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装修设计说明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设计原则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1.实用性：设计考虑到教学楼的功能需求，确保装修能满足教学、学习和办公等活动的实际需求。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美观性：注重装修的美观和舒适性，营造出温馨、舒适的学习和工作环境。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安全性：确保装修设计符合相关安全标准和规定，避免尖锐、易碎等安全隐患。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环保性：选择环保、无污染的装修材料，注重室内空气质量，确保教学楼的环境健康。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装修风格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简约现代风格：以简约、清爽、功能性为主要特点，突出实用性和舒适感。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明亮通透：注重室内采光和通风，选择明亮的色调和透明的装饰材料，增加室内的明亮度和通透感。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功能分区：根据教学楼的功能需求，合理划分不同区域，如教室、办公区、休息区等，确保各区域功能分明。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材料选择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地板材料：选择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绿色、</w:t>
      </w:r>
      <w:r>
        <w:rPr>
          <w:rFonts w:hint="eastAsia" w:ascii="宋体" w:hAnsi="宋体" w:eastAsia="宋体" w:cs="宋体"/>
          <w:sz w:val="28"/>
          <w:szCs w:val="28"/>
        </w:rPr>
        <w:t>耐磨、易清洁的地板材料，如瓷砖、石材、木地板等，确保地面美观且易于维护。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墙面装饰：使用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绿色、</w:t>
      </w:r>
      <w:r>
        <w:rPr>
          <w:rFonts w:hint="eastAsia" w:ascii="宋体" w:hAnsi="宋体" w:eastAsia="宋体" w:cs="宋体"/>
          <w:sz w:val="28"/>
          <w:szCs w:val="28"/>
        </w:rPr>
        <w:t>耐久性强、易清洁的墙面装饰材料，如乳胶漆、壁纸等，减少维护成本。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天花板材料：选择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绿色、</w:t>
      </w:r>
      <w:r>
        <w:rPr>
          <w:rFonts w:hint="eastAsia" w:ascii="宋体" w:hAnsi="宋体" w:eastAsia="宋体" w:cs="宋体"/>
          <w:sz w:val="28"/>
          <w:szCs w:val="28"/>
        </w:rPr>
        <w:t>防火、防潮、易清洁的天花板材料，如矿棉板、铝扣板等，提高室内环境质量。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选择易于更换和维修的部件和材料，避免使用过于繁琐或特殊的构件。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设备及配件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照明设备：选择节能、高效的照明设备，确保室内光线充足且均匀，提高室内舒适度。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家具及配件：选用符合人体工程学的家具和配件，注重舒适性和实用性，为教学和办公提供良好的工作环境。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安全措施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防火安全：采用防火材料和防火涂料，设置灭火器和应急疏散通道，提高室内防火安全性。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电气安全：合理布局电源插座和电线线路，避免电气设备安全隐患，确保室内电气安全。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防盗安全：加装门窗防盗锁具和安全警报器，增加教学楼的安全防范能力。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六、施工管理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1.项目管理一体化：将土建工程和装修工程纳入同一项目管理体系，统一施工计划、资源调配和进度管理，提高施工效率。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2.协调施工工艺：确保土建施工和装修施工之间的协调配合，避免施工过程中的冲突和延误。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3. 一体化材料选用：在设计阶段就统一确定土建和装修所需的绿色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材料，避免后期的更改和调整，提高材料的采购效率。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4.统一工艺标准：制定统一的施工工艺标准，确保土建和装修施工符合同一质量标准和要求。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05347665"/>
    <w:rsid w:val="3D8E595D"/>
    <w:rsid w:val="7439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2024-03-12T05:49:00Z</dcterms:created>
  <dc:creator>xx</dc:creator>
  <cp:lastModifiedBy>薛翔</cp:lastModifiedBy>
  <dcterms:modified xsi:type="dcterms:W3CDTF">2024-03-12T11:56:53Z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2F2B3CBFF7C74D8384CE77C0DEB2F465_12</vt:lpwstr>
  </property>
</Properties>
</file>