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天津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2023年10月22日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T15268567223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"_Toc148889218"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_Toc148889218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"_Toc148889219"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_Toc148889219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"_Toc148889220"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_Toc148889220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"_Toc148889221"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_Toc148889221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"_Toc148889222"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_Toc148889222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"_Toc148889223"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_Toc148889223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"_Toc148889224"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_Toc148889224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"_Toc148889225"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_Toc148889225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"_Toc148889226"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_Toc148889226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"_Toc148889227"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_Toc148889227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"_Toc148889228"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_Toc148889228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"_Toc148889229"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_Toc148889229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"_Toc148889230"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_Toc148889230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"_Toc148889231"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_Toc148889231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"_Toc148889232"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_Toc148889232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"_Toc148889233"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_Toc148889233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"_Toc148889234"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_Toc148889234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"_Toc148889235"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_Toc148889235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48889218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天津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39.13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117.17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48889219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>
      <w:pPr>
        <w:pStyle w:val="2"/>
      </w:pPr>
      <w:bookmarkStart w:id="25" w:name="_Toc148889220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48889221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48889222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48889223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4888922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东南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0.2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330.56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228.24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135.42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4888922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48889226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1129.92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710.57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13.72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48889227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148889228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48889229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48889230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48889231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1348.9</w:t>
            </w:r>
          </w:p>
        </w:tc>
        <w:tc>
          <w:tcPr>
            <w:tcW w:w="1866" w:type="dxa"/>
            <w:vAlign w:val="center"/>
          </w:tcPr>
          <w:p>
            <w:r>
              <w:t>58.4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148889232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48889233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148889234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1348.9</w:t>
            </w:r>
          </w:p>
        </w:tc>
        <w:tc>
          <w:tcPr>
            <w:tcW w:w="1866" w:type="dxa"/>
            <w:vAlign w:val="center"/>
          </w:tcPr>
          <w:p>
            <w:r>
              <w:t>710.6</w:t>
            </w:r>
          </w:p>
        </w:tc>
        <w:tc>
          <w:tcPr>
            <w:tcW w:w="1866" w:type="dxa"/>
            <w:vAlign w:val="center"/>
          </w:tcPr>
          <w:p>
            <w:r>
              <w:t>1348.9</w:t>
            </w:r>
          </w:p>
        </w:tc>
        <w:tc>
          <w:tcPr>
            <w:tcW w:w="1866" w:type="dxa"/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1348.9</w:t>
            </w:r>
          </w:p>
        </w:tc>
        <w:tc>
          <w:tcPr>
            <w:tcW w:w="1866" w:type="dxa"/>
            <w:vAlign w:val="center"/>
          </w:tcPr>
          <w:p>
            <w:r>
              <w:t>710.6</w:t>
            </w:r>
          </w:p>
        </w:tc>
        <w:tc>
          <w:tcPr>
            <w:tcW w:w="1866" w:type="dxa"/>
            <w:vAlign w:val="center"/>
          </w:tcPr>
          <w:p>
            <w:r>
              <w:t>1348.9</w:t>
            </w:r>
          </w:p>
        </w:tc>
        <w:tc>
          <w:tcPr>
            <w:tcW w:w="1866" w:type="dxa"/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148889235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11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C68CF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15BA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76F11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33A3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Company>ths</Company>
  <Pages>9</Pages>
  <Words>793</Words>
  <Characters>4525</Characters>
  <Lines>37</Lines>
  <Paragraphs>10</Paragraphs>
  <TotalTime>1</TotalTime>
  <ScaleCrop>false</ScaleCrop>
  <LinksUpToDate>false</LinksUpToDate>
  <CharactersWithSpaces>5308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2023-10-22T09:46:00Z</dcterms:created>
  <dc:creator>NB</dc:creator>
  <cp:lastModifiedBy>浅浅一笑</cp:lastModifiedBy>
  <cp:lastPrinted>2411-12-31T16:00:00Z</cp:lastPrinted>
  <dcterms:modified xsi:type="dcterms:W3CDTF">2024-01-07T13:13:55Z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3B0C648F7FAB4290B2034CA5E0770B13_13</vt:lpwstr>
  </property>
</Properties>
</file>