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临安天工农贸市场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rPr>
                <w:rFonts w:hint="eastAsia" w:ascii="宋体" w:hAnsi="宋体" w:eastAsia="宋体" w:cs="Times New Roman"/>
                <w:sz w:val="21"/>
                <w:szCs w:val="21"/>
                <w:lang w:val="en-US" w:eastAsia="zh-CN" w:bidi="ar-SA"/>
              </w:rPr>
              <w:t>浙江省杭州市临安区广场路18号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r>
              <w:rPr>
                <w:rFonts w:hint="eastAsia"/>
              </w:rPr>
              <w:t>BK2A60150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lang w:val="en-US" w:eastAsia="zh-CN"/>
              </w:rPr>
              <w:t>张楠、徐婷、林心悦、陈梓涵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ascii="宋体" w:hAnsi="宋体"/>
                <w:szCs w:val="21"/>
              </w:rPr>
              <w:t>2024年1月7日</w:t>
            </w:r>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T19857138806</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46"/>
      <w:r>
        <w:rPr>
          <w:rFonts w:hint="eastAsia"/>
        </w:rPr>
        <w:t>住区概况</w:t>
      </w:r>
      <w:bookmarkEnd w:id="10"/>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r>
              <w:rPr>
                <w:rFonts w:hint="eastAsia" w:ascii="宋体" w:hAnsi="宋体"/>
              </w:rPr>
              <w:t>临安天工农贸市场</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杭州</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30.27</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120.17</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IIIB</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西南偏南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16494747"/>
      <w:bookmarkStart w:id="22" w:name="TitleFormat"/>
      <w:r>
        <w:rPr>
          <w:rFonts w:hint="eastAsia"/>
        </w:rPr>
        <w:t>标准依据</w:t>
      </w:r>
      <w:bookmarkEnd w:id="21"/>
    </w:p>
    <w:bookmarkEnd w:id="22"/>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3" w:name="_Toc16494748"/>
      <w:r>
        <w:rPr>
          <w:rFonts w:hint="eastAsia"/>
        </w:rPr>
        <w:t>计算方法</w:t>
      </w:r>
      <w:bookmarkEnd w:id="23"/>
    </w:p>
    <w:p>
      <w:pPr>
        <w:pStyle w:val="3"/>
        <w:spacing w:line="360" w:lineRule="auto"/>
        <w:ind w:firstLine="420"/>
        <w:rPr>
          <w:lang w:val="en-US"/>
        </w:rPr>
      </w:pPr>
      <w:bookmarkStart w:id="24" w:name="计算方法"/>
      <w:bookmarkEnd w:id="24"/>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55pt;width:158.4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3pt;width:26.0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1pt;width:9.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3pt;width:44.8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1pt;width:9.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3pt;width:11.1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3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3pt;width:11.1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3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5pt;width:199.4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15pt;width:29.9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3pt;width:38.2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1pt;width:9.9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3pt;width:36.5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1pt;width:9.9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3pt;width:36.5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1pt;width:9.9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5" w:name="_Toc16494749"/>
      <w:r>
        <w:rPr>
          <w:rFonts w:hint="eastAsia"/>
        </w:rPr>
        <w:t>计算参数</w:t>
      </w:r>
      <w:bookmarkEnd w:id="25"/>
    </w:p>
    <w:p>
      <w:pPr>
        <w:pStyle w:val="4"/>
      </w:pPr>
      <w:bookmarkStart w:id="26" w:name="_Toc16494750"/>
      <w:r>
        <w:rPr>
          <w:rFonts w:hint="eastAsia"/>
        </w:rPr>
        <w:t>典型气象日气象参数</w:t>
      </w:r>
      <w:bookmarkEnd w:id="2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28.6</w:t>
            </w:r>
          </w:p>
        </w:tc>
        <w:tc>
          <w:tcPr>
            <w:tcW w:w="1341" w:type="dxa"/>
            <w:vAlign w:val="center"/>
          </w:tcPr>
          <w:p>
            <w:pPr>
              <w:jc w:val="center"/>
            </w:pPr>
            <w:r>
              <w:t>88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27.8</w:t>
            </w:r>
          </w:p>
        </w:tc>
        <w:tc>
          <w:tcPr>
            <w:tcW w:w="1341" w:type="dxa"/>
            <w:vAlign w:val="center"/>
          </w:tcPr>
          <w:p>
            <w:pPr>
              <w:jc w:val="center"/>
            </w:pPr>
            <w:r>
              <w:t>88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27.5</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26.7</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26.5</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26.4</w:t>
            </w:r>
          </w:p>
        </w:tc>
        <w:tc>
          <w:tcPr>
            <w:tcW w:w="1341" w:type="dxa"/>
            <w:vAlign w:val="center"/>
          </w:tcPr>
          <w:p>
            <w:pPr>
              <w:jc w:val="center"/>
            </w:pPr>
            <w:r>
              <w:t>81</w:t>
            </w:r>
          </w:p>
        </w:tc>
        <w:tc>
          <w:tcPr>
            <w:tcW w:w="1341" w:type="dxa"/>
            <w:vAlign w:val="center"/>
          </w:tcPr>
          <w:p>
            <w:pPr>
              <w:jc w:val="center"/>
            </w:pPr>
            <w:r>
              <w:t>13.89</w:t>
            </w:r>
          </w:p>
        </w:tc>
        <w:tc>
          <w:tcPr>
            <w:tcW w:w="1341" w:type="dxa"/>
            <w:vAlign w:val="center"/>
          </w:tcPr>
          <w:p>
            <w:pPr>
              <w:jc w:val="center"/>
            </w:pPr>
            <w:r>
              <w:t>13.89</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26.2</w:t>
            </w:r>
          </w:p>
        </w:tc>
        <w:tc>
          <w:tcPr>
            <w:tcW w:w="1341" w:type="dxa"/>
            <w:vAlign w:val="center"/>
          </w:tcPr>
          <w:p>
            <w:pPr>
              <w:jc w:val="center"/>
            </w:pPr>
            <w:r>
              <w:t>79</w:t>
            </w:r>
          </w:p>
        </w:tc>
        <w:tc>
          <w:tcPr>
            <w:tcW w:w="1341" w:type="dxa"/>
            <w:vAlign w:val="center"/>
          </w:tcPr>
          <w:p>
            <w:pPr>
              <w:jc w:val="center"/>
            </w:pPr>
            <w:r>
              <w:t>108.33</w:t>
            </w:r>
          </w:p>
        </w:tc>
        <w:tc>
          <w:tcPr>
            <w:tcW w:w="1341" w:type="dxa"/>
            <w:vAlign w:val="center"/>
          </w:tcPr>
          <w:p>
            <w:pPr>
              <w:jc w:val="center"/>
            </w:pPr>
            <w:r>
              <w:t>102.78</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26.8</w:t>
            </w:r>
          </w:p>
        </w:tc>
        <w:tc>
          <w:tcPr>
            <w:tcW w:w="1341" w:type="dxa"/>
            <w:vAlign w:val="center"/>
          </w:tcPr>
          <w:p>
            <w:pPr>
              <w:jc w:val="center"/>
            </w:pPr>
            <w:r>
              <w:t>76</w:t>
            </w:r>
          </w:p>
        </w:tc>
        <w:tc>
          <w:tcPr>
            <w:tcW w:w="1341" w:type="dxa"/>
            <w:vAlign w:val="center"/>
          </w:tcPr>
          <w:p>
            <w:pPr>
              <w:jc w:val="center"/>
            </w:pPr>
            <w:r>
              <w:t>222.22</w:t>
            </w:r>
          </w:p>
        </w:tc>
        <w:tc>
          <w:tcPr>
            <w:tcW w:w="1341" w:type="dxa"/>
            <w:vAlign w:val="center"/>
          </w:tcPr>
          <w:p>
            <w:pPr>
              <w:jc w:val="center"/>
            </w:pPr>
            <w:r>
              <w:t>180.56</w:t>
            </w:r>
          </w:p>
        </w:tc>
        <w:tc>
          <w:tcPr>
            <w:tcW w:w="1341" w:type="dxa"/>
            <w:vAlign w:val="center"/>
          </w:tcPr>
          <w:p>
            <w:pPr>
              <w:jc w:val="center"/>
            </w:pPr>
            <w:r>
              <w:t>0.8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28.5</w:t>
            </w:r>
          </w:p>
        </w:tc>
        <w:tc>
          <w:tcPr>
            <w:tcW w:w="1341" w:type="dxa"/>
            <w:vAlign w:val="center"/>
          </w:tcPr>
          <w:p>
            <w:pPr>
              <w:jc w:val="center"/>
            </w:pPr>
            <w:r>
              <w:t>73</w:t>
            </w:r>
          </w:p>
        </w:tc>
        <w:tc>
          <w:tcPr>
            <w:tcW w:w="1341" w:type="dxa"/>
            <w:vAlign w:val="center"/>
          </w:tcPr>
          <w:p>
            <w:pPr>
              <w:jc w:val="center"/>
            </w:pPr>
            <w:r>
              <w:t>341.67</w:t>
            </w:r>
          </w:p>
        </w:tc>
        <w:tc>
          <w:tcPr>
            <w:tcW w:w="1341" w:type="dxa"/>
            <w:vAlign w:val="center"/>
          </w:tcPr>
          <w:p>
            <w:pPr>
              <w:jc w:val="center"/>
            </w:pPr>
            <w:r>
              <w:t>250.00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30.1</w:t>
            </w:r>
          </w:p>
        </w:tc>
        <w:tc>
          <w:tcPr>
            <w:tcW w:w="1341" w:type="dxa"/>
            <w:vAlign w:val="center"/>
          </w:tcPr>
          <w:p>
            <w:pPr>
              <w:jc w:val="center"/>
            </w:pPr>
            <w:r>
              <w:t>71</w:t>
            </w:r>
          </w:p>
        </w:tc>
        <w:tc>
          <w:tcPr>
            <w:tcW w:w="1341" w:type="dxa"/>
            <w:vAlign w:val="center"/>
          </w:tcPr>
          <w:p>
            <w:pPr>
              <w:jc w:val="center"/>
            </w:pPr>
            <w:r>
              <w:t>455.56</w:t>
            </w:r>
          </w:p>
        </w:tc>
        <w:tc>
          <w:tcPr>
            <w:tcW w:w="1341" w:type="dxa"/>
            <w:vAlign w:val="center"/>
          </w:tcPr>
          <w:p>
            <w:pPr>
              <w:jc w:val="center"/>
            </w:pPr>
            <w:r>
              <w:t>308.33</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32.0</w:t>
            </w:r>
          </w:p>
        </w:tc>
        <w:tc>
          <w:tcPr>
            <w:tcW w:w="1341" w:type="dxa"/>
            <w:vAlign w:val="center"/>
          </w:tcPr>
          <w:p>
            <w:pPr>
              <w:jc w:val="center"/>
            </w:pPr>
            <w:r>
              <w:t>69</w:t>
            </w:r>
          </w:p>
        </w:tc>
        <w:tc>
          <w:tcPr>
            <w:tcW w:w="1341" w:type="dxa"/>
            <w:vAlign w:val="center"/>
          </w:tcPr>
          <w:p>
            <w:pPr>
              <w:jc w:val="center"/>
            </w:pPr>
            <w:r>
              <w:t>541.67</w:t>
            </w:r>
          </w:p>
        </w:tc>
        <w:tc>
          <w:tcPr>
            <w:tcW w:w="1341" w:type="dxa"/>
            <w:vAlign w:val="center"/>
          </w:tcPr>
          <w:p>
            <w:pPr>
              <w:jc w:val="center"/>
            </w:pPr>
            <w:r>
              <w:t>347.22</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32.5</w:t>
            </w:r>
          </w:p>
        </w:tc>
        <w:tc>
          <w:tcPr>
            <w:tcW w:w="1341" w:type="dxa"/>
            <w:vAlign w:val="center"/>
          </w:tcPr>
          <w:p>
            <w:pPr>
              <w:jc w:val="center"/>
            </w:pPr>
            <w:r>
              <w:t>68</w:t>
            </w:r>
          </w:p>
        </w:tc>
        <w:tc>
          <w:tcPr>
            <w:tcW w:w="1341" w:type="dxa"/>
            <w:vAlign w:val="center"/>
          </w:tcPr>
          <w:p>
            <w:pPr>
              <w:jc w:val="center"/>
            </w:pPr>
            <w:r>
              <w:t>594.44</w:t>
            </w:r>
          </w:p>
        </w:tc>
        <w:tc>
          <w:tcPr>
            <w:tcW w:w="1341" w:type="dxa"/>
            <w:vAlign w:val="center"/>
          </w:tcPr>
          <w:p>
            <w:pPr>
              <w:jc w:val="center"/>
            </w:pPr>
            <w:r>
              <w:t>372.22</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33.8</w:t>
            </w:r>
          </w:p>
        </w:tc>
        <w:tc>
          <w:tcPr>
            <w:tcW w:w="1341" w:type="dxa"/>
            <w:vAlign w:val="center"/>
          </w:tcPr>
          <w:p>
            <w:pPr>
              <w:jc w:val="center"/>
            </w:pPr>
            <w:r>
              <w:t>67</w:t>
            </w:r>
          </w:p>
        </w:tc>
        <w:tc>
          <w:tcPr>
            <w:tcW w:w="1341" w:type="dxa"/>
            <w:vAlign w:val="center"/>
          </w:tcPr>
          <w:p>
            <w:pPr>
              <w:jc w:val="center"/>
            </w:pPr>
            <w:r>
              <w:t>597.22</w:t>
            </w:r>
          </w:p>
        </w:tc>
        <w:tc>
          <w:tcPr>
            <w:tcW w:w="1341" w:type="dxa"/>
            <w:vAlign w:val="center"/>
          </w:tcPr>
          <w:p>
            <w:pPr>
              <w:jc w:val="center"/>
            </w:pPr>
            <w:r>
              <w:t>372.22</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34.1</w:t>
            </w:r>
          </w:p>
        </w:tc>
        <w:tc>
          <w:tcPr>
            <w:tcW w:w="1341" w:type="dxa"/>
            <w:vAlign w:val="center"/>
          </w:tcPr>
          <w:p>
            <w:pPr>
              <w:jc w:val="center"/>
            </w:pPr>
            <w:r>
              <w:t>68</w:t>
            </w:r>
          </w:p>
        </w:tc>
        <w:tc>
          <w:tcPr>
            <w:tcW w:w="1341" w:type="dxa"/>
            <w:vAlign w:val="center"/>
          </w:tcPr>
          <w:p>
            <w:pPr>
              <w:jc w:val="center"/>
            </w:pPr>
            <w:r>
              <w:t>555.56</w:t>
            </w:r>
          </w:p>
        </w:tc>
        <w:tc>
          <w:tcPr>
            <w:tcW w:w="1341" w:type="dxa"/>
            <w:vAlign w:val="center"/>
          </w:tcPr>
          <w:p>
            <w:pPr>
              <w:jc w:val="center"/>
            </w:pPr>
            <w:r>
              <w:t>352.78</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34.8</w:t>
            </w:r>
          </w:p>
        </w:tc>
        <w:tc>
          <w:tcPr>
            <w:tcW w:w="1341" w:type="dxa"/>
            <w:vAlign w:val="center"/>
          </w:tcPr>
          <w:p>
            <w:pPr>
              <w:jc w:val="center"/>
            </w:pPr>
            <w:r>
              <w:t>70</w:t>
            </w:r>
          </w:p>
        </w:tc>
        <w:tc>
          <w:tcPr>
            <w:tcW w:w="1341" w:type="dxa"/>
            <w:vAlign w:val="center"/>
          </w:tcPr>
          <w:p>
            <w:pPr>
              <w:jc w:val="center"/>
            </w:pPr>
            <w:r>
              <w:t>475.00</w:t>
            </w:r>
          </w:p>
        </w:tc>
        <w:tc>
          <w:tcPr>
            <w:tcW w:w="1341" w:type="dxa"/>
            <w:vAlign w:val="center"/>
          </w:tcPr>
          <w:p>
            <w:pPr>
              <w:jc w:val="center"/>
            </w:pPr>
            <w:r>
              <w:t>313.89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34.6</w:t>
            </w:r>
          </w:p>
        </w:tc>
        <w:tc>
          <w:tcPr>
            <w:tcW w:w="1341" w:type="dxa"/>
            <w:vAlign w:val="center"/>
          </w:tcPr>
          <w:p>
            <w:pPr>
              <w:jc w:val="center"/>
            </w:pPr>
            <w:r>
              <w:t>72</w:t>
            </w:r>
          </w:p>
        </w:tc>
        <w:tc>
          <w:tcPr>
            <w:tcW w:w="1341" w:type="dxa"/>
            <w:vAlign w:val="center"/>
          </w:tcPr>
          <w:p>
            <w:pPr>
              <w:jc w:val="center"/>
            </w:pPr>
            <w:r>
              <w:t>366.67</w:t>
            </w:r>
          </w:p>
        </w:tc>
        <w:tc>
          <w:tcPr>
            <w:tcW w:w="1341" w:type="dxa"/>
            <w:vAlign w:val="center"/>
          </w:tcPr>
          <w:p>
            <w:pPr>
              <w:jc w:val="center"/>
            </w:pPr>
            <w:r>
              <w:t>255.56</w:t>
            </w:r>
          </w:p>
        </w:tc>
        <w:tc>
          <w:tcPr>
            <w:tcW w:w="1341" w:type="dxa"/>
            <w:vAlign w:val="center"/>
          </w:tcPr>
          <w:p>
            <w:pPr>
              <w:jc w:val="center"/>
            </w:pPr>
            <w:r>
              <w:t>2.1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34.9</w:t>
            </w:r>
          </w:p>
        </w:tc>
        <w:tc>
          <w:tcPr>
            <w:tcW w:w="1341" w:type="dxa"/>
            <w:vAlign w:val="center"/>
          </w:tcPr>
          <w:p>
            <w:pPr>
              <w:jc w:val="center"/>
            </w:pPr>
            <w:r>
              <w:t>76</w:t>
            </w:r>
          </w:p>
        </w:tc>
        <w:tc>
          <w:tcPr>
            <w:tcW w:w="1341" w:type="dxa"/>
            <w:vAlign w:val="center"/>
          </w:tcPr>
          <w:p>
            <w:pPr>
              <w:jc w:val="center"/>
            </w:pPr>
            <w:r>
              <w:t>247.22</w:t>
            </w:r>
          </w:p>
        </w:tc>
        <w:tc>
          <w:tcPr>
            <w:tcW w:w="1341" w:type="dxa"/>
            <w:vAlign w:val="center"/>
          </w:tcPr>
          <w:p>
            <w:pPr>
              <w:jc w:val="center"/>
            </w:pPr>
            <w:r>
              <w:t>183.33</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33.9</w:t>
            </w:r>
          </w:p>
        </w:tc>
        <w:tc>
          <w:tcPr>
            <w:tcW w:w="1341" w:type="dxa"/>
            <w:vAlign w:val="center"/>
          </w:tcPr>
          <w:p>
            <w:pPr>
              <w:jc w:val="center"/>
            </w:pPr>
            <w:r>
              <w:t>79</w:t>
            </w:r>
          </w:p>
        </w:tc>
        <w:tc>
          <w:tcPr>
            <w:tcW w:w="1341" w:type="dxa"/>
            <w:vAlign w:val="center"/>
          </w:tcPr>
          <w:p>
            <w:pPr>
              <w:jc w:val="center"/>
            </w:pPr>
            <w:r>
              <w:t>130.56</w:t>
            </w:r>
          </w:p>
        </w:tc>
        <w:tc>
          <w:tcPr>
            <w:tcW w:w="1341" w:type="dxa"/>
            <w:vAlign w:val="center"/>
          </w:tcPr>
          <w:p>
            <w:pPr>
              <w:jc w:val="center"/>
            </w:pPr>
            <w:r>
              <w:t>105.56</w:t>
            </w:r>
          </w:p>
        </w:tc>
        <w:tc>
          <w:tcPr>
            <w:tcW w:w="1341" w:type="dxa"/>
            <w:vAlign w:val="center"/>
          </w:tcPr>
          <w:p>
            <w:pPr>
              <w:jc w:val="center"/>
            </w:pPr>
            <w:r>
              <w:t>3.1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32.5</w:t>
            </w:r>
          </w:p>
        </w:tc>
        <w:tc>
          <w:tcPr>
            <w:tcW w:w="1341" w:type="dxa"/>
            <w:vAlign w:val="center"/>
          </w:tcPr>
          <w:p>
            <w:pPr>
              <w:jc w:val="center"/>
            </w:pPr>
            <w:r>
              <w:t>82</w:t>
            </w:r>
          </w:p>
        </w:tc>
        <w:tc>
          <w:tcPr>
            <w:tcW w:w="1341" w:type="dxa"/>
            <w:vAlign w:val="center"/>
          </w:tcPr>
          <w:p>
            <w:pPr>
              <w:jc w:val="center"/>
            </w:pPr>
            <w:r>
              <w:t>30.56</w:t>
            </w:r>
          </w:p>
        </w:tc>
        <w:tc>
          <w:tcPr>
            <w:tcW w:w="1341" w:type="dxa"/>
            <w:vAlign w:val="center"/>
          </w:tcPr>
          <w:p>
            <w:pPr>
              <w:jc w:val="center"/>
            </w:pPr>
            <w:r>
              <w:t>25.00</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31.8</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30.7</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30.0</w:t>
            </w:r>
          </w:p>
        </w:tc>
        <w:tc>
          <w:tcPr>
            <w:tcW w:w="1341" w:type="dxa"/>
            <w:vAlign w:val="center"/>
          </w:tcPr>
          <w:p>
            <w:pPr>
              <w:jc w:val="center"/>
            </w:pPr>
            <w:r>
              <w:t>88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29.6</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29.9</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30.4</w:t>
            </w:r>
          </w:p>
        </w:tc>
        <w:tc>
          <w:tcPr>
            <w:tcW w:w="1341" w:type="dxa"/>
            <w:vAlign w:val="center"/>
          </w:tcPr>
          <w:p>
            <w:pPr>
              <w:jc w:val="center"/>
            </w:pPr>
            <w:r>
              <w:t>79</w:t>
            </w:r>
          </w:p>
        </w:tc>
        <w:tc>
          <w:tcPr>
            <w:tcW w:w="1341" w:type="dxa"/>
            <w:vAlign w:val="center"/>
          </w:tcPr>
          <w:p>
            <w:pPr>
              <w:jc w:val="center"/>
            </w:pPr>
            <w:r>
              <w:t>195.02</w:t>
            </w:r>
          </w:p>
        </w:tc>
        <w:tc>
          <w:tcPr>
            <w:tcW w:w="1341" w:type="dxa"/>
            <w:vAlign w:val="center"/>
          </w:tcPr>
          <w:p>
            <w:pPr>
              <w:jc w:val="center"/>
            </w:pPr>
            <w:r>
              <w:t>132.64</w:t>
            </w:r>
          </w:p>
        </w:tc>
        <w:tc>
          <w:tcPr>
            <w:tcW w:w="1341" w:type="dxa"/>
            <w:vAlign w:val="center"/>
          </w:tcPr>
          <w:p>
            <w:pPr>
              <w:jc w:val="center"/>
            </w:pPr>
            <w:r>
              <w:t>1.6</w:t>
            </w:r>
          </w:p>
        </w:tc>
        <w:tc>
          <w:tcPr>
            <w:tcW w:w="1341" w:type="dxa"/>
            <w:vMerge w:val="continue"/>
            <w:vAlign w:val="center"/>
          </w:tcPr>
          <w:p>
            <w:pPr>
              <w:jc w:val="center"/>
            </w:pPr>
          </w:p>
        </w:tc>
      </w:tr>
    </w:tbl>
    <w:p>
      <w:pPr>
        <w:pStyle w:val="3"/>
        <w:ind w:firstLine="0" w:firstLineChars="0"/>
        <w:rPr>
          <w:lang w:val="en-US"/>
        </w:rPr>
      </w:pPr>
      <w:bookmarkStart w:id="27" w:name="气象参数"/>
      <w:bookmarkEnd w:id="27"/>
    </w:p>
    <w:p>
      <w:pPr>
        <w:pStyle w:val="4"/>
      </w:pPr>
      <w:bookmarkStart w:id="28" w:name="_Toc16494751"/>
      <w:r>
        <w:rPr>
          <w:rFonts w:hint="eastAsia"/>
        </w:rPr>
        <w:t>渗透面夏季逐时蒸发量</w:t>
      </w:r>
      <w:bookmarkEnd w:id="2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29" w:name="蒸发量参数"/>
      <w:bookmarkEnd w:id="29"/>
    </w:p>
    <w:p>
      <w:pPr>
        <w:pStyle w:val="2"/>
      </w:pPr>
      <w:bookmarkStart w:id="30" w:name="_Toc16494752"/>
      <w:r>
        <w:rPr>
          <w:rFonts w:hint="eastAsia"/>
        </w:rPr>
        <w:t>指标概览</w:t>
      </w:r>
      <w:bookmarkEnd w:id="30"/>
    </w:p>
    <w:p>
      <w:pPr>
        <w:pStyle w:val="4"/>
      </w:pPr>
      <w:bookmarkStart w:id="31" w:name="_Toc16494753"/>
      <w:r>
        <w:rPr>
          <w:rFonts w:hint="eastAsia"/>
        </w:rPr>
        <w:t>建筑列表</w:t>
      </w:r>
      <w:bookmarkEnd w:id="3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w:t>
            </w:r>
          </w:p>
        </w:tc>
        <w:tc>
          <w:tcPr>
            <w:tcW w:w="1556" w:type="dxa"/>
            <w:vAlign w:val="center"/>
          </w:tcPr>
          <w:p>
            <w:r>
              <w:t>3826.8</w:t>
            </w:r>
          </w:p>
        </w:tc>
        <w:tc>
          <w:tcPr>
            <w:tcW w:w="1556" w:type="dxa"/>
            <w:vAlign w:val="center"/>
          </w:tcPr>
          <w:p>
            <w:r>
              <w:t>30.0</w:t>
            </w:r>
          </w:p>
        </w:tc>
        <w:tc>
          <w:tcPr>
            <w:tcW w:w="1556" w:type="dxa"/>
            <w:vAlign w:val="center"/>
          </w:tcPr>
          <w:p>
            <w:r>
              <w:t>516.3</w:t>
            </w:r>
          </w:p>
        </w:tc>
        <w:tc>
          <w:tcPr>
            <w:tcW w:w="1556" w:type="dxa"/>
            <w:vAlign w:val="center"/>
          </w:tcPr>
          <w:p>
            <w:r>
              <w:t>0.95</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8#</w:t>
            </w:r>
          </w:p>
        </w:tc>
        <w:tc>
          <w:tcPr>
            <w:tcW w:w="1556" w:type="dxa"/>
            <w:vAlign w:val="center"/>
          </w:tcPr>
          <w:p>
            <w:r>
              <w:t>649.9</w:t>
            </w:r>
          </w:p>
        </w:tc>
        <w:tc>
          <w:tcPr>
            <w:tcW w:w="1556" w:type="dxa"/>
            <w:vAlign w:val="center"/>
          </w:tcPr>
          <w:p>
            <w:r>
              <w:t>10.0</w:t>
            </w:r>
          </w:p>
        </w:tc>
        <w:tc>
          <w:tcPr>
            <w:tcW w:w="1556" w:type="dxa"/>
            <w:vAlign w:val="center"/>
          </w:tcPr>
          <w:p>
            <w:r>
              <w:t>0.0</w:t>
            </w:r>
          </w:p>
        </w:tc>
        <w:tc>
          <w:tcPr>
            <w:tcW w:w="1556" w:type="dxa"/>
            <w:vAlign w:val="center"/>
          </w:tcPr>
          <w:p>
            <w:r>
              <w:t>0.97</w:t>
            </w:r>
          </w:p>
        </w:tc>
        <w:tc>
          <w:tcPr>
            <w:tcW w:w="1556" w:type="dxa"/>
            <w:vAlign w:val="center"/>
          </w:tcPr>
          <w:p>
            <w:r>
              <w:t>0.0</w:t>
            </w:r>
          </w:p>
        </w:tc>
      </w:tr>
    </w:tbl>
    <w:p>
      <w:pPr>
        <w:pStyle w:val="3"/>
        <w:ind w:firstLine="420"/>
        <w:rPr>
          <w:lang w:val="en-US"/>
        </w:rPr>
      </w:pPr>
      <w:bookmarkStart w:id="32" w:name="建筑列表"/>
      <w:bookmarkEnd w:id="32"/>
    </w:p>
    <w:p>
      <w:pPr>
        <w:pStyle w:val="4"/>
      </w:pPr>
      <w:bookmarkStart w:id="33" w:name="_Toc16494754"/>
      <w:r>
        <w:rPr>
          <w:rFonts w:hint="eastAsia"/>
        </w:rPr>
        <w:t>住区指标</w:t>
      </w:r>
      <w:bookmarkEnd w:id="3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6986.50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2643.36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581.08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487.16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1029.37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2095.46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1068.24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17</w:t>
            </w:r>
          </w:p>
        </w:tc>
      </w:tr>
    </w:tbl>
    <w:p>
      <w:pPr>
        <w:pStyle w:val="3"/>
        <w:ind w:firstLine="420"/>
        <w:rPr>
          <w:lang w:val="en-US"/>
        </w:rPr>
      </w:pPr>
      <w:bookmarkStart w:id="34" w:name="住区指标概览"/>
      <w:bookmarkEnd w:id="34"/>
    </w:p>
    <w:p>
      <w:pPr>
        <w:pStyle w:val="2"/>
      </w:pPr>
      <w:bookmarkStart w:id="35" w:name="_Toc16494755"/>
      <w:r>
        <w:rPr>
          <w:rFonts w:hint="eastAsia"/>
        </w:rPr>
        <w:t>计算结果</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30.4</w:t>
            </w:r>
          </w:p>
        </w:tc>
        <w:tc>
          <w:tcPr>
            <w:tcW w:w="1166" w:type="dxa"/>
            <w:vAlign w:val="center"/>
          </w:tcPr>
          <w:p>
            <w:r>
              <w:t>1.8</w:t>
            </w:r>
          </w:p>
        </w:tc>
        <w:tc>
          <w:tcPr>
            <w:tcW w:w="1166" w:type="dxa"/>
            <w:vAlign w:val="center"/>
          </w:tcPr>
          <w:p>
            <w:r>
              <w:t>3.5</w:t>
            </w:r>
          </w:p>
        </w:tc>
        <w:tc>
          <w:tcPr>
            <w:tcW w:w="1166" w:type="dxa"/>
            <w:vAlign w:val="center"/>
          </w:tcPr>
          <w:p>
            <w:r>
              <w:t>0.3</w:t>
            </w:r>
          </w:p>
        </w:tc>
        <w:tc>
          <w:tcPr>
            <w:tcW w:w="1166" w:type="dxa"/>
            <w:vAlign w:val="center"/>
          </w:tcPr>
          <w:p>
            <w:r>
              <w:t>28.4</w:t>
            </w:r>
          </w:p>
        </w:tc>
        <w:tc>
          <w:tcPr>
            <w:tcW w:w="1166" w:type="dxa"/>
            <w:vAlign w:val="center"/>
          </w:tcPr>
          <w:p>
            <w:r>
              <w:t>28.5</w:t>
            </w:r>
          </w:p>
        </w:tc>
        <w:tc>
          <w:tcPr>
            <w:tcW w:w="1166" w:type="dxa"/>
            <w:vAlign w:val="center"/>
          </w:tcPr>
          <w:p>
            <w:r>
              <w:t>-0.140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30.4</w:t>
            </w:r>
          </w:p>
        </w:tc>
        <w:tc>
          <w:tcPr>
            <w:tcW w:w="1166" w:type="dxa"/>
            <w:vAlign w:val="center"/>
          </w:tcPr>
          <w:p>
            <w:r>
              <w:t>2.8</w:t>
            </w:r>
          </w:p>
        </w:tc>
        <w:tc>
          <w:tcPr>
            <w:tcW w:w="1166" w:type="dxa"/>
            <w:vAlign w:val="center"/>
          </w:tcPr>
          <w:p>
            <w:r>
              <w:t>3.6</w:t>
            </w:r>
          </w:p>
        </w:tc>
        <w:tc>
          <w:tcPr>
            <w:tcW w:w="1166" w:type="dxa"/>
            <w:vAlign w:val="center"/>
          </w:tcPr>
          <w:p>
            <w:r>
              <w:t>0.4</w:t>
            </w:r>
          </w:p>
        </w:tc>
        <w:tc>
          <w:tcPr>
            <w:tcW w:w="1166" w:type="dxa"/>
            <w:vAlign w:val="center"/>
          </w:tcPr>
          <w:p>
            <w:r>
              <w:t>29.3</w:t>
            </w:r>
          </w:p>
        </w:tc>
        <w:tc>
          <w:tcPr>
            <w:tcW w:w="1166" w:type="dxa"/>
            <w:vAlign w:val="center"/>
          </w:tcPr>
          <w:p>
            <w:r>
              <w:t>30.1</w:t>
            </w:r>
          </w:p>
        </w:tc>
        <w:tc>
          <w:tcPr>
            <w:tcW w:w="1166" w:type="dxa"/>
            <w:vAlign w:val="center"/>
          </w:tcPr>
          <w:p>
            <w:r>
              <w:t>-0.801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30.4</w:t>
            </w:r>
          </w:p>
        </w:tc>
        <w:tc>
          <w:tcPr>
            <w:tcW w:w="1166" w:type="dxa"/>
            <w:vAlign w:val="center"/>
          </w:tcPr>
          <w:p>
            <w:r>
              <w:t>4.2</w:t>
            </w:r>
          </w:p>
        </w:tc>
        <w:tc>
          <w:tcPr>
            <w:tcW w:w="1166" w:type="dxa"/>
            <w:vAlign w:val="center"/>
          </w:tcPr>
          <w:p>
            <w:r>
              <w:t>3.0</w:t>
            </w:r>
          </w:p>
        </w:tc>
        <w:tc>
          <w:tcPr>
            <w:tcW w:w="1166" w:type="dxa"/>
            <w:vAlign w:val="center"/>
          </w:tcPr>
          <w:p>
            <w:r>
              <w:t>0.4</w:t>
            </w:r>
          </w:p>
        </w:tc>
        <w:tc>
          <w:tcPr>
            <w:tcW w:w="1166" w:type="dxa"/>
            <w:vAlign w:val="center"/>
          </w:tcPr>
          <w:p>
            <w:r>
              <w:t>31.2</w:t>
            </w:r>
          </w:p>
        </w:tc>
        <w:tc>
          <w:tcPr>
            <w:tcW w:w="1166" w:type="dxa"/>
            <w:vAlign w:val="center"/>
          </w:tcPr>
          <w:p>
            <w:r>
              <w:t>32.0</w:t>
            </w:r>
          </w:p>
        </w:tc>
        <w:tc>
          <w:tcPr>
            <w:tcW w:w="1166" w:type="dxa"/>
            <w:vAlign w:val="center"/>
          </w:tcPr>
          <w:p>
            <w:r>
              <w:t>-0.816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30.4</w:t>
            </w:r>
          </w:p>
        </w:tc>
        <w:tc>
          <w:tcPr>
            <w:tcW w:w="1166" w:type="dxa"/>
            <w:vAlign w:val="center"/>
          </w:tcPr>
          <w:p>
            <w:r>
              <w:t>5.7</w:t>
            </w:r>
          </w:p>
        </w:tc>
        <w:tc>
          <w:tcPr>
            <w:tcW w:w="1166" w:type="dxa"/>
            <w:vAlign w:val="center"/>
          </w:tcPr>
          <w:p>
            <w:r>
              <w:t>3.2</w:t>
            </w:r>
          </w:p>
        </w:tc>
        <w:tc>
          <w:tcPr>
            <w:tcW w:w="1166" w:type="dxa"/>
            <w:vAlign w:val="center"/>
          </w:tcPr>
          <w:p>
            <w:r>
              <w:t>0.4</w:t>
            </w:r>
          </w:p>
        </w:tc>
        <w:tc>
          <w:tcPr>
            <w:tcW w:w="1166" w:type="dxa"/>
            <w:vAlign w:val="center"/>
          </w:tcPr>
          <w:p>
            <w:r>
              <w:t>32.6</w:t>
            </w:r>
          </w:p>
        </w:tc>
        <w:tc>
          <w:tcPr>
            <w:tcW w:w="1166" w:type="dxa"/>
            <w:vAlign w:val="center"/>
          </w:tcPr>
          <w:p>
            <w:r>
              <w:t>32.5</w:t>
            </w:r>
          </w:p>
        </w:tc>
        <w:tc>
          <w:tcPr>
            <w:tcW w:w="1166" w:type="dxa"/>
            <w:vAlign w:val="center"/>
          </w:tcPr>
          <w:p>
            <w: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30.4</w:t>
            </w:r>
          </w:p>
        </w:tc>
        <w:tc>
          <w:tcPr>
            <w:tcW w:w="1166" w:type="dxa"/>
            <w:vAlign w:val="center"/>
          </w:tcPr>
          <w:p>
            <w:r>
              <w:t>7.3</w:t>
            </w:r>
          </w:p>
        </w:tc>
        <w:tc>
          <w:tcPr>
            <w:tcW w:w="1166" w:type="dxa"/>
            <w:vAlign w:val="center"/>
          </w:tcPr>
          <w:p>
            <w:r>
              <w:t>3.0</w:t>
            </w:r>
          </w:p>
        </w:tc>
        <w:tc>
          <w:tcPr>
            <w:tcW w:w="1166" w:type="dxa"/>
            <w:vAlign w:val="center"/>
          </w:tcPr>
          <w:p>
            <w:r>
              <w:t>0.4</w:t>
            </w:r>
          </w:p>
        </w:tc>
        <w:tc>
          <w:tcPr>
            <w:tcW w:w="1166" w:type="dxa"/>
            <w:vAlign w:val="center"/>
          </w:tcPr>
          <w:p>
            <w:r>
              <w:t>34.3</w:t>
            </w:r>
          </w:p>
        </w:tc>
        <w:tc>
          <w:tcPr>
            <w:tcW w:w="1166" w:type="dxa"/>
            <w:vAlign w:val="center"/>
          </w:tcPr>
          <w:p>
            <w:r>
              <w:t>33.8</w:t>
            </w:r>
          </w:p>
        </w:tc>
        <w:tc>
          <w:tcPr>
            <w:tcW w:w="1166" w:type="dxa"/>
            <w:vAlign w:val="center"/>
          </w:tcPr>
          <w:p>
            <w:r>
              <w:t>0.506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30.4</w:t>
            </w:r>
          </w:p>
        </w:tc>
        <w:tc>
          <w:tcPr>
            <w:tcW w:w="1166" w:type="dxa"/>
            <w:vAlign w:val="center"/>
          </w:tcPr>
          <w:p>
            <w:r>
              <w:t>8.5</w:t>
            </w:r>
          </w:p>
        </w:tc>
        <w:tc>
          <w:tcPr>
            <w:tcW w:w="1166" w:type="dxa"/>
            <w:vAlign w:val="center"/>
          </w:tcPr>
          <w:p>
            <w:r>
              <w:t>2.8</w:t>
            </w:r>
          </w:p>
        </w:tc>
        <w:tc>
          <w:tcPr>
            <w:tcW w:w="1166" w:type="dxa"/>
            <w:vAlign w:val="center"/>
          </w:tcPr>
          <w:p>
            <w:r>
              <w:t>0.4</w:t>
            </w:r>
          </w:p>
        </w:tc>
        <w:tc>
          <w:tcPr>
            <w:tcW w:w="1166" w:type="dxa"/>
            <w:vAlign w:val="center"/>
          </w:tcPr>
          <w:p>
            <w:r>
              <w:t>35.8</w:t>
            </w:r>
          </w:p>
        </w:tc>
        <w:tc>
          <w:tcPr>
            <w:tcW w:w="1166" w:type="dxa"/>
            <w:vAlign w:val="center"/>
          </w:tcPr>
          <w:p>
            <w:r>
              <w:t>34.1</w:t>
            </w:r>
          </w:p>
        </w:tc>
        <w:tc>
          <w:tcPr>
            <w:tcW w:w="1166" w:type="dxa"/>
            <w:vAlign w:val="center"/>
          </w:tcPr>
          <w:p>
            <w:r>
              <w:t>1.691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30.4</w:t>
            </w:r>
          </w:p>
        </w:tc>
        <w:tc>
          <w:tcPr>
            <w:tcW w:w="1166" w:type="dxa"/>
            <w:vAlign w:val="center"/>
          </w:tcPr>
          <w:p>
            <w:r>
              <w:t>9.3</w:t>
            </w:r>
          </w:p>
        </w:tc>
        <w:tc>
          <w:tcPr>
            <w:tcW w:w="1166" w:type="dxa"/>
            <w:vAlign w:val="center"/>
          </w:tcPr>
          <w:p>
            <w:r>
              <w:t>2.5</w:t>
            </w:r>
          </w:p>
        </w:tc>
        <w:tc>
          <w:tcPr>
            <w:tcW w:w="1166" w:type="dxa"/>
            <w:vAlign w:val="center"/>
          </w:tcPr>
          <w:p>
            <w:r>
              <w:t>0.3</w:t>
            </w:r>
          </w:p>
        </w:tc>
        <w:tc>
          <w:tcPr>
            <w:tcW w:w="1166" w:type="dxa"/>
            <w:vAlign w:val="center"/>
          </w:tcPr>
          <w:p>
            <w:r>
              <w:t>37.0</w:t>
            </w:r>
          </w:p>
        </w:tc>
        <w:tc>
          <w:tcPr>
            <w:tcW w:w="1166" w:type="dxa"/>
            <w:vAlign w:val="center"/>
          </w:tcPr>
          <w:p>
            <w:r>
              <w:t>34.8</w:t>
            </w:r>
          </w:p>
        </w:tc>
        <w:tc>
          <w:tcPr>
            <w:tcW w:w="1166" w:type="dxa"/>
            <w:vAlign w:val="center"/>
          </w:tcPr>
          <w:p>
            <w:r>
              <w:t>2.154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30.4</w:t>
            </w:r>
          </w:p>
        </w:tc>
        <w:tc>
          <w:tcPr>
            <w:tcW w:w="1166" w:type="dxa"/>
            <w:vAlign w:val="center"/>
          </w:tcPr>
          <w:p>
            <w:r>
              <w:t>9.6</w:t>
            </w:r>
          </w:p>
        </w:tc>
        <w:tc>
          <w:tcPr>
            <w:tcW w:w="1166" w:type="dxa"/>
            <w:vAlign w:val="center"/>
          </w:tcPr>
          <w:p>
            <w:r>
              <w:t>2.4</w:t>
            </w:r>
          </w:p>
        </w:tc>
        <w:tc>
          <w:tcPr>
            <w:tcW w:w="1166" w:type="dxa"/>
            <w:vAlign w:val="center"/>
          </w:tcPr>
          <w:p>
            <w:r>
              <w:t>0.2</w:t>
            </w:r>
          </w:p>
        </w:tc>
        <w:tc>
          <w:tcPr>
            <w:tcW w:w="1166" w:type="dxa"/>
            <w:vAlign w:val="center"/>
          </w:tcPr>
          <w:p>
            <w:r>
              <w:t>37.4</w:t>
            </w:r>
          </w:p>
        </w:tc>
        <w:tc>
          <w:tcPr>
            <w:tcW w:w="1166" w:type="dxa"/>
            <w:vAlign w:val="center"/>
          </w:tcPr>
          <w:p>
            <w:r>
              <w:t>34.6</w:t>
            </w:r>
          </w:p>
        </w:tc>
        <w:tc>
          <w:tcPr>
            <w:tcW w:w="1166" w:type="dxa"/>
            <w:vAlign w:val="center"/>
          </w:tcPr>
          <w:p>
            <w:r>
              <w:t>2.846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30.4</w:t>
            </w:r>
          </w:p>
        </w:tc>
        <w:tc>
          <w:tcPr>
            <w:tcW w:w="1166" w:type="dxa"/>
            <w:vAlign w:val="center"/>
          </w:tcPr>
          <w:p>
            <w:r>
              <w:t>9.6</w:t>
            </w:r>
          </w:p>
        </w:tc>
        <w:tc>
          <w:tcPr>
            <w:tcW w:w="1166" w:type="dxa"/>
            <w:vAlign w:val="center"/>
          </w:tcPr>
          <w:p>
            <w:r>
              <w:t>2.1</w:t>
            </w:r>
          </w:p>
        </w:tc>
        <w:tc>
          <w:tcPr>
            <w:tcW w:w="1166" w:type="dxa"/>
            <w:vAlign w:val="center"/>
          </w:tcPr>
          <w:p>
            <w:r>
              <w:t>0.2</w:t>
            </w:r>
          </w:p>
        </w:tc>
        <w:tc>
          <w:tcPr>
            <w:tcW w:w="1166" w:type="dxa"/>
            <w:vAlign w:val="center"/>
          </w:tcPr>
          <w:p>
            <w:r>
              <w:t>37.7</w:t>
            </w:r>
          </w:p>
        </w:tc>
        <w:tc>
          <w:tcPr>
            <w:tcW w:w="1166" w:type="dxa"/>
            <w:vAlign w:val="center"/>
          </w:tcPr>
          <w:p>
            <w:r>
              <w:t>34.9</w:t>
            </w:r>
          </w:p>
        </w:tc>
        <w:tc>
          <w:tcPr>
            <w:tcW w:w="1166" w:type="dxa"/>
            <w:vAlign w:val="center"/>
          </w:tcPr>
          <w:p>
            <w:r>
              <w:t>2.814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30.4</w:t>
            </w:r>
          </w:p>
        </w:tc>
        <w:tc>
          <w:tcPr>
            <w:tcW w:w="1166" w:type="dxa"/>
            <w:vAlign w:val="center"/>
          </w:tcPr>
          <w:p>
            <w:r>
              <w:t>9.2</w:t>
            </w:r>
          </w:p>
        </w:tc>
        <w:tc>
          <w:tcPr>
            <w:tcW w:w="1166" w:type="dxa"/>
            <w:vAlign w:val="center"/>
          </w:tcPr>
          <w:p>
            <w:r>
              <w:t>2.0</w:t>
            </w:r>
          </w:p>
        </w:tc>
        <w:tc>
          <w:tcPr>
            <w:tcW w:w="1166" w:type="dxa"/>
            <w:vAlign w:val="center"/>
          </w:tcPr>
          <w:p>
            <w:r>
              <w:t>0.1</w:t>
            </w:r>
          </w:p>
        </w:tc>
        <w:tc>
          <w:tcPr>
            <w:tcW w:w="1166" w:type="dxa"/>
            <w:vAlign w:val="center"/>
          </w:tcPr>
          <w:p>
            <w:r>
              <w:t>37.5</w:t>
            </w:r>
          </w:p>
        </w:tc>
        <w:tc>
          <w:tcPr>
            <w:tcW w:w="1166" w:type="dxa"/>
            <w:vAlign w:val="center"/>
          </w:tcPr>
          <w:p>
            <w:r>
              <w:t>33.9</w:t>
            </w:r>
          </w:p>
        </w:tc>
        <w:tc>
          <w:tcPr>
            <w:tcW w:w="1166" w:type="dxa"/>
            <w:vAlign w:val="center"/>
          </w:tcPr>
          <w:p>
            <w:r>
              <w:t>3.648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30.4</w:t>
            </w:r>
          </w:p>
        </w:tc>
        <w:tc>
          <w:tcPr>
            <w:tcW w:w="1166" w:type="dxa"/>
            <w:vAlign w:val="center"/>
          </w:tcPr>
          <w:p>
            <w:r>
              <w:t>8.6</w:t>
            </w:r>
          </w:p>
        </w:tc>
        <w:tc>
          <w:tcPr>
            <w:tcW w:w="1166" w:type="dxa"/>
            <w:vAlign w:val="center"/>
          </w:tcPr>
          <w:p>
            <w:r>
              <w:t>2.3</w:t>
            </w:r>
          </w:p>
        </w:tc>
        <w:tc>
          <w:tcPr>
            <w:tcW w:w="1166" w:type="dxa"/>
            <w:vAlign w:val="center"/>
          </w:tcPr>
          <w:p>
            <w:r>
              <w:t>0.1</w:t>
            </w:r>
          </w:p>
        </w:tc>
        <w:tc>
          <w:tcPr>
            <w:tcW w:w="1166" w:type="dxa"/>
            <w:vAlign w:val="center"/>
          </w:tcPr>
          <w:p>
            <w:r>
              <w:t>36.6</w:t>
            </w:r>
          </w:p>
        </w:tc>
        <w:tc>
          <w:tcPr>
            <w:tcW w:w="1166" w:type="dxa"/>
            <w:vAlign w:val="center"/>
          </w:tcPr>
          <w:p>
            <w:r>
              <w:t>32.5</w:t>
            </w:r>
          </w:p>
        </w:tc>
        <w:tc>
          <w:tcPr>
            <w:tcW w:w="1166" w:type="dxa"/>
            <w:vAlign w:val="center"/>
          </w:tcPr>
          <w:p>
            <w:r>
              <w:t>4.145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1.46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36" w:name="平均热岛强度"/>
      <w:bookmarkEnd w:id="36"/>
    </w:p>
    <w:p>
      <w:pPr>
        <w:pStyle w:val="3"/>
        <w:ind w:firstLine="0" w:firstLineChars="0"/>
        <w:rPr>
          <w:lang w:val="en-US"/>
        </w:rPr>
      </w:pPr>
      <w:bookmarkStart w:id="37" w:name="平均热岛强度图片"/>
      <w:bookmarkEnd w:id="37"/>
      <w:r>
        <w:drawing>
          <wp:inline distT="0" distB="0" distL="0" distR="0">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771775"/>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NjBkYjBmZDEyNDU4NWQzMjBkOWRlMTBhOWRlZTIifQ=="/>
  </w:docVars>
  <w:rsids>
    <w:rsidRoot w:val="00FF68E2"/>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1DB3"/>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B7BAE"/>
    <w:rsid w:val="00FC0388"/>
    <w:rsid w:val="00FF2243"/>
    <w:rsid w:val="00FF68E2"/>
    <w:rsid w:val="00FF6C59"/>
    <w:rsid w:val="1133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autoRedefine/>
    <w:qFormat/>
    <w:uiPriority w:val="0"/>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autoRedefine/>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Na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Template>
  <Company>ths</Company>
  <Pages>1</Pages>
  <Words>627</Words>
  <Characters>3578</Characters>
  <Lines>29</Lines>
  <Paragraphs>8</Paragraphs>
  <TotalTime>0</TotalTime>
  <ScaleCrop>false</ScaleCrop>
  <LinksUpToDate>false</LinksUpToDate>
  <CharactersWithSpaces>4197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2024-01-07T08:41:00Z</dcterms:created>
  <dc:creator>ZhangNan</dc:creator>
  <cp:lastModifiedBy>WPS_1603122268</cp:lastModifiedBy>
  <cp:lastPrinted>2411-12-31T16:00:00Z</cp:lastPrinted>
  <dcterms:modified xsi:type="dcterms:W3CDTF">2024-01-08T08:56:13Z</dcterms:modified>
  <dc:title>住区热岛强度报告书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3FCA38D0614B497F9CB10E81AD09B454_12</vt:lpwstr>
  </property>
</Properties>
</file>