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临安天工农贸市场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r>
              <w:rPr>
                <w:rFonts w:hint="eastAsia"/>
              </w:rPr>
              <w:t>BK2A60150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r>
              <w:rPr>
                <w:rFonts w:hint="eastAsia"/>
                <w:lang w:val="en-US" w:eastAsia="zh-CN"/>
              </w:rPr>
              <w:t>张楠、徐婷、林心悦、陈梓涵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bookmarkStart w:id="56" w:name="_GoBack"/>
            <w:bookmarkEnd w:id="56"/>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bookmarkStart w:id="4" w:name="计算日期"/>
            <w:r>
              <w:t>2024年1月7日</w:t>
            </w:r>
            <w:bookmarkEnd w:id="4"/>
          </w:p>
        </w:tc>
      </w:tr>
    </w:tbl>
    <w:p>
      <w:pPr>
        <w:rPr>
          <w:rFonts w:ascii="宋体" w:hAnsi="宋体"/>
          <w:sz w:val="18"/>
          <w:szCs w:val="20"/>
        </w:rPr>
      </w:pPr>
    </w:p>
    <w:p>
      <w:pPr>
        <w:rPr>
          <w:rFonts w:ascii="宋体" w:hAnsi="宋体"/>
          <w:sz w:val="18"/>
          <w:szCs w:val="20"/>
        </w:rPr>
      </w:pPr>
    </w:p>
    <w:p>
      <w:pPr>
        <w:jc w:val="center"/>
        <w:rPr>
          <w:rFonts w:ascii="宋体" w:hAnsi="宋体"/>
        </w:rPr>
      </w:pPr>
      <w:bookmarkStart w:id="5"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5"/>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7" w:name="软件版本"/>
            <w:r>
              <w:rPr>
                <w:rFonts w:hint="eastAsia"/>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8" w:name="加密锁号"/>
            <w:r>
              <w:t>T13566076740</w:t>
            </w:r>
            <w:bookmarkEnd w:id="8"/>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9"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5</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14</w:t>
      </w:r>
      <w:r>
        <w:fldChar w:fldCharType="end"/>
      </w:r>
      <w:r>
        <w:fldChar w:fldCharType="end"/>
      </w:r>
    </w:p>
    <w:p>
      <w:pPr>
        <w:pStyle w:val="12"/>
      </w:pPr>
      <w:r>
        <w:fldChar w:fldCharType="end"/>
      </w:r>
      <w:bookmarkEnd w:id="9"/>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10" w:name="_Toc479326717"/>
      <w:bookmarkStart w:id="11" w:name="_Toc80622811"/>
      <w:r>
        <w:rPr>
          <w:rFonts w:hint="eastAsia"/>
          <w:sz w:val="28"/>
          <w:szCs w:val="28"/>
        </w:rPr>
        <w:t>1</w:t>
      </w:r>
      <w:r>
        <w:rPr>
          <w:sz w:val="28"/>
          <w:szCs w:val="28"/>
        </w:rPr>
        <w:t>.</w:t>
      </w:r>
      <w:r>
        <w:rPr>
          <w:rFonts w:hint="eastAsia" w:ascii="Times New Roman" w:hAnsi="Times New Roman"/>
          <w:sz w:val="28"/>
          <w:szCs w:val="28"/>
        </w:rPr>
        <w:t>项目概况</w:t>
      </w:r>
      <w:bookmarkEnd w:id="10"/>
      <w:bookmarkEnd w:id="11"/>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室内分析单体DT</w:t>
            </w:r>
          </w:p>
        </w:tc>
        <w:tc>
          <w:tcPr>
            <w:tcW w:w="2586" w:type="dxa"/>
            <w:vAlign w:val="center"/>
          </w:tcPr>
          <w:p>
            <w:pPr>
              <w:jc w:val="center"/>
            </w:pPr>
            <w:r>
              <w:t>17.0</w:t>
            </w:r>
          </w:p>
        </w:tc>
        <w:tc>
          <w:tcPr>
            <w:tcW w:w="2071" w:type="dxa"/>
            <w:vAlign w:val="center"/>
          </w:tcPr>
          <w:p>
            <w:pPr>
              <w:jc w:val="center"/>
            </w:pPr>
            <w:r>
              <w:t>0.00</w:t>
            </w:r>
          </w:p>
        </w:tc>
      </w:tr>
    </w:tbl>
    <w:p>
      <w:pPr>
        <w:widowControl/>
        <w:jc w:val="center"/>
        <w:rPr>
          <w:rFonts w:ascii="宋体" w:hAnsi="宋体"/>
        </w:rPr>
      </w:pPr>
      <w:bookmarkStart w:id="12" w:name="参评建筑信息表"/>
      <w:bookmarkEnd w:id="12"/>
    </w:p>
    <w:p>
      <w:pPr>
        <w:pStyle w:val="2"/>
        <w:rPr>
          <w:sz w:val="28"/>
          <w:szCs w:val="28"/>
        </w:rPr>
      </w:pPr>
      <w:bookmarkStart w:id="13" w:name="_Toc80622812"/>
      <w:bookmarkStart w:id="14" w:name="_Toc479326718"/>
      <w:r>
        <w:rPr>
          <w:rFonts w:hint="eastAsia"/>
          <w:sz w:val="28"/>
          <w:szCs w:val="28"/>
        </w:rPr>
        <w:t>2.评价</w:t>
      </w:r>
      <w:r>
        <w:rPr>
          <w:sz w:val="28"/>
          <w:szCs w:val="28"/>
        </w:rPr>
        <w:t>标准</w:t>
      </w:r>
      <w:bookmarkEnd w:id="13"/>
      <w:bookmarkEnd w:id="14"/>
    </w:p>
    <w:p>
      <w:pPr>
        <w:pStyle w:val="3"/>
        <w:rPr>
          <w:sz w:val="24"/>
          <w:szCs w:val="24"/>
        </w:rPr>
      </w:pPr>
      <w:bookmarkStart w:id="15" w:name="_Toc80622813"/>
      <w:bookmarkStart w:id="16" w:name="_Toc479326719"/>
      <w:r>
        <w:rPr>
          <w:rFonts w:hint="eastAsia"/>
          <w:sz w:val="24"/>
          <w:szCs w:val="24"/>
        </w:rPr>
        <w:t>2.1评价</w:t>
      </w:r>
      <w:r>
        <w:rPr>
          <w:sz w:val="24"/>
          <w:szCs w:val="24"/>
        </w:rPr>
        <w:t>依据</w:t>
      </w:r>
      <w:bookmarkEnd w:id="15"/>
      <w:bookmarkEnd w:id="16"/>
    </w:p>
    <w:p>
      <w:pPr>
        <w:pStyle w:val="33"/>
        <w:numPr>
          <w:ilvl w:val="0"/>
          <w:numId w:val="1"/>
        </w:numPr>
        <w:spacing w:line="276" w:lineRule="auto"/>
        <w:ind w:firstLineChars="0"/>
        <w:rPr>
          <w:rFonts w:ascii="微软雅黑" w:hAnsi="微软雅黑"/>
          <w:sz w:val="21"/>
          <w:szCs w:val="21"/>
        </w:rPr>
      </w:pPr>
      <w:bookmarkStart w:id="17" w:name="_Hlk13924517"/>
      <w:bookmarkStart w:id="18"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7"/>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9" w:name="_Toc80622814"/>
      <w:r>
        <w:rPr>
          <w:rFonts w:hint="eastAsia"/>
          <w:sz w:val="24"/>
          <w:szCs w:val="24"/>
        </w:rPr>
        <w:t>2.2标准</w:t>
      </w:r>
      <w:r>
        <w:rPr>
          <w:sz w:val="24"/>
          <w:szCs w:val="24"/>
        </w:rPr>
        <w:t>要求</w:t>
      </w:r>
      <w:bookmarkEnd w:id="18"/>
      <w:bookmarkEnd w:id="19"/>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20" w:name="声功能区类别表格"/>
      <w:bookmarkEnd w:id="20"/>
    </w:p>
    <w:p>
      <w:pPr>
        <w:pStyle w:val="2"/>
        <w:rPr>
          <w:sz w:val="28"/>
          <w:szCs w:val="28"/>
        </w:rPr>
      </w:pPr>
      <w:bookmarkStart w:id="21" w:name="_Toc479326721"/>
      <w:bookmarkStart w:id="22" w:name="_Toc80622815"/>
      <w:r>
        <w:rPr>
          <w:rFonts w:hint="eastAsia"/>
          <w:sz w:val="28"/>
          <w:szCs w:val="28"/>
        </w:rPr>
        <w:t>3.模拟</w:t>
      </w:r>
      <w:r>
        <w:rPr>
          <w:sz w:val="28"/>
          <w:szCs w:val="28"/>
        </w:rPr>
        <w:t>方法</w:t>
      </w:r>
      <w:bookmarkEnd w:id="21"/>
      <w:bookmarkEnd w:id="22"/>
    </w:p>
    <w:p>
      <w:pPr>
        <w:pStyle w:val="3"/>
        <w:rPr>
          <w:sz w:val="24"/>
          <w:szCs w:val="24"/>
        </w:rPr>
      </w:pPr>
      <w:bookmarkStart w:id="23" w:name="_Toc80622816"/>
      <w:bookmarkStart w:id="24" w:name="_Toc479326722"/>
      <w:r>
        <w:rPr>
          <w:rFonts w:hint="eastAsia"/>
          <w:sz w:val="24"/>
          <w:szCs w:val="24"/>
        </w:rPr>
        <w:t>3.1模拟软件</w:t>
      </w:r>
      <w:bookmarkEnd w:id="23"/>
      <w:bookmarkEnd w:id="24"/>
    </w:p>
    <w:p>
      <w:pPr>
        <w:pStyle w:val="33"/>
        <w:spacing w:line="276" w:lineRule="auto"/>
        <w:ind w:firstLine="420"/>
        <w:rPr>
          <w:rFonts w:ascii="微软雅黑" w:hAnsi="微软雅黑" w:cs="Times New Roman"/>
          <w:sz w:val="21"/>
          <w:szCs w:val="21"/>
        </w:rPr>
      </w:pPr>
      <w:bookmarkStart w:id="25"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6" w:name="_Toc80622817"/>
      <w:r>
        <w:rPr>
          <w:rFonts w:hint="eastAsia"/>
          <w:sz w:val="24"/>
          <w:szCs w:val="24"/>
        </w:rPr>
        <w:t>3.2分析</w:t>
      </w:r>
      <w:r>
        <w:rPr>
          <w:sz w:val="24"/>
          <w:szCs w:val="24"/>
        </w:rPr>
        <w:t>模</w:t>
      </w:r>
      <w:r>
        <w:rPr>
          <w:rFonts w:hint="eastAsia"/>
          <w:sz w:val="24"/>
          <w:szCs w:val="24"/>
        </w:rPr>
        <w:t>型</w:t>
      </w:r>
      <w:bookmarkEnd w:id="25"/>
      <w:bookmarkEnd w:id="26"/>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7" w:name="建设项目室外声环境分析模型平面图"/>
      <w:bookmarkEnd w:id="27"/>
      <w:r>
        <w:drawing>
          <wp:inline distT="0" distB="0" distL="0" distR="0">
            <wp:extent cx="5667375" cy="10191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10191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8" w:name="_Toc479326725"/>
      <w:bookmarkStart w:id="29" w:name="_Toc80622818"/>
      <w:r>
        <w:rPr>
          <w:rFonts w:hint="eastAsia"/>
          <w:sz w:val="24"/>
          <w:szCs w:val="24"/>
        </w:rPr>
        <w:t>3.</w:t>
      </w:r>
      <w:r>
        <w:rPr>
          <w:sz w:val="24"/>
          <w:szCs w:val="24"/>
        </w:rPr>
        <w:t>3</w:t>
      </w:r>
      <w:r>
        <w:rPr>
          <w:rFonts w:hint="eastAsia"/>
          <w:sz w:val="24"/>
          <w:szCs w:val="24"/>
        </w:rPr>
        <w:t>计算条件</w:t>
      </w:r>
      <w:bookmarkEnd w:id="28"/>
      <w:bookmarkEnd w:id="29"/>
    </w:p>
    <w:p>
      <w:pPr>
        <w:rPr>
          <w:bCs/>
        </w:rPr>
      </w:pPr>
      <w:bookmarkStart w:id="30"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30"/>
    <w:p>
      <w:pPr>
        <w:pStyle w:val="3"/>
        <w:rPr>
          <w:sz w:val="24"/>
          <w:szCs w:val="24"/>
        </w:rPr>
      </w:pPr>
      <w:bookmarkStart w:id="31" w:name="_Toc479326726"/>
      <w:bookmarkStart w:id="32" w:name="_Toc80622819"/>
      <w:r>
        <w:rPr>
          <w:rFonts w:hint="eastAsia"/>
          <w:sz w:val="24"/>
          <w:szCs w:val="24"/>
        </w:rPr>
        <w:t>3.</w:t>
      </w:r>
      <w:r>
        <w:rPr>
          <w:sz w:val="24"/>
          <w:szCs w:val="24"/>
        </w:rPr>
        <w:t>4</w:t>
      </w:r>
      <w:r>
        <w:rPr>
          <w:rFonts w:hint="eastAsia"/>
          <w:sz w:val="24"/>
          <w:szCs w:val="24"/>
        </w:rPr>
        <w:t>参数</w:t>
      </w:r>
      <w:r>
        <w:rPr>
          <w:sz w:val="24"/>
          <w:szCs w:val="24"/>
        </w:rPr>
        <w:t>设置</w:t>
      </w:r>
      <w:bookmarkEnd w:id="31"/>
      <w:bookmarkEnd w:id="32"/>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3" w:name="声源表"/>
      <w:bookmarkEnd w:id="33"/>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50</w:t>
            </w:r>
          </w:p>
        </w:tc>
        <w:tc>
          <w:tcPr>
            <w:tcW w:w="905" w:type="dxa"/>
            <w:vAlign w:val="center"/>
          </w:tcPr>
          <w:p>
            <w:pPr>
              <w:jc w:val="center"/>
            </w:pPr>
            <w:r>
              <w:t>260</w:t>
            </w:r>
          </w:p>
        </w:tc>
        <w:tc>
          <w:tcPr>
            <w:tcW w:w="905" w:type="dxa"/>
            <w:vAlign w:val="center"/>
          </w:tcPr>
          <w:p>
            <w:pPr>
              <w:jc w:val="center"/>
            </w:pPr>
            <w:r>
              <w:t>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50</w:t>
            </w:r>
          </w:p>
        </w:tc>
        <w:tc>
          <w:tcPr>
            <w:tcW w:w="905" w:type="dxa"/>
            <w:vAlign w:val="center"/>
          </w:tcPr>
          <w:p>
            <w:pPr>
              <w:jc w:val="center"/>
            </w:pPr>
            <w:r>
              <w:t>50</w:t>
            </w:r>
          </w:p>
        </w:tc>
        <w:tc>
          <w:tcPr>
            <w:tcW w:w="905" w:type="dxa"/>
            <w:vAlign w:val="center"/>
          </w:tcPr>
          <w:p>
            <w:pPr>
              <w:jc w:val="center"/>
            </w:pPr>
            <w:r>
              <w:t>0</w:t>
            </w:r>
          </w:p>
        </w:tc>
        <w:tc>
          <w:tcPr>
            <w:tcW w:w="905" w:type="dxa"/>
            <w:vAlign w:val="center"/>
          </w:tcPr>
          <w:p>
            <w:pPr>
              <w:jc w:val="center"/>
            </w:pPr>
            <w:r>
              <w:t>0</w:t>
            </w:r>
          </w:p>
        </w:tc>
      </w:tr>
    </w:tbl>
    <w:p>
      <w:pPr>
        <w:spacing w:line="276" w:lineRule="auto"/>
        <w:jc w:val="center"/>
      </w:pPr>
    </w:p>
    <w:p>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点声源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2"/>
        <w:gridCol w:w="2541"/>
        <w:gridCol w:w="1590"/>
        <w:gridCol w:w="15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pPr>
              <w:jc w:val="center"/>
            </w:pPr>
            <w:r>
              <w:t>声源名称</w:t>
            </w:r>
          </w:p>
        </w:tc>
        <w:tc>
          <w:tcPr>
            <w:tcW w:w="2541" w:type="dxa"/>
            <w:shd w:val="clear" w:color="auto" w:fill="E6E6E6"/>
            <w:vAlign w:val="center"/>
          </w:tcPr>
          <w:p>
            <w:pPr>
              <w:jc w:val="center"/>
            </w:pPr>
            <w:r>
              <w:t>声源类型</w:t>
            </w:r>
          </w:p>
        </w:tc>
        <w:tc>
          <w:tcPr>
            <w:tcW w:w="1590" w:type="dxa"/>
            <w:shd w:val="clear" w:color="auto" w:fill="E6E6E6"/>
            <w:vAlign w:val="center"/>
          </w:tcPr>
          <w:p>
            <w:pPr>
              <w:jc w:val="center"/>
            </w:pPr>
            <w:r>
              <w:t>昼间</w:t>
            </w:r>
          </w:p>
        </w:tc>
        <w:tc>
          <w:tcPr>
            <w:tcW w:w="1590"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点声源2</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点声源3</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点声源4</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点声源5</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点声源6</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40</w:t>
            </w:r>
          </w:p>
        </w:tc>
      </w:tr>
    </w:tbl>
    <w:p>
      <w:pPr>
        <w:spacing w:line="276" w:lineRule="auto"/>
        <w:jc w:val="center"/>
      </w:pPr>
    </w:p>
    <w:p/>
    <w:p>
      <w:pPr>
        <w:pStyle w:val="2"/>
        <w:rPr>
          <w:sz w:val="28"/>
          <w:szCs w:val="28"/>
        </w:rPr>
      </w:pPr>
      <w:bookmarkStart w:id="34" w:name="_Toc80622820"/>
      <w:bookmarkStart w:id="35" w:name="_Toc479326727"/>
      <w:r>
        <w:rPr>
          <w:rFonts w:hint="eastAsia"/>
          <w:sz w:val="28"/>
          <w:szCs w:val="28"/>
        </w:rPr>
        <w:t>4.模拟结果</w:t>
      </w:r>
      <w:r>
        <w:rPr>
          <w:sz w:val="28"/>
          <w:szCs w:val="28"/>
        </w:rPr>
        <w:t>及分析</w:t>
      </w:r>
      <w:bookmarkEnd w:id="34"/>
      <w:bookmarkEnd w:id="35"/>
      <w:r>
        <w:rPr>
          <w:rFonts w:hint="eastAsia"/>
          <w:sz w:val="28"/>
          <w:szCs w:val="28"/>
        </w:rPr>
        <w:t xml:space="preserve"> </w:t>
      </w:r>
    </w:p>
    <w:p>
      <w:pPr>
        <w:ind w:firstLine="420" w:firstLineChars="200"/>
      </w:pPr>
      <w:bookmarkStart w:id="36"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7"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6"/>
      <w:bookmarkEnd w:id="37"/>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8" w:name="场地分布图昼"/>
      <w:bookmarkEnd w:id="38"/>
      <w:r>
        <w:drawing>
          <wp:inline distT="0" distB="0" distL="0" distR="0">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9" w:name="场地分布图夜"/>
      <w:bookmarkEnd w:id="39"/>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40" w:name="场地噪声分布俯瞰昼"/>
      <w:bookmarkEnd w:id="40"/>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1" w:name="场地噪声分布俯瞰夜"/>
      <w:bookmarkEnd w:id="41"/>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2" w:name="_Toc479326729"/>
      <w:bookmarkStart w:id="43"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2"/>
      <w:r>
        <w:rPr>
          <w:rFonts w:hint="eastAsia"/>
          <w:sz w:val="24"/>
          <w:szCs w:val="24"/>
        </w:rPr>
        <w:t>情况</w:t>
      </w:r>
      <w:bookmarkEnd w:id="43"/>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4" w:name="建筑附近声压分布图昼"/>
      <w:bookmarkEnd w:id="44"/>
      <w:r>
        <w:drawing>
          <wp:inline distT="0" distB="0" distL="0" distR="0">
            <wp:extent cx="5667375" cy="52101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2101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5" w:name="建筑附近声压分布图夜"/>
      <w:bookmarkEnd w:id="45"/>
      <w:r>
        <w:drawing>
          <wp:inline distT="0" distB="0" distL="0" distR="0">
            <wp:extent cx="5667375" cy="5210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52101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6" w:name="建筑附近声压分布鸟瞰图昼"/>
      <w:r>
        <w:drawing>
          <wp:inline distT="0" distB="0" distL="0" distR="0">
            <wp:extent cx="5667375" cy="28956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895600"/>
                    </a:xfrm>
                    <a:prstGeom prst="rect">
                      <a:avLst/>
                    </a:prstGeom>
                  </pic:spPr>
                </pic:pic>
              </a:graphicData>
            </a:graphic>
          </wp:inline>
        </w:drawing>
      </w:r>
    </w:p>
    <w:bookmarkEnd w:id="46"/>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7" w:name="建筑附近声压分布鸟瞰图夜"/>
      <w:bookmarkEnd w:id="47"/>
      <w:r>
        <w:drawing>
          <wp:inline distT="0" distB="0" distL="0" distR="0">
            <wp:extent cx="5667375" cy="2895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8956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53</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46</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8" w:name="建筑物噪声最大值统计表格"/>
      <w:bookmarkEnd w:id="48"/>
    </w:p>
    <w:p>
      <w:pPr>
        <w:pStyle w:val="2"/>
        <w:rPr>
          <w:sz w:val="28"/>
          <w:szCs w:val="28"/>
        </w:rPr>
      </w:pPr>
      <w:bookmarkStart w:id="49" w:name="_Toc479326730"/>
      <w:bookmarkStart w:id="50" w:name="_Toc80622823"/>
      <w:r>
        <w:rPr>
          <w:rFonts w:hint="eastAsia"/>
          <w:sz w:val="28"/>
          <w:szCs w:val="28"/>
        </w:rPr>
        <w:t>5.结论</w:t>
      </w:r>
      <w:bookmarkEnd w:id="49"/>
      <w:bookmarkEnd w:id="50"/>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1" w:name="昼间噪声最大值"/>
            <w:r>
              <w:rPr>
                <w:bCs/>
              </w:rPr>
              <w:t>53</w:t>
            </w:r>
            <w:bookmarkEnd w:id="51"/>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2" w:name="得分情况"/>
            <w:r>
              <w:rPr>
                <w:b/>
                <w:bCs/>
              </w:rPr>
              <w:t>10</w:t>
            </w:r>
            <w:bookmarkEnd w:id="52"/>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3" w:name="夜间噪声最大值"/>
            <w:r>
              <w:rPr>
                <w:bCs/>
              </w:rPr>
              <w:t>46</w:t>
            </w:r>
            <w:bookmarkEnd w:id="53"/>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4" w:name="满足结论"/>
      <w:r>
        <w:rPr>
          <w:rFonts w:hint="eastAsia"/>
          <w:b/>
          <w:sz w:val="21"/>
        </w:rPr>
        <w:t>满足</w:t>
      </w:r>
      <w:bookmarkEnd w:id="54"/>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5" w:name="得分结论"/>
      <w:r>
        <w:rPr>
          <w:b/>
          <w:sz w:val="21"/>
          <w:szCs w:val="21"/>
        </w:rPr>
        <w:t>得 10 分</w:t>
      </w:r>
      <w:bookmarkEnd w:id="55"/>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lNjBkYjBmZDEyNDU4NWQzMjBkOWRlMTBhOWRlZTIifQ=="/>
  </w:docVars>
  <w:rsids>
    <w:rsidRoot w:val="00B74BF6"/>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36E17"/>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749B1"/>
    <w:rsid w:val="00B74BF6"/>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02B0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autoRedefine/>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2"/>
    <w:autoRedefine/>
    <w:unhideWhenUsed/>
    <w:qFormat/>
    <w:uiPriority w:val="0"/>
    <w:pPr>
      <w:tabs>
        <w:tab w:val="center" w:pos="4153"/>
        <w:tab w:val="right" w:pos="8306"/>
      </w:tabs>
    </w:pPr>
    <w:rPr>
      <w:sz w:val="18"/>
      <w:szCs w:val="18"/>
    </w:rPr>
  </w:style>
  <w:style w:type="paragraph" w:styleId="11">
    <w:name w:val="header"/>
    <w:basedOn w:val="1"/>
    <w:link w:val="21"/>
    <w:autoRedefine/>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autoRedefine/>
    <w:semiHidden/>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autoRedefine/>
    <w:semiHidden/>
    <w:unhideWhenUsed/>
    <w:qFormat/>
    <w:uiPriority w:val="99"/>
    <w:rPr>
      <w:sz w:val="21"/>
      <w:szCs w:val="21"/>
    </w:rPr>
  </w:style>
  <w:style w:type="character" w:customStyle="1" w:styleId="21">
    <w:name w:val="页眉 字符"/>
    <w:link w:val="11"/>
    <w:autoRedefine/>
    <w:qFormat/>
    <w:uiPriority w:val="99"/>
    <w:rPr>
      <w:sz w:val="18"/>
      <w:szCs w:val="18"/>
    </w:rPr>
  </w:style>
  <w:style w:type="character" w:customStyle="1" w:styleId="22">
    <w:name w:val="页脚 字符"/>
    <w:link w:val="10"/>
    <w:autoRedefine/>
    <w:qFormat/>
    <w:uiPriority w:val="99"/>
    <w:rPr>
      <w:sz w:val="18"/>
      <w:szCs w:val="18"/>
    </w:rPr>
  </w:style>
  <w:style w:type="character" w:customStyle="1" w:styleId="23">
    <w:name w:val="标题 1 字符"/>
    <w:link w:val="2"/>
    <w:autoRedefine/>
    <w:qFormat/>
    <w:uiPriority w:val="9"/>
    <w:rPr>
      <w:rFonts w:ascii="微软雅黑" w:hAnsi="微软雅黑" w:eastAsia="微软雅黑" w:cs="微软雅黑"/>
      <w:b/>
      <w:bCs/>
      <w:kern w:val="44"/>
      <w:sz w:val="44"/>
      <w:szCs w:val="44"/>
    </w:rPr>
  </w:style>
  <w:style w:type="character" w:customStyle="1" w:styleId="24">
    <w:name w:val="标题 2 字符"/>
    <w:link w:val="3"/>
    <w:autoRedefine/>
    <w:qFormat/>
    <w:uiPriority w:val="9"/>
    <w:rPr>
      <w:rFonts w:ascii="微软雅黑" w:hAnsi="微软雅黑" w:eastAsia="微软雅黑" w:cs="微软雅黑"/>
      <w:b/>
      <w:bCs/>
      <w:kern w:val="2"/>
      <w:sz w:val="32"/>
      <w:szCs w:val="32"/>
    </w:rPr>
  </w:style>
  <w:style w:type="paragraph" w:styleId="25">
    <w:name w:val="List Paragraph"/>
    <w:basedOn w:val="1"/>
    <w:autoRedefine/>
    <w:qFormat/>
    <w:uiPriority w:val="34"/>
    <w:pPr>
      <w:ind w:firstLine="420" w:firstLineChars="200"/>
    </w:pPr>
  </w:style>
  <w:style w:type="character" w:customStyle="1" w:styleId="26">
    <w:name w:val="标题 3 字符"/>
    <w:link w:val="4"/>
    <w:autoRedefine/>
    <w:qFormat/>
    <w:uiPriority w:val="9"/>
    <w:rPr>
      <w:b/>
      <w:bCs/>
      <w:sz w:val="32"/>
      <w:szCs w:val="32"/>
    </w:rPr>
  </w:style>
  <w:style w:type="character" w:customStyle="1" w:styleId="27">
    <w:name w:val="标题 4 字符"/>
    <w:link w:val="5"/>
    <w:autoRedefine/>
    <w:qFormat/>
    <w:uiPriority w:val="9"/>
    <w:rPr>
      <w:rFonts w:ascii="Cambria" w:hAnsi="Cambria" w:eastAsia="宋体" w:cs="Times New Roman"/>
      <w:b/>
      <w:bCs/>
      <w:sz w:val="28"/>
      <w:szCs w:val="28"/>
    </w:rPr>
  </w:style>
  <w:style w:type="paragraph" w:customStyle="1" w:styleId="28">
    <w:name w:val="Default"/>
    <w:autoRedefine/>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autoRedefine/>
    <w:qFormat/>
    <w:uiPriority w:val="9"/>
    <w:rPr>
      <w:b/>
      <w:bCs/>
      <w:sz w:val="28"/>
      <w:szCs w:val="28"/>
    </w:rPr>
  </w:style>
  <w:style w:type="character" w:customStyle="1" w:styleId="30">
    <w:name w:val="批注文字 字符"/>
    <w:basedOn w:val="17"/>
    <w:link w:val="7"/>
    <w:autoRedefine/>
    <w:semiHidden/>
    <w:qFormat/>
    <w:uiPriority w:val="99"/>
  </w:style>
  <w:style w:type="character" w:customStyle="1" w:styleId="31">
    <w:name w:val="批注主题 字符"/>
    <w:link w:val="14"/>
    <w:autoRedefine/>
    <w:semiHidden/>
    <w:qFormat/>
    <w:uiPriority w:val="99"/>
    <w:rPr>
      <w:b/>
      <w:bCs/>
    </w:rPr>
  </w:style>
  <w:style w:type="character" w:customStyle="1" w:styleId="32">
    <w:name w:val="批注框文本 字符"/>
    <w:link w:val="9"/>
    <w:autoRedefine/>
    <w:semiHidden/>
    <w:qFormat/>
    <w:uiPriority w:val="99"/>
    <w:rPr>
      <w:sz w:val="18"/>
      <w:szCs w:val="18"/>
    </w:rPr>
  </w:style>
  <w:style w:type="paragraph" w:customStyle="1" w:styleId="33">
    <w:name w:val="毕业论文 正文"/>
    <w:basedOn w:val="1"/>
    <w:autoRedefine/>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autoRedefine/>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autoRedefine/>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autoRedefine/>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T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tmp7</Template>
  <Company>北京绿建软件有限公司</Company>
  <Pages>14</Pages>
  <Words>678</Words>
  <Characters>3869</Characters>
  <Lines>32</Lines>
  <Paragraphs>9</Paragraphs>
  <TotalTime>0</TotalTime>
  <ScaleCrop>false</ScaleCrop>
  <LinksUpToDate>false</LinksUpToDate>
  <CharactersWithSpaces>4538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2024-01-07T13:08:00Z</dcterms:created>
  <dc:creator>徐婷</dc:creator>
  <cp:lastModifiedBy>WPS_1603122268</cp:lastModifiedBy>
  <cp:lastPrinted>2016-08-03T02:42:00Z</cp:lastPrinted>
  <dcterms:modified xsi:type="dcterms:W3CDTF">2024-01-08T08:56:55Z</dcterms:modified>
  <dc:title>原图室外噪声分析报告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619725C503884D75B3086639D6E695DD_12</vt:lpwstr>
  </property>
</Properties>
</file>