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太阳之日——绿色低碳可持续校园建筑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项目名称：太阳之日——绿色低碳可持续校园建筑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