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30" w:name="_GoBack"/>
      <w:bookmarkEnd w:id="130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_Toc19107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_Toc19953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_Toc19953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_Toc31975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_Toc31975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_Toc12581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_Toc12581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_Toc26942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_Toc26942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_Toc3401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_Toc3401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_Toc9817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_Toc9817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_Toc19715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_Toc19715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_Toc16164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_Toc16164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_Toc17236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_Toc17236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_Toc16440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_Toc16440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_Toc8614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_Toc8614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_Toc22464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_Toc22464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_Toc15923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_Toc26825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_Toc9898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_Toc28110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_Toc10489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_Toc19680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_Toc2917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_Toc4573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_Toc4573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热水锅炉系统</w:t>
      </w:r>
      <w:r>
        <w:tab/>
      </w:r>
      <w:r>
        <w:fldChar w:fldCharType="begin"/>
      </w:r>
      <w:r>
        <w:instrText xml:space="preserve"> PAGEREF _Toc13905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_Toc26512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_Toc26512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_Toc25964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_Toc11962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_Toc25373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_Toc25373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_Toc19010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_Toc19010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_Toc10329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_Toc10329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_Toc12844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_Toc12844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_Toc19548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_Toc19548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_Toc11013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_Toc11013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_Toc19148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_Toc19148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_Toc11745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_Toc11745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_Toc7249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_Toc7249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_Toc11557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_Toc11557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_Toc15536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逐月电耗</w:t>
      </w:r>
      <w:r>
        <w:tab/>
      </w:r>
      <w:r>
        <w:fldChar w:fldCharType="begin"/>
      </w:r>
      <w:r>
        <w:instrText xml:space="preserve"> PAGEREF _Toc15536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全年能耗</w:t>
      </w:r>
      <w:r>
        <w:tab/>
      </w:r>
      <w:r>
        <w:fldChar w:fldCharType="begin"/>
      </w:r>
      <w:r>
        <w:instrText xml:space="preserve"> PAGEREF _Toc1193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_Toc21218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_Toc21218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_Toc6143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_Toc6143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_Toc4800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_Toc4800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_Toc30690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_Toc30690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_Toc27966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_Toc27966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" w:name="_Toc19107"/>
      <w:r>
        <w:rPr>
          <w:rFonts w:hint="eastAsia"/>
        </w:rPr>
        <w:t>建筑概况</w:t>
      </w:r>
      <w:bookmarkEnd w:id="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" w:name="工程名称"/>
            <w: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" w:name="工程地点"/>
            <w:r>
              <w:t>陕西-西安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4" w:name="纬度"/>
            <w:r>
              <w:rPr>
                <w:rFonts w:hint="eastAsia" w:ascii="宋体" w:hAnsi="宋体"/>
                <w:lang w:val="en-US"/>
              </w:rPr>
              <w:t>34.15</w:t>
            </w:r>
            <w:bookmarkEnd w:id="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5" w:name="经度"/>
            <w:r>
              <w:rPr>
                <w:rFonts w:hint="eastAsia" w:ascii="宋体" w:hAnsi="宋体"/>
                <w:lang w:val="en-US"/>
              </w:rPr>
              <w:t>109.31</w:t>
            </w:r>
            <w:bookmarkEnd w:id="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6" w:name="地上建筑面积"/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  <w:lang w:val="en-US"/>
              </w:rPr>
              <w:t>434</w:t>
            </w:r>
            <w:bookmarkEnd w:id="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8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9" w:name="地下建筑层数"/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0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1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建筑体积"/>
            <w:r>
              <w:t>9273.15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外表面积"/>
            <w:r>
              <w:t>2861.52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北向角度"/>
            <w:r>
              <w:t>90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结构类型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外墙ρ"/>
            <w:r>
              <w:rPr>
                <w:rFonts w:hint="eastAsia"/>
              </w:rPr>
              <w:t>0.75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屋顶ρ"/>
            <w:r>
              <w:rPr>
                <w:rFonts w:hint="eastAsia"/>
              </w:rPr>
              <w:t>0.75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18" w:name="控温期"/>
            <w:r>
              <w:t>全年控温</w:t>
            </w:r>
            <w:bookmarkEnd w:id="1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19" w:name="TitleFormat"/>
    </w:p>
    <w:p>
      <w:pPr>
        <w:pStyle w:val="2"/>
      </w:pPr>
      <w:bookmarkStart w:id="20" w:name="_Toc45"/>
      <w:r>
        <w:rPr>
          <w:rFonts w:hint="eastAsia"/>
        </w:rPr>
        <w:t>计算依据</w:t>
      </w:r>
      <w:bookmarkEnd w:id="19"/>
      <w:bookmarkEnd w:id="20"/>
    </w:p>
    <w:p>
      <w:pPr>
        <w:pStyle w:val="3"/>
        <w:ind w:firstLine="0" w:firstLineChars="0"/>
        <w:rPr>
          <w:lang w:val="en-US"/>
        </w:rPr>
      </w:pPr>
      <w:bookmarkStart w:id="21" w:name="计算依据"/>
      <w:bookmarkEnd w:id="21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2" w:name="_Toc59787735"/>
      <w:bookmarkStart w:id="23" w:name="_Toc58336110"/>
      <w:bookmarkStart w:id="24" w:name="_Toc19953"/>
      <w:bookmarkStart w:id="25" w:name="_Toc59800596"/>
      <w:bookmarkStart w:id="26" w:name="_Toc59802421"/>
      <w:r>
        <w:rPr>
          <w:rFonts w:hint="eastAsia"/>
        </w:rPr>
        <w:t>软件介绍</w:t>
      </w:r>
      <w:bookmarkEnd w:id="22"/>
      <w:bookmarkEnd w:id="23"/>
      <w:bookmarkEnd w:id="24"/>
      <w:bookmarkEnd w:id="25"/>
      <w:bookmarkEnd w:id="2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7" w:name="软件全称＃2"/>
      <w:r>
        <w:rPr>
          <w:rFonts w:hint="eastAsia"/>
          <w:lang w:val="en-US"/>
        </w:rPr>
        <w:t>能耗计算BESI2023</w:t>
      </w:r>
      <w:bookmarkEnd w:id="2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28" w:name="_Toc1257"/>
      <w:r>
        <w:rPr>
          <w:rFonts w:hint="eastAsia"/>
        </w:rPr>
        <w:t>气象数据</w:t>
      </w:r>
      <w:bookmarkEnd w:id="28"/>
    </w:p>
    <w:p>
      <w:pPr>
        <w:pStyle w:val="4"/>
      </w:pPr>
      <w:bookmarkStart w:id="29" w:name="_Toc31975"/>
      <w:r>
        <w:rPr>
          <w:rFonts w:hint="eastAsia"/>
        </w:rPr>
        <w:t>气象地点</w:t>
      </w:r>
      <w:bookmarkEnd w:id="29"/>
    </w:p>
    <w:p>
      <w:pPr>
        <w:pStyle w:val="3"/>
        <w:ind w:firstLine="420"/>
        <w:rPr>
          <w:lang w:val="en-US"/>
        </w:rPr>
      </w:pPr>
      <w:bookmarkStart w:id="30" w:name="气象数据来源"/>
      <w:r>
        <w:t>陕西-西安, 《中国建筑热环境分析专用气象数据集》</w:t>
      </w:r>
      <w:bookmarkEnd w:id="30"/>
    </w:p>
    <w:p>
      <w:pPr>
        <w:pStyle w:val="4"/>
      </w:pPr>
      <w:bookmarkStart w:id="31" w:name="_Toc1326"/>
      <w:r>
        <w:rPr>
          <w:rFonts w:hint="eastAsia"/>
        </w:rPr>
        <w:t>逐日干球温度表</w:t>
      </w:r>
      <w:bookmarkEnd w:id="31"/>
    </w:p>
    <w:p>
      <w:pPr>
        <w:pStyle w:val="3"/>
        <w:ind w:firstLine="0" w:firstLineChars="0"/>
        <w:rPr>
          <w:lang w:val="en-US"/>
        </w:rPr>
      </w:pPr>
      <w:bookmarkStart w:id="32" w:name="日均干球温度变化表"/>
      <w:bookmarkEnd w:id="32"/>
    </w:p>
    <w:p>
      <w:pPr>
        <w:pStyle w:val="4"/>
      </w:pPr>
      <w:bookmarkStart w:id="33" w:name="_Toc1735"/>
      <w:r>
        <w:rPr>
          <w:rFonts w:hint="eastAsia"/>
        </w:rPr>
        <w:t>逐月辐照量表</w:t>
      </w:r>
      <w:bookmarkEnd w:id="33"/>
    </w:p>
    <w:p>
      <w:pPr>
        <w:pStyle w:val="3"/>
        <w:ind w:firstLine="0" w:firstLineChars="0"/>
        <w:rPr>
          <w:lang w:val="en-US"/>
        </w:rPr>
      </w:pPr>
      <w:bookmarkStart w:id="34" w:name="逐月辐照量图表"/>
      <w:bookmarkEnd w:id="34"/>
    </w:p>
    <w:p>
      <w:pPr>
        <w:pStyle w:val="4"/>
      </w:pPr>
      <w:bookmarkStart w:id="35" w:name="_Toc12581"/>
      <w:r>
        <w:rPr>
          <w:rFonts w:hint="eastAsia"/>
        </w:rPr>
        <w:t>峰值工况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07月31日16时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16.4</w:t>
            </w:r>
          </w:p>
        </w:tc>
        <w:tc>
          <w:tcPr>
            <w:vAlign w:val="center"/>
          </w:tcPr>
          <w:p>
            <w:r>
              <w:t>80.1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01月09日08时</w:t>
            </w:r>
          </w:p>
        </w:tc>
        <w:tc>
          <w:tcPr>
            <w:vAlign w:val="center"/>
          </w:tcPr>
          <w:p>
            <w:r>
              <w:t>-7.2</w:t>
            </w:r>
          </w:p>
        </w:tc>
        <w:tc>
          <w:tcPr>
            <w:vAlign w:val="center"/>
          </w:tcPr>
          <w:p>
            <w:r>
              <w:t>-7.2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-2.3</w:t>
            </w:r>
          </w:p>
        </w:tc>
      </w:tr>
    </w:tbl>
    <w:p>
      <w:pPr>
        <w:pStyle w:val="2"/>
        <w:widowControl w:val="0"/>
        <w:jc w:val="both"/>
      </w:pPr>
      <w:bookmarkStart w:id="36" w:name="气象峰值工况"/>
      <w:bookmarkEnd w:id="36"/>
      <w:bookmarkStart w:id="37" w:name="_Toc26942"/>
      <w:r>
        <w:t>围护结构</w:t>
      </w:r>
      <w:bookmarkEnd w:id="37"/>
    </w:p>
    <w:p>
      <w:pPr>
        <w:pStyle w:val="4"/>
        <w:widowControl w:val="0"/>
        <w:jc w:val="both"/>
      </w:pPr>
      <w:bookmarkStart w:id="38" w:name="_Toc3401"/>
      <w: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39" w:name="_Toc9817"/>
      <w:r>
        <w:t>围护结构作法简要说明</w:t>
      </w:r>
      <w:bookmarkEnd w:id="3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80mm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100mm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 w:val="21"/>
          <w:szCs w:val="21"/>
        </w:rPr>
        <w:t>控温与非控温隔墙构造一：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 w:val="21"/>
          <w:szCs w:val="21"/>
        </w:rPr>
        <w:t>6＋12A＋6高透低辐射玻璃：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传热系数1.700W/m^2.K，太阳得热系数0.224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周边地面构造：</w:t>
      </w:r>
      <w:r>
        <w:rPr>
          <w:color w:val="0000FF"/>
          <w:sz w:val="21"/>
          <w:szCs w:val="21"/>
        </w:rPr>
        <w:t>周边地面构造一：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40mm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40" w:name="_Toc19715"/>
      <w:r>
        <w:rPr>
          <w:color w:val="000000"/>
        </w:rPr>
        <w:t>围护结构概况</w:t>
      </w:r>
      <w:bookmarkEnd w:id="40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0.31</w:t>
            </w:r>
            <w:bookmarkEnd w:id="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0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变形缝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2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3" w:name="_Toc8614"/>
      <w:r>
        <w:rPr>
          <w:color w:val="000000"/>
        </w:rPr>
        <w:t>暖通空调系统</w:t>
      </w:r>
      <w:bookmarkEnd w:id="53"/>
    </w:p>
    <w:p>
      <w:pPr>
        <w:pStyle w:val="4"/>
        <w:widowControl w:val="0"/>
        <w:jc w:val="both"/>
        <w:rPr>
          <w:color w:val="000000"/>
        </w:rPr>
      </w:pPr>
      <w:bookmarkStart w:id="54" w:name="_Toc22464"/>
      <w:r>
        <w:rPr>
          <w:color w:val="000000"/>
        </w:rPr>
        <w:t>系统类型</w:t>
      </w:r>
      <w:bookmarkEnd w:id="54"/>
    </w:p>
    <w:p>
      <w:pPr>
        <w:pStyle w:val="5"/>
        <w:widowControl w:val="0"/>
        <w:jc w:val="both"/>
        <w:rPr>
          <w:color w:val="000000"/>
        </w:rPr>
      </w:pPr>
      <w:bookmarkStart w:id="55" w:name="_Toc15923"/>
      <w:r>
        <w:rPr>
          <w:color w:val="000000"/>
        </w:rPr>
        <w:t>系统分区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2258.75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6" w:name="_Toc26825"/>
      <w:r>
        <w:rPr>
          <w:color w:val="000000"/>
        </w:rPr>
        <w:t>热回收参数</w:t>
      </w:r>
      <w:bookmarkEnd w:id="5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57" w:name="_Toc9898"/>
      <w:r>
        <w:rPr>
          <w:color w:val="000000"/>
        </w:rPr>
        <w:t>制冷系统</w:t>
      </w:r>
      <w:bookmarkEnd w:id="57"/>
    </w:p>
    <w:p>
      <w:pPr>
        <w:pStyle w:val="5"/>
        <w:widowControl w:val="0"/>
        <w:jc w:val="both"/>
        <w:rPr>
          <w:color w:val="000000"/>
        </w:rPr>
      </w:pPr>
      <w:bookmarkStart w:id="58" w:name="_Toc28110"/>
      <w:r>
        <w:rPr>
          <w:color w:val="000000"/>
        </w:rPr>
        <w:t>冷水机组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9" w:name="_Toc10489"/>
      <w:r>
        <w:rPr>
          <w:color w:val="000000"/>
        </w:rPr>
        <w:t>水泵系统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0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0" w:name="_Toc19680"/>
      <w:r>
        <w:rPr>
          <w:color w:val="000000"/>
        </w:rPr>
        <w:t>运行工况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1" w:name="_Toc2917"/>
      <w:r>
        <w:rPr>
          <w:color w:val="000000"/>
        </w:rPr>
        <w:t>制冷能耗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60146</w:t>
            </w:r>
          </w:p>
        </w:tc>
        <w:tc>
          <w:tcPr>
            <w:vAlign w:val="center"/>
          </w:tcPr>
          <w:p>
            <w:r>
              <w:t>904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14435</w:t>
            </w:r>
          </w:p>
        </w:tc>
        <w:tc>
          <w:tcPr>
            <w:vAlign w:val="center"/>
          </w:tcPr>
          <w:p>
            <w:r>
              <w:t>9040</w:t>
            </w:r>
          </w:p>
        </w:tc>
        <w:tc>
          <w:tcPr>
            <w:vAlign w:val="center"/>
          </w:tcPr>
          <w:p>
            <w:r>
              <w:t>7232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84192</w:t>
            </w:r>
          </w:p>
        </w:tc>
        <w:tc>
          <w:tcPr>
            <w:vAlign w:val="center"/>
          </w:tcPr>
          <w:p>
            <w:r>
              <w:t>515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18522</w:t>
            </w:r>
          </w:p>
        </w:tc>
        <w:tc>
          <w:tcPr>
            <w:vAlign w:val="center"/>
          </w:tcPr>
          <w:p>
            <w:r>
              <w:t>5150</w:t>
            </w:r>
          </w:p>
        </w:tc>
        <w:tc>
          <w:tcPr>
            <w:vAlign w:val="center"/>
          </w:tcPr>
          <w:p>
            <w:r>
              <w:t>4120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144338</w:t>
            </w:r>
          </w:p>
        </w:tc>
        <w:tc>
          <w:tcPr>
            <w:vAlign w:val="center"/>
          </w:tcPr>
          <w:p>
            <w:r>
              <w:t>1419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32957</w:t>
            </w:r>
          </w:p>
        </w:tc>
        <w:tc>
          <w:tcPr>
            <w:vAlign w:val="center"/>
          </w:tcPr>
          <w:p>
            <w:r>
              <w:t>14190</w:t>
            </w:r>
          </w:p>
        </w:tc>
        <w:tc>
          <w:tcPr>
            <w:vAlign w:val="center"/>
          </w:tcPr>
          <w:p>
            <w:r>
              <w:t>11352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2" w:name="_Toc4573"/>
      <w:r>
        <w:rPr>
          <w:color w:val="000000"/>
        </w:rPr>
        <w:t>供暖系统</w:t>
      </w:r>
      <w:bookmarkEnd w:id="62"/>
    </w:p>
    <w:p>
      <w:pPr>
        <w:pStyle w:val="5"/>
        <w:widowControl w:val="0"/>
        <w:jc w:val="both"/>
        <w:rPr>
          <w:color w:val="000000"/>
        </w:rPr>
      </w:pPr>
      <w:bookmarkStart w:id="63" w:name="_Toc13905"/>
      <w:r>
        <w:rPr>
          <w:color w:val="000000"/>
        </w:rPr>
        <w:t>热水锅炉系统</w:t>
      </w:r>
      <w:bookmarkEnd w:id="63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50144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23846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0.0320</w:t>
            </w:r>
          </w:p>
        </w:tc>
        <w:tc>
          <w:tcPr>
            <w:vAlign w:val="center"/>
          </w:tcPr>
          <w:p>
            <w:r>
              <w:t>50144</w:t>
            </w:r>
          </w:p>
        </w:tc>
        <w:tc>
          <w:tcPr>
            <w:vAlign w:val="center"/>
          </w:tcPr>
          <w:p>
            <w:r>
              <w:t>1194</w:t>
            </w:r>
          </w:p>
        </w:tc>
        <w:tc>
          <w:tcPr>
            <w:vAlign w:val="center"/>
          </w:tcPr>
          <w:p>
            <w:r>
              <w:t>9552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0.0107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50144</w:t>
            </w:r>
          </w:p>
        </w:tc>
        <w:tc>
          <w:tcPr>
            <w:vAlign w:val="center"/>
          </w:tcPr>
          <w:p>
            <w:r>
              <w:t>1194</w:t>
            </w:r>
          </w:p>
        </w:tc>
        <w:tc>
          <w:tcPr>
            <w:vAlign w:val="center"/>
          </w:tcPr>
          <w:p>
            <w:r>
              <w:t>9552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4" w:name="_Toc26512"/>
      <w:r>
        <w:rPr>
          <w:color w:val="000000"/>
        </w:rPr>
        <w:t>空调风机</w:t>
      </w:r>
      <w:bookmarkEnd w:id="64"/>
    </w:p>
    <w:p>
      <w:pPr>
        <w:pStyle w:val="5"/>
        <w:widowControl w:val="0"/>
        <w:jc w:val="both"/>
        <w:rPr>
          <w:color w:val="000000"/>
        </w:rPr>
      </w:pPr>
      <w:bookmarkStart w:id="65" w:name="_Toc25964"/>
      <w:r>
        <w:rPr>
          <w:color w:val="000000"/>
        </w:rPr>
        <w:t>独立新排风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9068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2176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6529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6529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7254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1741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5223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5223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6" w:name="_Toc11962"/>
      <w:r>
        <w:rPr>
          <w:color w:val="000000"/>
        </w:rPr>
        <w:t>风机盘管</w:t>
      </w:r>
      <w:bookmarkEnd w:id="6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2611</w:t>
            </w:r>
          </w:p>
        </w:tc>
        <w:tc>
          <w:tcPr>
            <w:vAlign w:val="center"/>
          </w:tcPr>
          <w:p>
            <w:r>
              <w:t>1044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1044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7" w:name="_Toc25373"/>
      <w:r>
        <w:rPr>
          <w:color w:val="000000"/>
        </w:rPr>
        <w:t>照明</w:t>
      </w:r>
      <w:bookmarkEnd w:id="6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功能房间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2418</w:t>
            </w:r>
          </w:p>
        </w:tc>
        <w:tc>
          <w:tcPr>
            <w:vAlign w:val="center"/>
          </w:tcPr>
          <w:p>
            <w:r>
              <w:t>36560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950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36560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8" w:name="_Toc19010"/>
      <w:r>
        <w:rPr>
          <w:color w:val="000000"/>
        </w:rPr>
        <w:t>插座设备</w:t>
      </w:r>
      <w:bookmarkEnd w:id="6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功能房间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2418</w:t>
            </w:r>
          </w:p>
        </w:tc>
        <w:tc>
          <w:tcPr>
            <w:vAlign w:val="center"/>
          </w:tcPr>
          <w:p>
            <w:r>
              <w:t>85235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950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85235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9" w:name="_Toc10329"/>
      <w:r>
        <w:rPr>
          <w:color w:val="000000"/>
        </w:rPr>
        <w:t>排风机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0" w:name="_Toc12844"/>
      <w:r>
        <w:rPr>
          <w:color w:val="000000"/>
        </w:rPr>
        <w:t>生活热水</w:t>
      </w:r>
      <w:bookmarkEnd w:id="7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49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功能房间</w:t>
            </w:r>
          </w:p>
        </w:tc>
        <w:tc>
          <w:tcPr>
            <w:gridSpan w:val="2"/>
            <w:vAlign w:val="center"/>
          </w:tcPr>
          <w:p>
            <w:r>
              <w:t>10</w:t>
            </w:r>
          </w:p>
        </w:tc>
        <w:tc>
          <w:tcPr>
            <w:gridSpan w:val="3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100</w:t>
            </w:r>
          </w:p>
        </w:tc>
        <w:tc>
          <w:tcPr>
            <w:gridSpan w:val="4"/>
            <w:vAlign w:val="center"/>
          </w:tcPr>
          <w:p>
            <w:r>
              <w:t>365</w:t>
            </w:r>
          </w:p>
        </w:tc>
        <w:tc>
          <w:tcPr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gridSpan w:val="14"/>
            <w:vAlign w:val="center"/>
          </w:tcPr>
          <w:p>
            <w:r>
              <w:t>总计</w:t>
            </w:r>
          </w:p>
        </w:tc>
        <w:tc>
          <w:tcPr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gridSpan w:val="2"/>
            <w:vAlign w:val="center"/>
          </w:tcPr>
          <w:p>
            <w:r>
              <w:t>100</w:t>
            </w:r>
          </w:p>
        </w:tc>
        <w:tc>
          <w:tcPr>
            <w:gridSpan w:val="3"/>
            <w:vAlign w:val="center"/>
          </w:tcPr>
          <w:p>
            <w:r>
              <w:t>16340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3"/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gridSpan w:val="4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gridSpan w:val="4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锅炉</w:t>
            </w:r>
          </w:p>
        </w:tc>
        <w:tc>
          <w:tcPr>
            <w:gridSpan w:val="3"/>
            <w:vAlign w:val="center"/>
          </w:tcPr>
          <w:p>
            <w:r>
              <w:t>电</w:t>
            </w:r>
          </w:p>
        </w:tc>
        <w:tc>
          <w:tcPr>
            <w:gridSpan w:val="3"/>
            <w:vAlign w:val="center"/>
          </w:tcPr>
          <w:p>
            <w:r>
              <w:t>0.9</w:t>
            </w:r>
          </w:p>
        </w:tc>
        <w:tc>
          <w:tcPr>
            <w:gridSpan w:val="4"/>
            <w:vAlign w:val="center"/>
          </w:tcPr>
          <w:p>
            <w:r>
              <w:t>0</w:t>
            </w:r>
          </w:p>
        </w:tc>
        <w:tc>
          <w:tcPr>
            <w:gridSpan w:val="2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1" w:name="_Toc19548"/>
      <w:r>
        <w:rPr>
          <w:color w:val="000000"/>
        </w:rPr>
        <w:t>电梯</w:t>
      </w:r>
      <w:bookmarkEnd w:id="71"/>
    </w:p>
    <w:p>
      <w:pPr>
        <w:pStyle w:val="4"/>
        <w:widowControl w:val="0"/>
        <w:jc w:val="both"/>
        <w:rPr>
          <w:color w:val="000000"/>
        </w:rPr>
      </w:pPr>
      <w:bookmarkStart w:id="72" w:name="_Toc11013"/>
      <w:r>
        <w:rPr>
          <w:color w:val="000000"/>
        </w:rPr>
        <w:t>直梯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15019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19148"/>
      <w:r>
        <w:rPr>
          <w:color w:val="000000"/>
        </w:rPr>
        <w:t>光伏发电</w:t>
      </w:r>
      <w:bookmarkEnd w:id="7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11745"/>
      <w:r>
        <w:rPr>
          <w:color w:val="000000"/>
        </w:rPr>
        <w:t>风力发电</w:t>
      </w:r>
      <w:bookmarkEnd w:id="7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75" w:name="_Toc7249"/>
      <w:r>
        <w:rPr>
          <w:color w:val="000000"/>
        </w:rPr>
        <w:t>计算结果</w:t>
      </w:r>
      <w:bookmarkEnd w:id="75"/>
    </w:p>
    <w:p>
      <w:pPr>
        <w:pStyle w:val="4"/>
        <w:widowControl w:val="0"/>
        <w:jc w:val="both"/>
        <w:rPr>
          <w:color w:val="000000"/>
        </w:rPr>
      </w:pPr>
      <w:bookmarkStart w:id="76" w:name="_Toc11557"/>
      <w:r>
        <w:rPr>
          <w:color w:val="000000"/>
        </w:rPr>
        <w:t>负荷分项统计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4"/>
      </w:pPr>
      <w:bookmarkStart w:id="77" w:name="_Toc15536"/>
      <w:r>
        <w:t>逐月电耗</w:t>
      </w:r>
      <w:bookmarkEnd w:id="7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2.18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21.25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4.37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5.47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2.18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8" w:name="_Toc1193"/>
      <w:r>
        <w:rPr>
          <w:color w:val="000000"/>
        </w:rPr>
        <w:t>全年能耗</w:t>
      </w:r>
      <w:bookmarkEnd w:id="78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耗冷量2"/>
            <w:r>
              <w:rPr>
                <w:rFonts w:hint="eastAsia"/>
                <w:lang w:val="en-US"/>
              </w:rPr>
              <w:t>42.03</w:t>
            </w:r>
            <w:bookmarkEnd w:id="7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耗热量2"/>
            <w:r>
              <w:rPr>
                <w:rFonts w:hint="eastAsia"/>
                <w:lang w:val="en-US"/>
              </w:rPr>
              <w:t>14.60</w:t>
            </w:r>
            <w:bookmarkEnd w:id="8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耗冷耗热量2"/>
            <w:r>
              <w:rPr>
                <w:rFonts w:hint="eastAsia"/>
                <w:lang w:val="en-US"/>
              </w:rPr>
              <w:t>56.63</w:t>
            </w:r>
            <w:bookmarkEnd w:id="8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热回收供冷负荷"/>
            <w:r>
              <w:rPr>
                <w:rFonts w:hint="eastAsia"/>
                <w:lang w:val="en-US"/>
              </w:rPr>
              <w:t>0.00</w:t>
            </w:r>
            <w:bookmarkEnd w:id="8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热回收供暖负荷"/>
            <w:r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热回收负荷"/>
            <w:r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9.60</w:t>
            </w:r>
            <w:bookmarkEnd w:id="8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冷却水泵能耗"/>
            <w:r>
              <w:rPr>
                <w:lang w:val="en-US"/>
              </w:rPr>
              <w:t>4.13</w:t>
            </w:r>
            <w:bookmarkEnd w:id="8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冷冻水泵能耗"/>
            <w:r>
              <w:rPr>
                <w:lang w:val="en-US"/>
              </w:rPr>
              <w:t>3.31</w:t>
            </w:r>
            <w:bookmarkEnd w:id="8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冷却塔能耗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单元式空调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"/>
            <w:r>
              <w:rPr>
                <w:lang w:val="en-US"/>
              </w:rPr>
              <w:t>17.03</w:t>
            </w:r>
            <w:bookmarkEnd w:id="9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热源能耗"/>
            <w:r>
              <w:rPr>
                <w:lang w:val="en-US"/>
              </w:rPr>
              <w:t>6.94</w:t>
            </w:r>
            <w:bookmarkEnd w:id="9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热水泵能耗"/>
            <w:r>
              <w:rPr>
                <w:lang w:val="en-US"/>
              </w:rPr>
              <w:t>2.78</w:t>
            </w:r>
            <w:bookmarkEnd w:id="9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供暖热源侧水泵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热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"/>
            <w:r>
              <w:rPr>
                <w:lang w:val="en-US"/>
              </w:rPr>
              <w:t>9.72</w:t>
            </w:r>
            <w:bookmarkEnd w:id="9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新排风系统能耗"/>
            <w:r>
              <w:rPr>
                <w:rFonts w:hint="eastAsia"/>
                <w:lang w:val="en-US"/>
              </w:rPr>
              <w:t>3.42</w:t>
            </w:r>
            <w:bookmarkEnd w:id="9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风机盘管能耗"/>
            <w:r>
              <w:rPr>
                <w:rFonts w:hint="eastAsia"/>
                <w:lang w:val="en-US"/>
              </w:rPr>
              <w:t>0.30</w:t>
            </w:r>
            <w:bookmarkEnd w:id="9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多联机室内机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全空气系统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空调动力能耗"/>
            <w:r>
              <w:rPr>
                <w:rFonts w:hint="eastAsia"/>
                <w:lang w:val="en-US"/>
              </w:rPr>
              <w:t>3.73</w:t>
            </w:r>
            <w:bookmarkEnd w:id="10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照明能耗"/>
            <w:r>
              <w:rPr>
                <w:rFonts w:hint="eastAsia"/>
                <w:lang w:val="en-US"/>
              </w:rPr>
              <w:t>10.64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设备用电"/>
            <w:r>
              <w:rPr>
                <w:rFonts w:hint="eastAsia"/>
                <w:lang w:val="en-US"/>
              </w:rPr>
              <w:t>24.82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动力系统能耗"/>
            <w:r>
              <w:rPr>
                <w:rFonts w:hint="eastAsia"/>
                <w:lang w:val="en-US"/>
              </w:rPr>
              <w:t>4.37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排风机能耗"/>
            <w:r>
              <w:rPr>
                <w:rFonts w:hint="eastAsia"/>
                <w:lang w:val="en-US"/>
              </w:rPr>
              <w:t>21.25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热水系统能耗"/>
            <w:r>
              <w:rPr>
                <w:rFonts w:hint="eastAsia"/>
                <w:lang w:val="en-US"/>
              </w:rPr>
              <w:t>5.47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其他能耗"/>
            <w:r>
              <w:rPr>
                <w:rFonts w:hint="eastAsia"/>
                <w:lang w:val="en-US"/>
              </w:rPr>
              <w:t>25.63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太阳能能耗"/>
            <w:r>
              <w:rPr>
                <w:rFonts w:hint="eastAsia"/>
                <w:lang w:val="en-US"/>
              </w:rPr>
              <w:t>5.47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光伏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风力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可再生能源能耗"/>
            <w:r>
              <w:rPr>
                <w:rFonts w:hint="eastAsia"/>
                <w:lang w:val="en-US"/>
              </w:rPr>
              <w:t>5.47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1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建筑总能耗"/>
            <w:r>
              <w:rPr>
                <w:lang w:val="en-US"/>
              </w:rPr>
              <w:t>91.57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/>
    <w:tbl>
      <w:tblPr>
        <w:tblStyle w:val="18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2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利用量</w:t>
            </w:r>
            <w:r>
              <w:rPr>
                <w:kern w:val="2"/>
                <w:sz w:val="21"/>
                <w:szCs w:val="24"/>
                <w:lang w:val="en-US"/>
              </w:rPr>
              <w:t>(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热量</w:t>
            </w:r>
            <w:r>
              <w:rPr>
                <w:kern w:val="2"/>
                <w:sz w:val="21"/>
                <w:szCs w:val="24"/>
                <w:lang w:val="en-US"/>
              </w:rPr>
              <w:t>)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  <w:r>
              <w:rPr>
                <w:kern w:val="2"/>
                <w:sz w:val="21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13" w:name="耗冷量2_转热量"/>
            <w:r>
              <w:t>42.03</w:t>
            </w:r>
            <w:bookmarkEnd w:id="113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  <w:r>
              <w:rPr>
                <w:kern w:val="2"/>
                <w:sz w:val="21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14" w:name="耗热量2_转热量"/>
            <w:r>
              <w:t>14.60</w:t>
            </w:r>
            <w:bookmarkEnd w:id="114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空气源热泵</w:t>
            </w:r>
            <w:r>
              <w:rPr>
                <w:kern w:val="2"/>
                <w:sz w:val="21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15" w:name="热泵可再生能耗_转热量"/>
            <w:r>
              <w:t>0.00</w:t>
            </w:r>
            <w:bookmarkEnd w:id="1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生活热水耗热量</w:t>
            </w:r>
            <w:r>
              <w:rPr>
                <w:kern w:val="2"/>
                <w:sz w:val="21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16" w:name="热水系统能耗_转热量"/>
            <w:r>
              <w:t>5.47</w:t>
            </w:r>
            <w:bookmarkEnd w:id="116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太阳能\空气源热泵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17" w:name="太阳能能耗_转热量"/>
            <w:r>
              <w:t>5.47</w:t>
            </w:r>
            <w:bookmarkEnd w:id="1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照明能耗</w:t>
            </w:r>
            <w:r>
              <w:rPr>
                <w:kern w:val="2"/>
                <w:sz w:val="21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18" w:name="照明能耗_转热量"/>
            <w:r>
              <w:t>31.14</w:t>
            </w:r>
            <w:bookmarkEnd w:id="118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  <w:r>
              <w:rPr>
                <w:kern w:val="2"/>
                <w:sz w:val="21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19" w:name="光伏能耗_转热量"/>
            <w:r>
              <w:t>0.00</w:t>
            </w:r>
            <w:bookmarkEnd w:id="11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电梯能耗</w:t>
            </w:r>
            <w:r>
              <w:rPr>
                <w:kern w:val="2"/>
                <w:sz w:val="21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0" w:name="动力系统能耗_转热量"/>
            <w:r>
              <w:t>12.79</w:t>
            </w:r>
            <w:bookmarkEnd w:id="120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</w:t>
            </w:r>
            <w:r>
              <w:rPr>
                <w:kern w:val="2"/>
                <w:sz w:val="21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E</w:t>
            </w:r>
            <w:r>
              <w:rPr>
                <w:kern w:val="2"/>
                <w:sz w:val="21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1" w:name="风力能耗_转热量"/>
            <w:r>
              <w:t>0.00</w:t>
            </w:r>
            <w:bookmarkEnd w:id="12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2" w:name="能耗需求量合计"/>
            <w:r>
              <w:t>106.03</w:t>
            </w:r>
            <w:bookmarkEnd w:id="122"/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3" w:name="可再生利用量合计"/>
            <w:r>
              <w:t>5.47</w:t>
            </w:r>
            <w:bookmarkEnd w:id="1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2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widowControl w:val="0"/>
              <w:spacing w:line="240" w:lineRule="auto"/>
              <w:jc w:val="both"/>
              <w:rPr>
                <w:kern w:val="2"/>
                <w:sz w:val="21"/>
                <w:szCs w:val="24"/>
                <w:lang w:val="en-US"/>
              </w:rPr>
            </w:pPr>
            <w:bookmarkStart w:id="124" w:name="可再生能源利用率"/>
            <w:r>
              <w:t>5%</w:t>
            </w:r>
            <w:bookmarkEnd w:id="124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25" w:name="_Toc21218"/>
      <w:r>
        <w:rPr>
          <w:color w:val="000000"/>
        </w:rPr>
        <w:t>附录</w:t>
      </w:r>
      <w:bookmarkEnd w:id="125"/>
    </w:p>
    <w:p>
      <w:pPr>
        <w:pStyle w:val="4"/>
        <w:widowControl w:val="0"/>
        <w:jc w:val="both"/>
        <w:rPr>
          <w:color w:val="000000"/>
        </w:rPr>
      </w:pPr>
      <w:bookmarkStart w:id="126" w:name="_Toc6143"/>
      <w:r>
        <w:rPr>
          <w:color w:val="000000"/>
        </w:rPr>
        <w:t>工作日/节假日人员逐时在室率(%)</w:t>
      </w:r>
      <w:bookmarkEnd w:id="12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27" w:name="_Toc4800"/>
      <w:r>
        <w:t>工作日/节假日照明开关时间表(%)</w:t>
      </w:r>
      <w:bookmarkEnd w:id="12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8" w:name="_Toc30690"/>
      <w:r>
        <w:t>工作日/节假日设备逐时使用率(%)</w:t>
      </w:r>
      <w:bookmarkEnd w:id="12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9" w:name="_Toc27966"/>
      <w:r>
        <w:t>工作日/节假日空调系统运行时间表(1:开,0:关)</w:t>
      </w:r>
      <w:bookmarkEnd w:id="12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YWM4M2QyY2VlYmZmZDBiNDIwYmZlMmYxOWZiOGIifQ=="/>
  </w:docVars>
  <w:rsids>
    <w:rsidRoot w:val="00217F62"/>
    <w:rsid w:val="001915A3"/>
    <w:rsid w:val="00217F62"/>
    <w:rsid w:val="00A906D8"/>
    <w:rsid w:val="00AB5A74"/>
    <w:rsid w:val="00F071AE"/>
    <w:rsid w:val="05E51322"/>
    <w:rsid w:val="0B497013"/>
    <w:rsid w:val="124E4981"/>
    <w:rsid w:val="311D7312"/>
    <w:rsid w:val="39FD3703"/>
    <w:rsid w:val="3B1A19CC"/>
    <w:rsid w:val="482A25E9"/>
    <w:rsid w:val="56137B46"/>
    <w:rsid w:val="56D57BC4"/>
    <w:rsid w:val="647629E6"/>
    <w:rsid w:val="698F3ABF"/>
    <w:rsid w:val="72C810AD"/>
    <w:rsid w:val="77556FDC"/>
    <w:rsid w:val="77B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autoRedefine/>
    <w:qFormat/>
    <w:uiPriority w:val="0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建筑全能耗报告书.dotx</Template>
  <Company>ths</Company>
  <Pages>1</Pages>
  <Words>939</Words>
  <Characters>5356</Characters>
  <Lines>44</Lines>
  <Paragraphs>12</Paragraphs>
  <TotalTime>5</TotalTime>
  <ScaleCrop>false</ScaleCrop>
  <LinksUpToDate>false</LinksUpToDate>
  <CharactersWithSpaces>6283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鹿弋</cp:lastModifiedBy>
  <cp:lastPrinted>2411-12-31T16:00:00Z</cp:lastPrinted>
  <dcterms:modified xsi:type="dcterms:W3CDTF">2024-03-01T02:52:00Z</dcterms:modified>
  <dc:title>建筑全能耗报告书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EAB0FE526C1F4D76B3D8AC0C29E43794_13</vt:lpwstr>
  </property>
</Properties>
</file>