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FCFC" w14:textId="77777777" w:rsidR="00BE2D61" w:rsidRDefault="00BE2D61">
      <w:pPr>
        <w:rPr>
          <w:b/>
          <w:sz w:val="24"/>
        </w:rPr>
      </w:pPr>
    </w:p>
    <w:p w14:paraId="0B1C1A54" w14:textId="77777777"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14:paraId="502AC6A1" w14:textId="77777777"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公共建筑</w:t>
      </w:r>
      <w:bookmarkEnd w:id="2"/>
    </w:p>
    <w:p w14:paraId="1412FE96" w14:textId="77777777"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 w14:paraId="40D27176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7BD69C7" w14:textId="77777777"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88FD45A" w14:textId="723CE672" w:rsidR="00BE2D61" w:rsidRPr="00D40158" w:rsidRDefault="0000364E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松岭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屯活动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服务中心</w:t>
            </w:r>
          </w:p>
        </w:tc>
      </w:tr>
      <w:tr w:rsidR="00BE2D61" w:rsidRPr="00D40158" w14:paraId="5B6D5036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57A3F1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13939DB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吉林</w:t>
            </w:r>
            <w:r>
              <w:t>-</w:t>
            </w:r>
            <w:r>
              <w:t>白山</w:t>
            </w:r>
            <w:r>
              <w:t>-</w:t>
            </w:r>
            <w:r>
              <w:t>临江</w:t>
            </w:r>
            <w:bookmarkEnd w:id="3"/>
          </w:p>
        </w:tc>
      </w:tr>
      <w:tr w:rsidR="00BE2D61" w:rsidRPr="00D40158" w14:paraId="064E21CC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BAB16A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D91329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BE2D61" w:rsidRPr="00D40158" w14:paraId="7B5030FE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E73544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974A7A5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BE2D61" w:rsidRPr="00D40158" w14:paraId="2FCECFF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E746820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CB642C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BE2D61" w:rsidRPr="00D40158" w14:paraId="7DEB3C1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C0C0FDE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5C97DC8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2A55DE72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46D47C6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2F6755DD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1B05B7A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B43891E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8F0053D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7F008755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5622D06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626605FC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2024年3月13日</w:t>
              </w:r>
            </w:smartTag>
            <w:bookmarkEnd w:id="7"/>
          </w:p>
        </w:tc>
      </w:tr>
    </w:tbl>
    <w:p w14:paraId="5254D292" w14:textId="77777777"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14:paraId="1B1F0D46" w14:textId="77777777"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437653EE" wp14:editId="2D7EAAC7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CEEEE" w14:textId="77777777" w:rsidR="00083A8F" w:rsidRDefault="00083A8F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 w14:paraId="4A9C0AB7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F76D24A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C6E32B5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4A676E" w:rsidRPr="00D40158" w14:paraId="7658AA3F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F53FAD3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3CA6385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0"/>
          </w:p>
        </w:tc>
      </w:tr>
      <w:tr w:rsidR="004A676E" w:rsidRPr="00D40158" w14:paraId="510FAEAE" w14:textId="77777777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42883749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EBDC3DB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 w14:paraId="45267335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1AD2871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4AF57215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T16602146817</w:t>
            </w:r>
            <w:bookmarkEnd w:id="11"/>
          </w:p>
        </w:tc>
      </w:tr>
    </w:tbl>
    <w:p w14:paraId="6F1EA173" w14:textId="77777777"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0524B9E2" w14:textId="77777777" w:rsidR="00986DEF" w:rsidRDefault="00986DEF" w:rsidP="0030652E">
      <w:pPr>
        <w:jc w:val="center"/>
        <w:rPr>
          <w:b/>
          <w:sz w:val="24"/>
        </w:rPr>
      </w:pPr>
    </w:p>
    <w:p w14:paraId="6CFBC560" w14:textId="77777777" w:rsidR="00986DEF" w:rsidRDefault="00986DEF" w:rsidP="0030652E">
      <w:pPr>
        <w:jc w:val="center"/>
        <w:rPr>
          <w:b/>
          <w:sz w:val="24"/>
        </w:rPr>
      </w:pPr>
    </w:p>
    <w:p w14:paraId="11CFEF83" w14:textId="77777777" w:rsidR="00986DEF" w:rsidRDefault="00986DEF" w:rsidP="0030652E">
      <w:pPr>
        <w:jc w:val="center"/>
        <w:rPr>
          <w:b/>
          <w:sz w:val="24"/>
        </w:rPr>
      </w:pPr>
    </w:p>
    <w:p w14:paraId="71241CF9" w14:textId="77777777" w:rsidR="00986DEF" w:rsidRDefault="00986DEF" w:rsidP="0030652E">
      <w:pPr>
        <w:jc w:val="center"/>
        <w:rPr>
          <w:b/>
          <w:sz w:val="24"/>
        </w:rPr>
      </w:pPr>
    </w:p>
    <w:p w14:paraId="117878FE" w14:textId="77777777" w:rsidR="003E5517" w:rsidRDefault="003E5517" w:rsidP="0030652E">
      <w:pPr>
        <w:jc w:val="center"/>
        <w:rPr>
          <w:b/>
          <w:sz w:val="24"/>
        </w:rPr>
      </w:pPr>
    </w:p>
    <w:p w14:paraId="55C6578D" w14:textId="77777777"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3519ADAA" w14:textId="77777777"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14:paraId="35282CBF" w14:textId="77777777" w:rsidR="00970E7C" w:rsidRDefault="00970E7C">
      <w:pPr>
        <w:pStyle w:val="TOC1"/>
        <w:tabs>
          <w:tab w:val="left" w:pos="420"/>
          <w:tab w:val="right" w:leader="dot" w:pos="9010"/>
        </w:tabs>
      </w:pPr>
    </w:p>
    <w:p w14:paraId="61497AFE" w14:textId="77777777" w:rsidR="00CC0FB4" w:rsidRPr="00CC0FB4" w:rsidRDefault="00CC0FB4" w:rsidP="00CC0FB4"/>
    <w:bookmarkStart w:id="12" w:name="目录"/>
    <w:p w14:paraId="23D31E0C" w14:textId="7C340C00" w:rsidR="0000364E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1228250" w:history="1">
        <w:r w:rsidR="0000364E" w:rsidRPr="00AF1FDE">
          <w:rPr>
            <w:rStyle w:val="af"/>
            <w:noProof/>
          </w:rPr>
          <w:t>1</w:t>
        </w:r>
        <w:r w:rsidR="0000364E">
          <w:rPr>
            <w:rFonts w:asciiTheme="minorHAnsi" w:eastAsiaTheme="minorEastAsia" w:hAnsiTheme="minorHAnsi" w:cstheme="minorBidi"/>
            <w:b w:val="0"/>
            <w:noProof/>
            <w:sz w:val="22"/>
            <w14:ligatures w14:val="standardContextual"/>
          </w:rPr>
          <w:tab/>
        </w:r>
        <w:r w:rsidR="0000364E" w:rsidRPr="00AF1FDE">
          <w:rPr>
            <w:rStyle w:val="af"/>
            <w:noProof/>
          </w:rPr>
          <w:t>建筑概况</w:t>
        </w:r>
        <w:r w:rsidR="0000364E">
          <w:rPr>
            <w:noProof/>
            <w:webHidden/>
          </w:rPr>
          <w:tab/>
        </w:r>
        <w:r w:rsidR="0000364E">
          <w:rPr>
            <w:noProof/>
            <w:webHidden/>
          </w:rPr>
          <w:fldChar w:fldCharType="begin"/>
        </w:r>
        <w:r w:rsidR="0000364E">
          <w:rPr>
            <w:noProof/>
            <w:webHidden/>
          </w:rPr>
          <w:instrText xml:space="preserve"> PAGEREF _Toc161228250 \h </w:instrText>
        </w:r>
        <w:r w:rsidR="0000364E">
          <w:rPr>
            <w:noProof/>
            <w:webHidden/>
          </w:rPr>
        </w:r>
        <w:r w:rsidR="0000364E">
          <w:rPr>
            <w:noProof/>
            <w:webHidden/>
          </w:rPr>
          <w:fldChar w:fldCharType="separate"/>
        </w:r>
        <w:r w:rsidR="0000364E">
          <w:rPr>
            <w:noProof/>
            <w:webHidden/>
          </w:rPr>
          <w:t>3</w:t>
        </w:r>
        <w:r w:rsidR="0000364E">
          <w:rPr>
            <w:noProof/>
            <w:webHidden/>
          </w:rPr>
          <w:fldChar w:fldCharType="end"/>
        </w:r>
      </w:hyperlink>
    </w:p>
    <w:p w14:paraId="75348A79" w14:textId="4F21DA22" w:rsidR="0000364E" w:rsidRDefault="0000364E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 w:val="22"/>
          <w14:ligatures w14:val="standardContextual"/>
        </w:rPr>
      </w:pPr>
      <w:hyperlink w:anchor="_Toc161228251" w:history="1">
        <w:r w:rsidRPr="00AF1FDE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B1438E" w14:textId="7ACA0E35" w:rsidR="0000364E" w:rsidRDefault="0000364E">
      <w:pPr>
        <w:pStyle w:val="TOC2"/>
        <w:tabs>
          <w:tab w:val="left" w:pos="110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8252" w:history="1">
        <w:r w:rsidRPr="00AF1FDE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79ABAD" w14:textId="0AEB54DB" w:rsidR="0000364E" w:rsidRDefault="0000364E">
      <w:pPr>
        <w:pStyle w:val="TOC2"/>
        <w:tabs>
          <w:tab w:val="left" w:pos="110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8253" w:history="1">
        <w:r w:rsidRPr="00AF1FDE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8BBE6E4" w14:textId="6C965A2B" w:rsidR="0000364E" w:rsidRDefault="0000364E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 w:val="22"/>
          <w14:ligatures w14:val="standardContextual"/>
        </w:rPr>
      </w:pPr>
      <w:hyperlink w:anchor="_Toc161228254" w:history="1">
        <w:r w:rsidRPr="00AF1FDE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95608B" w14:textId="501A79B7" w:rsidR="0000364E" w:rsidRDefault="0000364E">
      <w:pPr>
        <w:pStyle w:val="TOC2"/>
        <w:tabs>
          <w:tab w:val="left" w:pos="110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8255" w:history="1">
        <w:r w:rsidRPr="00AF1FDE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A57250" w14:textId="67BEDFC9" w:rsidR="0000364E" w:rsidRDefault="0000364E">
      <w:pPr>
        <w:pStyle w:val="TOC2"/>
        <w:tabs>
          <w:tab w:val="left" w:pos="110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8256" w:history="1">
        <w:r w:rsidRPr="00AF1FDE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1F3B49" w14:textId="6F536F3A" w:rsidR="0000364E" w:rsidRDefault="0000364E">
      <w:pPr>
        <w:pStyle w:val="TOC3"/>
        <w:tabs>
          <w:tab w:val="left" w:pos="176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8257" w:history="1">
        <w:r w:rsidRPr="00AF1FDE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 w14:anchorId="10F41EC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214" type="#_x0000_t75" style="width:19.15pt;height:13.5pt" o:ole="">
              <v:imagedata r:id="rId9" o:title=""/>
            </v:shape>
            <o:OLEObject Type="Embed" ProgID="Equation.DSMT4" ShapeID="_x0000_i1214" DrawAspect="Content" ObjectID="_1771841093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32194A" w14:textId="50E991C5" w:rsidR="0000364E" w:rsidRDefault="0000364E">
      <w:pPr>
        <w:pStyle w:val="TOC3"/>
        <w:tabs>
          <w:tab w:val="left" w:pos="176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8258" w:history="1">
        <w:r w:rsidRPr="00AF1FDE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 w14:anchorId="004CF802">
            <v:shape id="_x0000_i1215" type="#_x0000_t75" style="width:13.5pt;height:13.5pt" o:ole="">
              <v:imagedata r:id="rId11" o:title=""/>
            </v:shape>
            <o:OLEObject Type="Embed" ProgID="Equation.DSMT4" ShapeID="_x0000_i1215" DrawAspect="Content" ObjectID="_1771841094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010772" w14:textId="087AFB3A" w:rsidR="0000364E" w:rsidRDefault="0000364E">
      <w:pPr>
        <w:pStyle w:val="TOC3"/>
        <w:tabs>
          <w:tab w:val="left" w:pos="1760"/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8259" w:history="1">
        <w:r w:rsidRPr="00AF1FDE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8778E7" w14:textId="6A28D213" w:rsidR="0000364E" w:rsidRDefault="0000364E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 w:val="22"/>
          <w14:ligatures w14:val="standardContextual"/>
        </w:rPr>
      </w:pPr>
      <w:hyperlink w:anchor="_Toc161228260" w:history="1">
        <w:r w:rsidRPr="00AF1FDE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14:ligatures w14:val="standardContextual"/>
          </w:rPr>
          <w:tab/>
        </w:r>
        <w:r w:rsidRPr="00AF1FDE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_Toc161228260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B4628C" w14:textId="4636239D" w:rsidR="001828CC" w:rsidRDefault="00EC091B" w:rsidP="00EC091B">
      <w:r>
        <w:fldChar w:fldCharType="end"/>
      </w:r>
      <w:bookmarkEnd w:id="12"/>
    </w:p>
    <w:p w14:paraId="47357CDC" w14:textId="77777777"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6A03E241" w14:textId="77777777"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320BCBC1" w14:textId="77777777" w:rsidR="000631C6" w:rsidRPr="005E5F93" w:rsidRDefault="000631C6" w:rsidP="000631C6">
      <w:pPr>
        <w:pStyle w:val="1"/>
        <w:spacing w:line="240" w:lineRule="atLeast"/>
      </w:pPr>
      <w:bookmarkStart w:id="13" w:name="_Toc316568035"/>
      <w:bookmarkStart w:id="14" w:name="_Toc480186060"/>
      <w:bookmarkStart w:id="15" w:name="_Toc480186122"/>
      <w:bookmarkStart w:id="16" w:name="_Toc480218444"/>
      <w:bookmarkStart w:id="17" w:name="_Toc161228250"/>
      <w:r w:rsidRPr="005E5F93">
        <w:rPr>
          <w:rFonts w:hint="eastAsia"/>
        </w:rPr>
        <w:lastRenderedPageBreak/>
        <w:t>建筑概况</w:t>
      </w:r>
      <w:bookmarkEnd w:id="13"/>
      <w:bookmarkEnd w:id="14"/>
      <w:bookmarkEnd w:id="15"/>
      <w:bookmarkEnd w:id="16"/>
      <w:bookmarkEnd w:id="17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14:paraId="2B484A0A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0994736C" w14:textId="77777777" w:rsidR="000631C6" w:rsidRPr="005816EB" w:rsidRDefault="000631C6" w:rsidP="0054289E">
            <w:pPr>
              <w:spacing w:line="240" w:lineRule="atLeast"/>
            </w:pPr>
            <w:bookmarkStart w:id="18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F1CB494" w14:textId="77777777" w:rsidR="000631C6" w:rsidRPr="005816EB" w:rsidRDefault="000631C6" w:rsidP="0054289E">
            <w:pPr>
              <w:spacing w:line="240" w:lineRule="atLeast"/>
            </w:pPr>
            <w:bookmarkStart w:id="19" w:name="工程名称"/>
            <w:r>
              <w:t>新建项目</w:t>
            </w:r>
            <w:bookmarkEnd w:id="19"/>
          </w:p>
        </w:tc>
      </w:tr>
      <w:tr w:rsidR="000631C6" w:rsidRPr="005816EB" w14:paraId="71DD12C9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0F4D24EC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D8E298F" w14:textId="77777777" w:rsidR="000631C6" w:rsidRPr="005816EB" w:rsidRDefault="000631C6" w:rsidP="0054289E">
            <w:pPr>
              <w:spacing w:line="240" w:lineRule="atLeast"/>
            </w:pPr>
            <w:bookmarkStart w:id="20" w:name="工程地点"/>
            <w:r>
              <w:t>吉林</w:t>
            </w:r>
            <w:r>
              <w:t>-</w:t>
            </w:r>
            <w:r>
              <w:t>白山</w:t>
            </w:r>
            <w:r>
              <w:t>-</w:t>
            </w:r>
            <w:r>
              <w:t>临江</w:t>
            </w:r>
            <w:bookmarkEnd w:id="20"/>
          </w:p>
        </w:tc>
      </w:tr>
      <w:tr w:rsidR="000631C6" w:rsidRPr="005816EB" w14:paraId="736DA275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49269FEE" w14:textId="77777777"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69D2517D" w14:textId="77777777"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1" w:name="纬度"/>
            <w:r w:rsidR="00F94640">
              <w:rPr>
                <w:rFonts w:hint="eastAsia"/>
              </w:rPr>
              <w:t>41.80</w:t>
            </w:r>
            <w:bookmarkEnd w:id="21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448D150E" w14:textId="77777777"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2" w:name="经度"/>
            <w:r w:rsidR="00F94640">
              <w:rPr>
                <w:rFonts w:hint="eastAsia"/>
              </w:rPr>
              <w:t>126.90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14:paraId="3B0E0E91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4FFE63AE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6D42E9BE" w14:textId="77777777" w:rsidR="000631C6" w:rsidRPr="005816EB" w:rsidRDefault="000631C6" w:rsidP="0054289E">
            <w:pPr>
              <w:spacing w:line="240" w:lineRule="atLeast"/>
            </w:pPr>
            <w:bookmarkStart w:id="23" w:name="气候分区"/>
            <w:r>
              <w:t>严寒</w:t>
            </w:r>
            <w:r>
              <w:t>C</w:t>
            </w:r>
            <w:r>
              <w:t>区</w:t>
            </w:r>
            <w:bookmarkEnd w:id="23"/>
          </w:p>
        </w:tc>
      </w:tr>
      <w:tr w:rsidR="000631C6" w:rsidRPr="005816EB" w14:paraId="521E7C23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2551A3EC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480A6701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4" w:name="地上建筑面积"/>
            <w:r w:rsidRPr="005816EB">
              <w:rPr>
                <w:rFonts w:hint="eastAsia"/>
              </w:rPr>
              <w:t>6012</w:t>
            </w:r>
            <w:bookmarkEnd w:id="24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5" w:name="地下建筑面积"/>
            <w:r w:rsidRPr="005816EB">
              <w:rPr>
                <w:rFonts w:hint="eastAsia"/>
              </w:rPr>
              <w:t>0</w:t>
            </w:r>
            <w:bookmarkEnd w:id="25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14:paraId="69C0C184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768D1E55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ED197FF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6" w:name="地上建筑层数"/>
            <w:r w:rsidRPr="005816EB">
              <w:rPr>
                <w:rFonts w:hint="eastAsia"/>
              </w:rPr>
              <w:t>3</w:t>
            </w:r>
            <w:bookmarkEnd w:id="26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7" w:name="地下建筑层数"/>
            <w:r>
              <w:t>0</w:t>
            </w:r>
            <w:bookmarkEnd w:id="27"/>
          </w:p>
        </w:tc>
      </w:tr>
      <w:tr w:rsidR="000631C6" w:rsidRPr="005816EB" w14:paraId="3587B36F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22CCC16B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2424DEE5" w14:textId="77777777" w:rsidR="000631C6" w:rsidRPr="005816EB" w:rsidRDefault="000631C6" w:rsidP="0054289E">
            <w:pPr>
              <w:spacing w:line="240" w:lineRule="atLeast"/>
            </w:pPr>
            <w:bookmarkStart w:id="28" w:name="地上建筑高度"/>
            <w:r w:rsidRPr="005816EB">
              <w:rPr>
                <w:rFonts w:hint="eastAsia"/>
              </w:rPr>
              <w:t>15.6</w:t>
            </w:r>
            <w:bookmarkEnd w:id="28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14:paraId="0FFAD0AB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31FB84AA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91D3159" w14:textId="77777777" w:rsidR="000631C6" w:rsidRPr="005816EB" w:rsidRDefault="000631C6" w:rsidP="0054289E">
            <w:pPr>
              <w:spacing w:line="240" w:lineRule="atLeast"/>
            </w:pPr>
            <w:bookmarkStart w:id="29" w:name="结构类型"/>
            <w:r>
              <w:t>框架结构</w:t>
            </w:r>
            <w:bookmarkEnd w:id="29"/>
          </w:p>
        </w:tc>
      </w:tr>
      <w:bookmarkEnd w:id="18"/>
    </w:tbl>
    <w:p w14:paraId="2423DF7A" w14:textId="77777777" w:rsidR="000631C6" w:rsidRDefault="000631C6">
      <w:pPr>
        <w:rPr>
          <w:b/>
          <w:sz w:val="24"/>
        </w:rPr>
      </w:pPr>
    </w:p>
    <w:p w14:paraId="0F411D5F" w14:textId="77777777" w:rsidR="00AC7E8F" w:rsidRDefault="00AC7E8F" w:rsidP="00AC7E8F">
      <w:pPr>
        <w:pStyle w:val="1"/>
        <w:spacing w:line="240" w:lineRule="atLeast"/>
      </w:pPr>
      <w:bookmarkStart w:id="30" w:name="_Toc316568036"/>
      <w:bookmarkStart w:id="31" w:name="_Toc480186061"/>
      <w:bookmarkStart w:id="32" w:name="_Toc480186123"/>
      <w:bookmarkStart w:id="33" w:name="_Toc480218445"/>
      <w:bookmarkStart w:id="34" w:name="TitleFormat"/>
      <w:bookmarkStart w:id="35" w:name="_Toc161228251"/>
      <w:r>
        <w:rPr>
          <w:rFonts w:hint="eastAsia"/>
        </w:rPr>
        <w:t>评价依据</w:t>
      </w:r>
      <w:bookmarkEnd w:id="30"/>
      <w:bookmarkEnd w:id="31"/>
      <w:bookmarkEnd w:id="32"/>
      <w:bookmarkEnd w:id="33"/>
      <w:bookmarkEnd w:id="35"/>
    </w:p>
    <w:bookmarkEnd w:id="34"/>
    <w:p w14:paraId="50107504" w14:textId="77777777" w:rsidR="00D46BD1" w:rsidRDefault="00D46BD1" w:rsidP="00D46BD1">
      <w:pPr>
        <w:spacing w:line="240" w:lineRule="atLeast"/>
        <w:rPr>
          <w:b/>
          <w:color w:val="FF0000"/>
        </w:rPr>
      </w:pPr>
      <w:r>
        <w:rPr>
          <w:rFonts w:hint="eastAsia"/>
        </w:rPr>
        <w:t xml:space="preserve">1. </w:t>
      </w:r>
      <w:bookmarkStart w:id="36" w:name="标准名称"/>
      <w:r>
        <w:rPr>
          <w:rFonts w:hint="eastAsia"/>
        </w:rPr>
        <w:t>《公共建筑节能设计标准》</w:t>
      </w:r>
      <w:r>
        <w:rPr>
          <w:rFonts w:hint="eastAsia"/>
        </w:rPr>
        <w:t>GB50189-2015</w:t>
      </w:r>
      <w:bookmarkEnd w:id="36"/>
    </w:p>
    <w:p w14:paraId="2265FA70" w14:textId="77777777" w:rsidR="00124491" w:rsidRDefault="00D46BD1" w:rsidP="00D46BD1">
      <w:pPr>
        <w:spacing w:line="240" w:lineRule="atLeast"/>
      </w:pPr>
      <w:r>
        <w:rPr>
          <w:rFonts w:hint="eastAsia"/>
        </w:rPr>
        <w:t xml:space="preserve">2. </w:t>
      </w:r>
      <w:r w:rsidR="00AC7E8F" w:rsidRPr="00F80BF0">
        <w:rPr>
          <w:rFonts w:hint="eastAsia"/>
        </w:rPr>
        <w:t>《民用建筑热工设计规范》</w:t>
      </w:r>
      <w:r w:rsidR="00AC7E8F" w:rsidRPr="00F80BF0">
        <w:t>GB50176</w:t>
      </w:r>
    </w:p>
    <w:p w14:paraId="3D456850" w14:textId="77777777" w:rsidR="00124491" w:rsidRDefault="00D46BD1" w:rsidP="00D46BD1">
      <w:pPr>
        <w:spacing w:line="240" w:lineRule="atLeast"/>
      </w:pPr>
      <w:r>
        <w:rPr>
          <w:rFonts w:hint="eastAsia"/>
        </w:rPr>
        <w:t>3</w:t>
      </w:r>
      <w:r w:rsidR="00F80BF0">
        <w:t>.</w:t>
      </w:r>
      <w:r w:rsidR="00F80BF0" w:rsidRPr="00F80BF0">
        <w:rPr>
          <w:rFonts w:hint="eastAsia"/>
        </w:rPr>
        <w:t xml:space="preserve"> </w:t>
      </w:r>
      <w:bookmarkStart w:id="37" w:name="地方绿建评价标准"/>
      <w:r w:rsidR="00F80BF0" w:rsidRPr="00235875">
        <w:rPr>
          <w:rFonts w:hint="eastAsia"/>
        </w:rPr>
        <w:t>《绿色建筑评价标准》</w:t>
      </w:r>
      <w:r w:rsidR="00F80BF0" w:rsidRPr="00235875">
        <w:rPr>
          <w:rFonts w:hint="eastAsia"/>
        </w:rPr>
        <w:t>GB/T 50378-2019</w:t>
      </w:r>
      <w:bookmarkEnd w:id="37"/>
    </w:p>
    <w:p w14:paraId="2ABFA5CC" w14:textId="77777777" w:rsidR="00D46BD1" w:rsidRDefault="00D46BD1" w:rsidP="00D46BD1">
      <w:pPr>
        <w:spacing w:line="240" w:lineRule="atLeast"/>
      </w:pPr>
      <w:r>
        <w:rPr>
          <w:rFonts w:hint="eastAsia"/>
        </w:rPr>
        <w:t>4</w:t>
      </w:r>
      <w:r w:rsidR="00D10A97" w:rsidRPr="0060196C">
        <w:t xml:space="preserve">. </w:t>
      </w:r>
      <w:r w:rsidR="00D10A97" w:rsidRPr="0060196C">
        <w:rPr>
          <w:rFonts w:hint="eastAsia"/>
        </w:rPr>
        <w:t>《绿色建筑评价技术细则》</w:t>
      </w:r>
    </w:p>
    <w:p w14:paraId="154849B2" w14:textId="77777777" w:rsidR="00D10A97" w:rsidRPr="0060196C" w:rsidRDefault="00D46BD1" w:rsidP="00D46BD1">
      <w:pPr>
        <w:spacing w:line="240" w:lineRule="atLeast"/>
      </w:pPr>
      <w:r>
        <w:rPr>
          <w:rFonts w:hint="eastAsia"/>
        </w:rPr>
        <w:t>5</w:t>
      </w:r>
      <w:r w:rsidR="00D10A97" w:rsidRPr="0060196C">
        <w:t xml:space="preserve">.  </w:t>
      </w:r>
      <w:r w:rsidR="00D10A97" w:rsidRPr="0060196C">
        <w:rPr>
          <w:rFonts w:hint="eastAsia"/>
        </w:rPr>
        <w:t>施工图、设计说明、节能计算书</w:t>
      </w:r>
    </w:p>
    <w:p w14:paraId="113FE930" w14:textId="77777777" w:rsidR="00D10A97" w:rsidRPr="00D10A97" w:rsidRDefault="00D10A97">
      <w:pPr>
        <w:pStyle w:val="ab"/>
        <w:spacing w:line="240" w:lineRule="atLeast"/>
        <w:ind w:left="420" w:firstLineChars="0" w:firstLine="0"/>
      </w:pPr>
    </w:p>
    <w:p w14:paraId="5BE1A0C4" w14:textId="77777777" w:rsidR="00AC7E8F" w:rsidRDefault="00AC7E8F" w:rsidP="00AC7E8F">
      <w:pPr>
        <w:pStyle w:val="2"/>
        <w:spacing w:line="240" w:lineRule="atLeast"/>
        <w:rPr>
          <w:kern w:val="2"/>
        </w:rPr>
      </w:pPr>
      <w:bookmarkStart w:id="38" w:name="_Toc480186062"/>
      <w:bookmarkStart w:id="39" w:name="_Toc480186124"/>
      <w:bookmarkStart w:id="40" w:name="_Toc480218446"/>
      <w:bookmarkStart w:id="41" w:name="_Toc161228252"/>
      <w:r>
        <w:rPr>
          <w:rFonts w:hint="eastAsia"/>
          <w:kern w:val="2"/>
        </w:rPr>
        <w:t>评价目标</w:t>
      </w:r>
      <w:bookmarkEnd w:id="38"/>
      <w:bookmarkEnd w:id="39"/>
      <w:bookmarkEnd w:id="40"/>
      <w:bookmarkEnd w:id="41"/>
    </w:p>
    <w:p w14:paraId="79E1603B" w14:textId="77777777" w:rsidR="00AC7E8F" w:rsidRPr="00F80BF0" w:rsidRDefault="00AC7E8F" w:rsidP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t>依据《民用建筑热工设计规范》</w:t>
      </w:r>
      <w:r w:rsidR="00046531">
        <w:rPr>
          <w:rFonts w:hint="eastAsia"/>
        </w:rPr>
        <w:t>GB50176</w:t>
      </w:r>
      <w:r w:rsidRPr="00F80BF0">
        <w:rPr>
          <w:rFonts w:hint="eastAsia"/>
        </w:rPr>
        <w:t>和</w:t>
      </w:r>
      <w:bookmarkStart w:id="42" w:name="地方绿建评价标准：1"/>
      <w:r w:rsidRPr="00F80BF0">
        <w:rPr>
          <w:rFonts w:hint="eastAsia"/>
        </w:rPr>
        <w:t>《绿色建筑评价标准》</w:t>
      </w:r>
      <w:r w:rsidRPr="00F80BF0">
        <w:rPr>
          <w:rFonts w:hint="eastAsia"/>
        </w:rPr>
        <w:t>GB/T 50378-2019</w:t>
      </w:r>
      <w:bookmarkEnd w:id="42"/>
      <w:r w:rsidRPr="00F80BF0">
        <w:rPr>
          <w:rFonts w:hint="eastAsia"/>
        </w:rPr>
        <w:t>的要求和规定，</w:t>
      </w:r>
      <w:r w:rsidR="00046531" w:rsidRPr="00F80BF0">
        <w:rPr>
          <w:rFonts w:hint="eastAsia"/>
        </w:rPr>
        <w:t>采暖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14:paraId="5635C040" w14:textId="77777777" w:rsidR="00A63FAA" w:rsidRDefault="00AC7E8F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《民用建筑热工设计规范</w:t>
      </w:r>
      <w:r w:rsidRPr="00F80BF0">
        <w:rPr>
          <w:rFonts w:hint="eastAsia"/>
        </w:rPr>
        <w:t>》</w:t>
      </w:r>
      <w:r w:rsidR="00124491">
        <w:rPr>
          <w:rFonts w:hint="eastAsia"/>
        </w:rPr>
        <w:t>GB50176</w:t>
      </w:r>
      <w:r w:rsidR="0084571F">
        <w:rPr>
          <w:rFonts w:hint="eastAsia"/>
        </w:rPr>
        <w:t>规定</w:t>
      </w:r>
      <w:r w:rsidR="0084571F">
        <w:t>的</w:t>
      </w:r>
      <w:r w:rsidR="0084571F" w:rsidRPr="00F80BF0">
        <w:rPr>
          <w:rFonts w:hint="eastAsia"/>
        </w:rPr>
        <w:t>采暖期间保温材料重量湿度的允许增量</w:t>
      </w:r>
      <w:r w:rsidRPr="00F80BF0">
        <w:rPr>
          <w:rFonts w:hint="eastAsia"/>
        </w:rPr>
        <w:t>。</w:t>
      </w:r>
    </w:p>
    <w:p w14:paraId="671D4B29" w14:textId="77777777"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3" w:name="_Toc479931706"/>
      <w:bookmarkStart w:id="44" w:name="_Toc480186063"/>
      <w:bookmarkStart w:id="45" w:name="_Toc480186125"/>
      <w:bookmarkStart w:id="46" w:name="_Toc480218447"/>
      <w:bookmarkStart w:id="47" w:name="_Toc161228253"/>
      <w:r>
        <w:rPr>
          <w:rFonts w:hint="eastAsia"/>
          <w:kern w:val="2"/>
        </w:rPr>
        <w:t>评价方法</w:t>
      </w:r>
      <w:bookmarkEnd w:id="43"/>
      <w:bookmarkEnd w:id="44"/>
      <w:bookmarkEnd w:id="45"/>
      <w:bookmarkEnd w:id="46"/>
      <w:bookmarkEnd w:id="47"/>
    </w:p>
    <w:p w14:paraId="69D96405" w14:textId="77777777"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《民用建筑热工设计规范》</w:t>
      </w:r>
      <w:r w:rsidR="00124491">
        <w:rPr>
          <w:rFonts w:hint="eastAsia"/>
        </w:rPr>
        <w:t>GB50176-2016</w:t>
      </w:r>
      <w:r w:rsidR="00376607">
        <w:rPr>
          <w:rFonts w:hint="eastAsia"/>
        </w:rPr>
        <w:t>第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F80BF0">
          <w:t>7.1.</w:t>
        </w:r>
        <w:r w:rsidR="00F80BF0" w:rsidRPr="00F80BF0">
          <w:t>4</w:t>
        </w:r>
      </w:smartTag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14:paraId="53DF04E2" w14:textId="77777777"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6F6A6703">
          <v:shape id="_x0000_i1025" type="#_x0000_t75" style="width:141.2pt;height:46.15pt" o:ole="">
            <v:imagedata r:id="rId13" o:title=""/>
          </v:shape>
          <o:OLEObject Type="Embed" ProgID="Equation.DSMT4" ShapeID="_x0000_i1025" DrawAspect="Content" ObjectID="_1771841095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2DCB2F9D" w14:textId="77777777"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14:paraId="66EE67E2" w14:textId="77777777"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5FFECC4F">
          <v:shape id="_x0000_i1026" type="#_x0000_t75" style="width:162.55pt;height:50.05pt" o:ole="">
            <v:imagedata r:id="rId15" o:title=""/>
          </v:shape>
          <o:OLEObject Type="Embed" ProgID="Equation.DSMT4" ShapeID="_x0000_i1026" DrawAspect="Content" ObjectID="_1771841096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14:paraId="63143EBD" w14:textId="77777777"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14:paraId="1AB7B93F" w14:textId="77777777"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4CF0D408">
          <v:shape id="_x0000_i1027" type="#_x0000_t75" style="width:24.75pt;height:16.3pt" o:ole="">
            <v:imagedata r:id="rId17" o:title=""/>
          </v:shape>
          <o:OLEObject Type="Embed" ProgID="Equation.DSMT4" ShapeID="_x0000_i1027" DrawAspect="Content" ObjectID="_1771841097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14:paraId="154A5E89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4E030EDF">
          <v:shape id="_x0000_i1028" type="#_x0000_t75" style="width:20.25pt;height:13.5pt" o:ole="">
            <v:imagedata r:id="rId19" o:title=""/>
          </v:shape>
          <o:OLEObject Type="Embed" ProgID="Equation.DSMT4" ShapeID="_x0000_i1028" DrawAspect="Content" ObjectID="_1771841098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665E644A">
          <v:shape id="_x0000_i102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00364E">
        <w:rPr>
          <w:position w:val="-8"/>
        </w:rPr>
        <w:pict w14:anchorId="4E3A5E92">
          <v:shape id="_x0000_i1085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304AF243">
          <v:shape id="_x0000_i1031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00364E">
        <w:rPr>
          <w:position w:val="-8"/>
        </w:rPr>
        <w:pict w14:anchorId="463CCB68">
          <v:shape id="_x0000_i1086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14:paraId="61196D88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2554312B">
          <v:shape id="_x0000_i1033" type="#_x0000_t75" style="width:21.95pt;height:13.5pt" o:ole="">
            <v:imagedata r:id="rId23" o:title=""/>
          </v:shape>
          <o:OLEObject Type="Embed" ProgID="Equation.DSMT4" ShapeID="_x0000_i1033" DrawAspect="Content" ObjectID="_1771841099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29EF170A">
          <v:shape id="_x0000_i1034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00364E">
        <w:rPr>
          <w:position w:val="-8"/>
        </w:rPr>
        <w:pict w14:anchorId="54539AFF">
          <v:shape id="_x0000_i1087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266E039A">
          <v:shape id="_x0000_i1036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00364E">
        <w:rPr>
          <w:position w:val="-8"/>
        </w:rPr>
        <w:pict w14:anchorId="658CF20D">
          <v:shape id="_x0000_i1088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14:paraId="278BEA5A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6B2EC505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71841100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14:paraId="3DAA4068" w14:textId="77777777"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7C494B05">
          <v:shape id="_x0000_i1039" type="#_x0000_t75" style="width:15.2pt;height:13.5pt" o:ole="">
            <v:imagedata r:id="rId27" o:title=""/>
          </v:shape>
          <o:OLEObject Type="Embed" ProgID="Equation.DSMT4" ShapeID="_x0000_i1039" DrawAspect="Content" ObjectID="_1771841101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14:paraId="4775BB16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22D008E9">
          <v:shape id="_x0000_i1040" type="#_x0000_t75" style="width:20.25pt;height:13.5pt" o:ole="">
            <v:imagedata r:id="rId29" o:title=""/>
          </v:shape>
          <o:OLEObject Type="Embed" ProgID="Equation.DSMT4" ShapeID="_x0000_i1040" DrawAspect="Content" ObjectID="_1771841102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21F2A37F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71841103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14:paraId="0A9704A6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14:paraId="5E9A1CFC" w14:textId="77777777"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7476F23C">
          <v:shape id="_x0000_i1042" type="#_x0000_t75" style="width:15.2pt;height:13.5pt" o:ole="">
            <v:imagedata r:id="rId33" o:title=""/>
          </v:shape>
          <o:OLEObject Type="Embed" ProgID="Equation.DSMT4" ShapeID="_x0000_i1042" DrawAspect="Content" ObjectID="_1771841104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14:paraId="5956D0BA" w14:textId="77777777"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1237E35B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71841105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14:paraId="72925FF6" w14:textId="77777777"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74784BE3" w14:textId="77777777"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14:paraId="4604367B" w14:textId="77777777"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0519E1C5">
          <v:shape id="_x0000_i1044" type="#_x0000_t75" style="width:118.15pt;height:33.75pt" o:ole="">
            <v:imagedata r:id="rId37" o:title=""/>
          </v:shape>
          <o:OLEObject Type="Embed" ProgID="Equation.3" ShapeID="_x0000_i1044" DrawAspect="Content" ObjectID="_1771841106" r:id="rId38"/>
        </w:object>
      </w:r>
    </w:p>
    <w:p w14:paraId="2AAADFA1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4CF6EF86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71841107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7852003F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384FC0EC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71841108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7CE06C24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66A8DE05">
          <v:shape id="_x0000_i1047" type="#_x0000_t75" style="width:10.7pt;height:18pt" o:ole="">
            <v:imagedata r:id="rId43" o:title=""/>
          </v:shape>
          <o:OLEObject Type="Embed" ProgID="Equation.3" ShapeID="_x0000_i1047" DrawAspect="Content" ObjectID="_1771841109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48A199A3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775A602C">
          <v:shape id="_x0000_i1048" type="#_x0000_t75" style="width:15.2pt;height:18pt" o:ole="">
            <v:imagedata r:id="rId45" o:title=""/>
          </v:shape>
          <o:OLEObject Type="Embed" ProgID="Equation.3" ShapeID="_x0000_i1048" DrawAspect="Content" ObjectID="_1771841110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7A8FE617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61286993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71841111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14:paraId="7D7B056D" w14:textId="77777777"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66671453">
          <v:shape id="_x0000_i1050" type="#_x0000_t75" style="width:19.7pt;height:19.7pt" o:ole="">
            <v:imagedata r:id="rId49" o:title=""/>
          </v:shape>
          <o:OLEObject Type="Embed" ProgID="Equation.3" ShapeID="_x0000_i1050" DrawAspect="Content" ObjectID="_1771841112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738C1736" w14:textId="77777777"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6063731E" w14:textId="77777777" w:rsidR="00504D39" w:rsidRDefault="00504D39" w:rsidP="00504D39">
      <w:pPr>
        <w:pStyle w:val="1"/>
        <w:spacing w:line="240" w:lineRule="atLeast"/>
      </w:pPr>
      <w:bookmarkStart w:id="48" w:name="_Toc480186064"/>
      <w:bookmarkStart w:id="49" w:name="_Toc480186126"/>
      <w:bookmarkStart w:id="50" w:name="_Toc480218448"/>
      <w:bookmarkStart w:id="51" w:name="_Toc161228254"/>
      <w:r w:rsidRPr="00DD44E4">
        <w:rPr>
          <w:rFonts w:hint="eastAsia"/>
        </w:rPr>
        <w:t>防潮验算</w:t>
      </w:r>
      <w:r w:rsidRPr="00DD44E4">
        <w:t>计算过程</w:t>
      </w:r>
      <w:bookmarkEnd w:id="48"/>
      <w:bookmarkEnd w:id="49"/>
      <w:bookmarkEnd w:id="50"/>
      <w:bookmarkEnd w:id="51"/>
    </w:p>
    <w:p w14:paraId="62443384" w14:textId="77777777"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2" w:name="_Toc161228255"/>
      <w:r>
        <w:rPr>
          <w:rFonts w:hint="eastAsia"/>
          <w:kern w:val="2"/>
        </w:rPr>
        <w:t>计算条件</w:t>
      </w:r>
      <w:bookmarkEnd w:id="52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14:paraId="26B83C49" w14:textId="77777777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6D794530" w14:textId="77777777" w:rsidR="007952C1" w:rsidRDefault="007952C1" w:rsidP="00D60B8C">
            <w:r w:rsidRPr="001611A7">
              <w:rPr>
                <w:position w:val="-6"/>
              </w:rPr>
              <w:object w:dxaOrig="279" w:dyaOrig="279" w14:anchorId="1B83B1E2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71841113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 w14:anchorId="264BFD00">
                <v:shape id="_x0000_i105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00364E">
              <w:rPr>
                <w:position w:val="-8"/>
              </w:rPr>
              <w:pict w14:anchorId="4C35B0EE">
                <v:shape id="_x0000_i1089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03467" w14:textId="77777777"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65C737E5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14:paraId="09926FD3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04ED8C2C" w14:textId="77777777" w:rsidR="007952C1" w:rsidRDefault="007952C1" w:rsidP="00D60B8C">
            <w:proofErr w:type="spellStart"/>
            <w:r>
              <w:t>ti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72AAF" w14:textId="77777777" w:rsidR="007952C1" w:rsidRDefault="002B5E55" w:rsidP="00D60B8C">
            <w:bookmarkStart w:id="53" w:name="t_i_avg"/>
            <w:r>
              <w:rPr>
                <w:rFonts w:hint="eastAsia"/>
              </w:rPr>
              <w:t>18</w:t>
            </w:r>
            <w:bookmarkEnd w:id="53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019D45FB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3BB717B1" w14:textId="77777777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1D8A9A0" w14:textId="77777777"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7FF03866" w14:textId="77777777" w:rsidR="007952C1" w:rsidRDefault="002B5E55" w:rsidP="00D60B8C">
            <w:bookmarkStart w:id="54" w:name="室内相对湿度"/>
            <w:r>
              <w:rPr>
                <w:rFonts w:hint="eastAsia"/>
              </w:rPr>
              <w:t>60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3DB09E56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059865A1" w14:textId="77777777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A14C1F4" w14:textId="77777777" w:rsidR="007952C1" w:rsidRDefault="007952C1" w:rsidP="00D60B8C">
            <w:r w:rsidRPr="005012CD">
              <w:rPr>
                <w:position w:val="-6"/>
              </w:rPr>
              <w:object w:dxaOrig="200" w:dyaOrig="340" w14:anchorId="42D182B0">
                <v:shape id="_x0000_i1054" type="#_x0000_t75" style="width:10.15pt;height:17.45pt" o:ole="">
                  <v:imagedata r:id="rId53" o:title=""/>
                </v:shape>
                <o:OLEObject Type="Embed" ProgID="Equation.DSMT4" ShapeID="_x0000_i1054" DrawAspect="Content" ObjectID="_1771841114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0961B9FC" w14:textId="77777777" w:rsidR="007952C1" w:rsidRDefault="002B5E55" w:rsidP="00D60B8C">
            <w:bookmarkStart w:id="55" w:name="t_e_avg"/>
            <w:r>
              <w:rPr>
                <w:rFonts w:hint="eastAsia"/>
              </w:rPr>
              <w:t>-6.70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0528B445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105C5E45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27F8B8F" w14:textId="77777777"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3219BE06" w14:textId="77777777" w:rsidR="007952C1" w:rsidRDefault="002B5E55" w:rsidP="00D60B8C">
            <w:bookmarkStart w:id="56" w:name="室外相对湿度"/>
            <w:r>
              <w:rPr>
                <w:rFonts w:hint="eastAsia"/>
              </w:rPr>
              <w:t>64.00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09BB430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0051BFE8" w14:textId="77777777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429945D2" w14:textId="77777777" w:rsidR="007952C1" w:rsidRDefault="007952C1" w:rsidP="00D60B8C">
            <w:r>
              <w:rPr>
                <w:rFonts w:hint="eastAsia"/>
              </w:rPr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D187171" w14:textId="77777777" w:rsidR="007952C1" w:rsidRDefault="002B5E55" w:rsidP="00D60B8C">
            <w:bookmarkStart w:id="57" w:name="Z"/>
            <w:r>
              <w:rPr>
                <w:rFonts w:hint="eastAsia"/>
              </w:rPr>
              <w:t>165</w:t>
            </w:r>
            <w:bookmarkEnd w:id="57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DC4C1F5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lastRenderedPageBreak/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5B3BC9F9" w14:textId="77777777" w:rsidR="00D60B8C" w:rsidRDefault="00D60B8C" w:rsidP="00D60B8C">
      <w:r>
        <w:rPr>
          <w:rFonts w:hint="eastAsia"/>
        </w:rPr>
        <w:lastRenderedPageBreak/>
        <w:t xml:space="preserve"> </w:t>
      </w:r>
      <w:bookmarkStart w:id="58" w:name="气象数据参考"/>
      <w:bookmarkEnd w:id="58"/>
    </w:p>
    <w:p w14:paraId="1FC0331F" w14:textId="77777777" w:rsidR="00D60B8C" w:rsidRPr="00D60B8C" w:rsidRDefault="00D60B8C" w:rsidP="00D60B8C">
      <w:pPr>
        <w:pStyle w:val="a0"/>
        <w:ind w:leftChars="0" w:left="0" w:right="1470"/>
      </w:pPr>
    </w:p>
    <w:p w14:paraId="2B75F013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59" w:name="构造ID"/>
      <w:bookmarkStart w:id="60" w:name="DataTab"/>
      <w:bookmarkStart w:id="61" w:name="_Toc161228256"/>
      <w:r>
        <w:rPr>
          <w:rFonts w:hint="eastAsia"/>
          <w:kern w:val="2"/>
        </w:rPr>
        <w:t>外墙构造一</w:t>
      </w:r>
      <w:bookmarkEnd w:id="59"/>
      <w:bookmarkEnd w:id="61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1748D077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6687CB23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62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0288ED70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5A098E7E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3BAC6971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055F395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5C6E8BAB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17F11895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3FFF056B" w14:textId="77777777" w:rsidTr="00C76F5A">
        <w:tc>
          <w:tcPr>
            <w:tcW w:w="3345" w:type="dxa"/>
            <w:vMerge/>
            <w:vAlign w:val="center"/>
            <w:hideMark/>
          </w:tcPr>
          <w:p w14:paraId="5F7231E1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3AF07DF9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371D8F40" w14:textId="77777777" w:rsidR="00C76F5A" w:rsidRDefault="00C76F5A" w:rsidP="00C76F5A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040D6345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10A5F974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4A5F9123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</w:t>
            </w:r>
            <w:proofErr w:type="spellStart"/>
            <w:r>
              <w:rPr>
                <w:rFonts w:hint="eastAsia"/>
              </w:rPr>
              <w:t>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4F4FB5D1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083A8F" w14:paraId="274B368C" w14:textId="77777777">
        <w:tc>
          <w:tcPr>
            <w:tcW w:w="3345" w:type="dxa"/>
            <w:vAlign w:val="center"/>
          </w:tcPr>
          <w:p w14:paraId="357FA254" w14:textId="77777777" w:rsidR="00C76F5A" w:rsidRDefault="00C76F5A" w:rsidP="00C76F5A">
            <w:r>
              <w:t>岩棉板</w:t>
            </w:r>
            <w:r>
              <w:t>(ρ=60-160)</w:t>
            </w:r>
          </w:p>
        </w:tc>
        <w:tc>
          <w:tcPr>
            <w:tcW w:w="848" w:type="dxa"/>
            <w:vAlign w:val="center"/>
          </w:tcPr>
          <w:p w14:paraId="7C833CCA" w14:textId="77777777" w:rsidR="00C76F5A" w:rsidRDefault="00C76F5A" w:rsidP="00C76F5A">
            <w:r>
              <w:t>150</w:t>
            </w:r>
          </w:p>
        </w:tc>
        <w:tc>
          <w:tcPr>
            <w:tcW w:w="1075" w:type="dxa"/>
            <w:vAlign w:val="center"/>
          </w:tcPr>
          <w:p w14:paraId="51C00E23" w14:textId="77777777" w:rsidR="00C76F5A" w:rsidRDefault="00C76F5A" w:rsidP="00C76F5A">
            <w:r>
              <w:t>0.041</w:t>
            </w:r>
          </w:p>
        </w:tc>
        <w:tc>
          <w:tcPr>
            <w:tcW w:w="671" w:type="dxa"/>
            <w:vAlign w:val="center"/>
          </w:tcPr>
          <w:p w14:paraId="4FEB3F30" w14:textId="77777777" w:rsidR="00C76F5A" w:rsidRDefault="00C76F5A" w:rsidP="00C76F5A">
            <w:r>
              <w:t>1.10</w:t>
            </w:r>
          </w:p>
        </w:tc>
        <w:tc>
          <w:tcPr>
            <w:tcW w:w="992" w:type="dxa"/>
            <w:vAlign w:val="center"/>
          </w:tcPr>
          <w:p w14:paraId="0EE3F28D" w14:textId="77777777" w:rsidR="00C76F5A" w:rsidRDefault="00C76F5A" w:rsidP="00C76F5A">
            <w:r>
              <w:t>110.00</w:t>
            </w:r>
          </w:p>
        </w:tc>
        <w:tc>
          <w:tcPr>
            <w:tcW w:w="1559" w:type="dxa"/>
            <w:vAlign w:val="center"/>
          </w:tcPr>
          <w:p w14:paraId="59DCC418" w14:textId="77777777" w:rsidR="00C76F5A" w:rsidRDefault="00C76F5A" w:rsidP="00C76F5A">
            <w:r>
              <w:t>0.4880</w:t>
            </w:r>
          </w:p>
        </w:tc>
        <w:tc>
          <w:tcPr>
            <w:tcW w:w="993" w:type="dxa"/>
            <w:vAlign w:val="center"/>
          </w:tcPr>
          <w:p w14:paraId="055BA164" w14:textId="77777777" w:rsidR="00C76F5A" w:rsidRDefault="00C76F5A" w:rsidP="00C76F5A">
            <w:r>
              <w:t>3.326</w:t>
            </w:r>
          </w:p>
        </w:tc>
      </w:tr>
      <w:tr w:rsidR="00083A8F" w14:paraId="76ED5390" w14:textId="77777777">
        <w:tc>
          <w:tcPr>
            <w:tcW w:w="3345" w:type="dxa"/>
            <w:vAlign w:val="center"/>
          </w:tcPr>
          <w:p w14:paraId="0B785BB3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23629667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1830C5FC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222822D9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8CDB18D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06215C72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48E43C62" w14:textId="77777777" w:rsidR="00C76F5A" w:rsidRDefault="00C76F5A" w:rsidP="00C76F5A">
            <w:r>
              <w:t>0.022</w:t>
            </w:r>
          </w:p>
        </w:tc>
      </w:tr>
      <w:tr w:rsidR="00C76F5A" w14:paraId="6845C1A9" w14:textId="77777777" w:rsidTr="00DD0B5D">
        <w:tc>
          <w:tcPr>
            <w:tcW w:w="3345" w:type="dxa"/>
            <w:vAlign w:val="center"/>
          </w:tcPr>
          <w:p w14:paraId="09ABC4F6" w14:textId="77777777" w:rsidR="00C76F5A" w:rsidRDefault="00C76F5A" w:rsidP="00C76F5A">
            <w:r>
              <w:t>粉煤灰珍珠岩混凝土空心砌块</w:t>
            </w:r>
          </w:p>
        </w:tc>
        <w:tc>
          <w:tcPr>
            <w:tcW w:w="848" w:type="dxa"/>
            <w:vAlign w:val="center"/>
          </w:tcPr>
          <w:p w14:paraId="1DAFB868" w14:textId="77777777" w:rsidR="00C76F5A" w:rsidRDefault="00C76F5A" w:rsidP="00C76F5A">
            <w:r>
              <w:t>150</w:t>
            </w:r>
          </w:p>
        </w:tc>
        <w:tc>
          <w:tcPr>
            <w:tcW w:w="1075" w:type="dxa"/>
            <w:vAlign w:val="center"/>
          </w:tcPr>
          <w:p w14:paraId="7942399B" w14:textId="77777777" w:rsidR="00C76F5A" w:rsidRDefault="00C76F5A" w:rsidP="00C76F5A">
            <w:r>
              <w:t>0.210</w:t>
            </w:r>
          </w:p>
        </w:tc>
        <w:tc>
          <w:tcPr>
            <w:tcW w:w="671" w:type="dxa"/>
            <w:vAlign w:val="center"/>
          </w:tcPr>
          <w:p w14:paraId="7CA8E89D" w14:textId="77777777" w:rsidR="00C76F5A" w:rsidRDefault="00C76F5A" w:rsidP="00C76F5A">
            <w:r>
              <w:t>1.25</w:t>
            </w:r>
          </w:p>
        </w:tc>
        <w:tc>
          <w:tcPr>
            <w:tcW w:w="992" w:type="dxa"/>
            <w:vAlign w:val="center"/>
          </w:tcPr>
          <w:p w14:paraId="76F0D23B" w14:textId="77777777" w:rsidR="00C76F5A" w:rsidRDefault="00C76F5A" w:rsidP="00C76F5A">
            <w:r>
              <w:t>600.00</w:t>
            </w:r>
          </w:p>
        </w:tc>
        <w:tc>
          <w:tcPr>
            <w:tcW w:w="1559" w:type="dxa"/>
            <w:vAlign w:val="center"/>
          </w:tcPr>
          <w:p w14:paraId="0FBE23BD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0C6DB858" w14:textId="77777777" w:rsidR="00C76F5A" w:rsidRDefault="00C76F5A" w:rsidP="00C76F5A">
            <w:r>
              <w:t>0.571</w:t>
            </w:r>
          </w:p>
        </w:tc>
      </w:tr>
      <w:bookmarkEnd w:id="62"/>
    </w:tbl>
    <w:p w14:paraId="57236B5A" w14:textId="77777777" w:rsidR="00F52375" w:rsidRPr="00F52375" w:rsidRDefault="00F52375" w:rsidP="00F52375">
      <w:pPr>
        <w:pStyle w:val="a0"/>
        <w:ind w:left="1470" w:right="1470"/>
      </w:pPr>
    </w:p>
    <w:p w14:paraId="04DA3850" w14:textId="77777777" w:rsidR="007952C1" w:rsidRDefault="007952C1" w:rsidP="00CE04F8">
      <w:pPr>
        <w:pStyle w:val="3"/>
      </w:pPr>
      <w:bookmarkStart w:id="63" w:name="_Toc161228257"/>
      <w:r w:rsidRPr="007952C1">
        <w:rPr>
          <w:rFonts w:hint="eastAsia"/>
        </w:rPr>
        <w:t>冷凝计算界面至围护结构内表面之间的热阻</w:t>
      </w:r>
      <w:bookmarkEnd w:id="63"/>
      <w:r w:rsidRPr="007952C1">
        <w:object w:dxaOrig="380" w:dyaOrig="279" w14:anchorId="7A8F66D0">
          <v:shape id="_x0000_i1055" type="#_x0000_t75" style="width:19.15pt;height:13.5pt" o:ole="">
            <v:imagedata r:id="rId9" o:title=""/>
          </v:shape>
          <o:OLEObject Type="Embed" ProgID="Equation.DSMT4" ShapeID="_x0000_i1055" DrawAspect="Content" ObjectID="_1771841115" r:id="rId55"/>
        </w:object>
      </w:r>
    </w:p>
    <w:p w14:paraId="42AEF5A8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6A682156">
          <v:shape id="_x0000_i1056" type="#_x0000_t75" style="width:19.15pt;height:13.5pt" o:ole="">
            <v:imagedata r:id="rId9" o:title=""/>
          </v:shape>
          <o:OLEObject Type="Embed" ProgID="Equation.DSMT4" ShapeID="_x0000_i1056" DrawAspect="Content" ObjectID="_1771841116" r:id="rId56"/>
        </w:object>
      </w:r>
      <w:r>
        <w:rPr>
          <w:b/>
          <w:bCs/>
        </w:rPr>
        <w:t>=</w:t>
      </w:r>
      <w:bookmarkStart w:id="64" w:name="R_o_i"/>
      <w:r w:rsidR="00990A57">
        <w:rPr>
          <w:rFonts w:hint="eastAsia"/>
        </w:rPr>
        <w:t>-</w:t>
      </w:r>
      <w:bookmarkEnd w:id="64"/>
    </w:p>
    <w:p w14:paraId="4D130865" w14:textId="77777777" w:rsidR="00990A57" w:rsidRDefault="00D60B8C" w:rsidP="00CE04F8">
      <w:pPr>
        <w:pStyle w:val="3"/>
        <w:ind w:right="1470"/>
      </w:pPr>
      <w:bookmarkStart w:id="65" w:name="_Toc161228258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5"/>
      <w:r w:rsidRPr="004B5CEB">
        <w:rPr>
          <w:position w:val="-6"/>
        </w:rPr>
        <w:object w:dxaOrig="279" w:dyaOrig="279" w14:anchorId="37D3D01C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71841117" r:id="rId57"/>
        </w:object>
      </w:r>
    </w:p>
    <w:p w14:paraId="6E35E6C7" w14:textId="77777777" w:rsidR="00CE04F8" w:rsidRPr="00990A57" w:rsidRDefault="00D60B8C" w:rsidP="00990A57">
      <w:pPr>
        <w:jc w:val="center"/>
      </w:pPr>
      <w:r w:rsidRPr="00990A57">
        <w:object w:dxaOrig="2240" w:dyaOrig="660" w14:anchorId="53E3A347">
          <v:shape id="_x0000_i1058" type="#_x0000_t75" style="width:111.95pt;height:33.2pt" o:ole="">
            <v:imagedata r:id="rId58" o:title=""/>
          </v:shape>
          <o:OLEObject Type="Embed" ProgID="Equation.DSMT4" ShapeID="_x0000_i1058" DrawAspect="Content" ObjectID="_1771841118" r:id="rId59"/>
        </w:object>
      </w:r>
    </w:p>
    <w:p w14:paraId="24E34333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5EFBC437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71841119" r:id="rId60"/>
        </w:object>
      </w:r>
      <w:r>
        <w:t>=</w:t>
      </w:r>
      <w:bookmarkStart w:id="66" w:name="θ_c"/>
      <w:r w:rsidR="00990A57">
        <w:rPr>
          <w:rFonts w:hint="eastAsia"/>
        </w:rPr>
        <w:t>-</w:t>
      </w:r>
      <w:bookmarkEnd w:id="66"/>
    </w:p>
    <w:p w14:paraId="3D95CC60" w14:textId="77777777" w:rsidR="00CE04F8" w:rsidRPr="00CE04F8" w:rsidRDefault="00B505F2" w:rsidP="00B23996">
      <w:pPr>
        <w:pStyle w:val="3"/>
        <w:ind w:right="1470"/>
      </w:pPr>
      <w:bookmarkStart w:id="67" w:name="_Toc161228259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7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5DB82841" w14:textId="77777777" w:rsidTr="00635599">
        <w:trPr>
          <w:jc w:val="center"/>
        </w:trPr>
        <w:tc>
          <w:tcPr>
            <w:tcW w:w="3148" w:type="dxa"/>
            <w:vAlign w:val="center"/>
          </w:tcPr>
          <w:p w14:paraId="36CE5857" w14:textId="77777777"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7BA3619F">
                <v:shape id="_x0000_i1060" type="#_x0000_t75" style="width:20.25pt;height:13.5pt" o:ole="">
                  <v:imagedata r:id="rId19" o:title=""/>
                </v:shape>
                <o:OLEObject Type="Embed" ProgID="Equation.DSMT4" ShapeID="_x0000_i1060" DrawAspect="Content" ObjectID="_1771841120" r:id="rId61"/>
              </w:object>
            </w:r>
          </w:p>
        </w:tc>
        <w:tc>
          <w:tcPr>
            <w:tcW w:w="2693" w:type="dxa"/>
            <w:vAlign w:val="center"/>
          </w:tcPr>
          <w:p w14:paraId="251FD6CD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45E50354">
                <v:shape id="_x0000_i1061" type="#_x0000_t75" style="width:20.25pt;height:13.5pt" o:ole="">
                  <v:imagedata r:id="rId19" o:title=""/>
                </v:shape>
                <o:OLEObject Type="Embed" ProgID="Equation.DSMT4" ShapeID="_x0000_i1061" DrawAspect="Content" ObjectID="_1771841121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7DBD7D03">
                <v:shape id="_x0000_i106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00364E">
              <w:rPr>
                <w:position w:val="-8"/>
              </w:rPr>
              <w:pict w14:anchorId="6971D193">
                <v:shape id="_x0000_i1090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E81ED69">
                <v:shape id="_x0000_i1064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00364E">
              <w:rPr>
                <w:position w:val="-8"/>
              </w:rPr>
              <w:pict w14:anchorId="697DBC65">
                <v:shape id="_x0000_i1091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51803E1A" w14:textId="77777777" w:rsidR="00504D39" w:rsidRDefault="00504D39" w:rsidP="0054289E">
            <w:pPr>
              <w:jc w:val="center"/>
            </w:pPr>
            <w:bookmarkStart w:id="68" w:name="H_o_i"/>
            <w:r>
              <w:rPr>
                <w:rFonts w:hint="eastAsia"/>
              </w:rPr>
              <w:t>-</w:t>
            </w:r>
            <w:bookmarkEnd w:id="68"/>
          </w:p>
        </w:tc>
        <w:tc>
          <w:tcPr>
            <w:tcW w:w="2737" w:type="dxa"/>
            <w:vAlign w:val="center"/>
          </w:tcPr>
          <w:p w14:paraId="3FDB5E29" w14:textId="77777777" w:rsidR="00504D39" w:rsidRPr="009470F7" w:rsidRDefault="00504D39" w:rsidP="0054289E"/>
        </w:tc>
      </w:tr>
      <w:tr w:rsidR="00504D39" w14:paraId="5A5E4FA7" w14:textId="77777777" w:rsidTr="00635599">
        <w:trPr>
          <w:jc w:val="center"/>
        </w:trPr>
        <w:tc>
          <w:tcPr>
            <w:tcW w:w="3148" w:type="dxa"/>
            <w:vAlign w:val="center"/>
          </w:tcPr>
          <w:p w14:paraId="7CED2BE3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17B15412">
                <v:shape id="_x0000_i1066" type="#_x0000_t75" style="width:21.95pt;height:13.5pt" o:ole="">
                  <v:imagedata r:id="rId23" o:title=""/>
                </v:shape>
                <o:OLEObject Type="Embed" ProgID="Equation.DSMT4" ShapeID="_x0000_i1066" DrawAspect="Content" ObjectID="_1771841122" r:id="rId63"/>
              </w:object>
            </w:r>
          </w:p>
        </w:tc>
        <w:tc>
          <w:tcPr>
            <w:tcW w:w="2693" w:type="dxa"/>
            <w:vAlign w:val="center"/>
          </w:tcPr>
          <w:p w14:paraId="31B9A158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08F3072A">
                <v:shape id="_x0000_i1067" type="#_x0000_t75" style="width:21.95pt;height:13.5pt" o:ole="">
                  <v:imagedata r:id="rId23" o:title=""/>
                </v:shape>
                <o:OLEObject Type="Embed" ProgID="Equation.DSMT4" ShapeID="_x0000_i1067" DrawAspect="Content" ObjectID="_1771841123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E669AD1">
                <v:shape id="_x0000_i1068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00364E">
              <w:rPr>
                <w:position w:val="-8"/>
              </w:rPr>
              <w:pict w14:anchorId="714E257B">
                <v:shape id="_x0000_i1092" type="#_x0000_t75" style="width:2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5E00CCB4">
                <v:shape id="_x0000_i1070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00364E">
              <w:rPr>
                <w:position w:val="-8"/>
              </w:rPr>
              <w:pict w14:anchorId="5FB9FA51">
                <v:shape id="_x0000_i1093" type="#_x0000_t75" style="width:5.6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396F8CCE" w14:textId="77777777" w:rsidR="00504D39" w:rsidRDefault="00504D39" w:rsidP="0054289E">
            <w:pPr>
              <w:jc w:val="center"/>
            </w:pPr>
            <w:bookmarkStart w:id="69" w:name="H_o_e"/>
            <w:r>
              <w:rPr>
                <w:rFonts w:hint="eastAsia"/>
              </w:rPr>
              <w:t>-</w:t>
            </w:r>
            <w:bookmarkEnd w:id="69"/>
          </w:p>
        </w:tc>
        <w:tc>
          <w:tcPr>
            <w:tcW w:w="2737" w:type="dxa"/>
            <w:vAlign w:val="center"/>
          </w:tcPr>
          <w:p w14:paraId="07797A87" w14:textId="77777777" w:rsidR="00504D39" w:rsidRDefault="00504D39" w:rsidP="0054289E"/>
        </w:tc>
      </w:tr>
      <w:tr w:rsidR="00504D39" w14:paraId="6C5C911F" w14:textId="77777777" w:rsidTr="00635599">
        <w:trPr>
          <w:jc w:val="center"/>
        </w:trPr>
        <w:tc>
          <w:tcPr>
            <w:tcW w:w="3148" w:type="dxa"/>
            <w:vAlign w:val="center"/>
          </w:tcPr>
          <w:p w14:paraId="6F22A5DD" w14:textId="77777777"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7CC4E8F6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71841124" r:id="rId65"/>
              </w:object>
            </w:r>
          </w:p>
        </w:tc>
        <w:tc>
          <w:tcPr>
            <w:tcW w:w="2693" w:type="dxa"/>
            <w:vAlign w:val="center"/>
          </w:tcPr>
          <w:p w14:paraId="1F41F437" w14:textId="77777777"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292A2905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71841125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4042AF3B" w14:textId="77777777" w:rsidR="00504D39" w:rsidRDefault="00504D39" w:rsidP="0054289E">
            <w:pPr>
              <w:jc w:val="center"/>
            </w:pPr>
            <w:bookmarkStart w:id="70" w:name="Pi"/>
            <w:r>
              <w:rPr>
                <w:rFonts w:hint="eastAsia"/>
              </w:rPr>
              <w:t>1237.20</w:t>
            </w:r>
            <w:bookmarkEnd w:id="70"/>
          </w:p>
        </w:tc>
        <w:tc>
          <w:tcPr>
            <w:tcW w:w="2737" w:type="dxa"/>
            <w:vAlign w:val="center"/>
          </w:tcPr>
          <w:p w14:paraId="59494EB0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0015E88E" w14:textId="77777777" w:rsidTr="00635599">
        <w:trPr>
          <w:jc w:val="center"/>
        </w:trPr>
        <w:tc>
          <w:tcPr>
            <w:tcW w:w="3148" w:type="dxa"/>
            <w:vAlign w:val="center"/>
          </w:tcPr>
          <w:p w14:paraId="363854A3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51745DD6">
                <v:shape id="_x0000_i1074" type="#_x0000_t75" style="width:15.2pt;height:13.5pt" o:ole="">
                  <v:imagedata r:id="rId27" o:title=""/>
                </v:shape>
                <o:OLEObject Type="Embed" ProgID="Equation.DSMT4" ShapeID="_x0000_i1074" DrawAspect="Content" ObjectID="_1771841126" r:id="rId67"/>
              </w:object>
            </w:r>
          </w:p>
        </w:tc>
        <w:tc>
          <w:tcPr>
            <w:tcW w:w="2693" w:type="dxa"/>
            <w:vAlign w:val="center"/>
          </w:tcPr>
          <w:p w14:paraId="2A13CD27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7840BD58">
                <v:shape id="_x0000_i1075" type="#_x0000_t75" style="width:15.2pt;height:13.5pt" o:ole="">
                  <v:imagedata r:id="rId27" o:title=""/>
                </v:shape>
                <o:OLEObject Type="Embed" ProgID="Equation.DSMT4" ShapeID="_x0000_i1075" DrawAspect="Content" ObjectID="_1771841127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54B22623" w14:textId="77777777" w:rsidR="00504D39" w:rsidRDefault="00504D39" w:rsidP="0054289E">
            <w:pPr>
              <w:jc w:val="center"/>
            </w:pPr>
            <w:bookmarkStart w:id="71" w:name="Pe"/>
            <w:r>
              <w:rPr>
                <w:rFonts w:hint="eastAsia"/>
              </w:rPr>
              <w:t>222.08</w:t>
            </w:r>
            <w:bookmarkEnd w:id="71"/>
          </w:p>
        </w:tc>
        <w:tc>
          <w:tcPr>
            <w:tcW w:w="2737" w:type="dxa"/>
            <w:vAlign w:val="center"/>
          </w:tcPr>
          <w:p w14:paraId="516DE5CE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71E7B2D1" w14:textId="77777777" w:rsidTr="00635599">
        <w:trPr>
          <w:jc w:val="center"/>
        </w:trPr>
        <w:tc>
          <w:tcPr>
            <w:tcW w:w="3148" w:type="dxa"/>
            <w:vAlign w:val="center"/>
          </w:tcPr>
          <w:p w14:paraId="63874575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66ACDAAB">
                <v:shape id="_x0000_i1076" type="#_x0000_t75" style="width:20.25pt;height:13.5pt" o:ole="">
                  <v:imagedata r:id="rId29" o:title=""/>
                </v:shape>
                <o:OLEObject Type="Embed" ProgID="Equation.DSMT4" ShapeID="_x0000_i1076" DrawAspect="Content" ObjectID="_1771841128" r:id="rId69"/>
              </w:object>
            </w:r>
          </w:p>
        </w:tc>
        <w:tc>
          <w:tcPr>
            <w:tcW w:w="2693" w:type="dxa"/>
            <w:vAlign w:val="center"/>
          </w:tcPr>
          <w:p w14:paraId="57808A59" w14:textId="77777777"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104DBC26">
                <v:shape id="_x0000_i1077" type="#_x0000_t75" style="width:20.25pt;height:13.5pt" o:ole="">
                  <v:imagedata r:id="rId29" o:title=""/>
                </v:shape>
                <o:OLEObject Type="Embed" ProgID="Equation.DSMT4" ShapeID="_x0000_i1077" DrawAspect="Content" ObjectID="_1771841129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1137B21C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71841130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79484E92" w14:textId="77777777" w:rsidR="00504D39" w:rsidRDefault="00504D39" w:rsidP="0054289E">
            <w:pPr>
              <w:jc w:val="center"/>
            </w:pPr>
            <w:bookmarkStart w:id="72" w:name="Psc"/>
            <w:r>
              <w:rPr>
                <w:rFonts w:hint="eastAsia"/>
              </w:rPr>
              <w:t>-</w:t>
            </w:r>
            <w:bookmarkEnd w:id="72"/>
          </w:p>
        </w:tc>
        <w:tc>
          <w:tcPr>
            <w:tcW w:w="2737" w:type="dxa"/>
            <w:vAlign w:val="center"/>
          </w:tcPr>
          <w:p w14:paraId="65FB39DD" w14:textId="77777777" w:rsidR="00504D39" w:rsidRPr="00FB2E10" w:rsidRDefault="00504D39" w:rsidP="0054289E"/>
        </w:tc>
      </w:tr>
      <w:tr w:rsidR="00504D39" w14:paraId="44AF38ED" w14:textId="77777777" w:rsidTr="00635599">
        <w:trPr>
          <w:jc w:val="center"/>
        </w:trPr>
        <w:tc>
          <w:tcPr>
            <w:tcW w:w="3148" w:type="dxa"/>
            <w:vAlign w:val="center"/>
          </w:tcPr>
          <w:p w14:paraId="60C3EC77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20B88768">
                <v:shape id="_x0000_i1079" type="#_x0000_t75" style="width:15.2pt;height:13.5pt" o:ole="">
                  <v:imagedata r:id="rId33" o:title=""/>
                </v:shape>
                <o:OLEObject Type="Embed" ProgID="Equation.DSMT4" ShapeID="_x0000_i1079" DrawAspect="Content" ObjectID="_1771841131" r:id="rId72"/>
              </w:object>
            </w:r>
          </w:p>
        </w:tc>
        <w:tc>
          <w:tcPr>
            <w:tcW w:w="2693" w:type="dxa"/>
            <w:vAlign w:val="center"/>
          </w:tcPr>
          <w:p w14:paraId="57538AD7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622F7333">
                <v:shape id="_x0000_i1080" type="#_x0000_t75" style="width:15.2pt;height:13.5pt" o:ole="">
                  <v:imagedata r:id="rId33" o:title=""/>
                </v:shape>
                <o:OLEObject Type="Embed" ProgID="Equation.DSMT4" ShapeID="_x0000_i1080" DrawAspect="Content" ObjectID="_1771841132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3B022C61" w14:textId="77777777" w:rsidR="00504D39" w:rsidRDefault="00504D39" w:rsidP="0054289E">
            <w:pPr>
              <w:jc w:val="center"/>
            </w:pPr>
            <w:bookmarkStart w:id="73" w:name="ρ"/>
            <w:r>
              <w:rPr>
                <w:rFonts w:hint="eastAsia"/>
              </w:rPr>
              <w:t>-</w:t>
            </w:r>
            <w:bookmarkEnd w:id="73"/>
          </w:p>
        </w:tc>
        <w:tc>
          <w:tcPr>
            <w:tcW w:w="2737" w:type="dxa"/>
            <w:vAlign w:val="center"/>
          </w:tcPr>
          <w:p w14:paraId="5D6D49A5" w14:textId="77777777" w:rsidR="00504D39" w:rsidRDefault="00504D39" w:rsidP="0054289E"/>
        </w:tc>
      </w:tr>
      <w:tr w:rsidR="00504D39" w14:paraId="7CF6E505" w14:textId="77777777" w:rsidTr="00635599">
        <w:trPr>
          <w:jc w:val="center"/>
        </w:trPr>
        <w:tc>
          <w:tcPr>
            <w:tcW w:w="3148" w:type="dxa"/>
          </w:tcPr>
          <w:p w14:paraId="1127AADA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5163643C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71841133" r:id="rId74"/>
              </w:object>
            </w:r>
          </w:p>
        </w:tc>
        <w:tc>
          <w:tcPr>
            <w:tcW w:w="2693" w:type="dxa"/>
          </w:tcPr>
          <w:p w14:paraId="39D21D00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6D094389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71841134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4CAF5E7E" w14:textId="77777777" w:rsidR="00504D39" w:rsidRDefault="00504D39" w:rsidP="0054289E">
            <w:pPr>
              <w:jc w:val="center"/>
            </w:pPr>
            <w:bookmarkStart w:id="74" w:name="δi"/>
            <w:r>
              <w:rPr>
                <w:rFonts w:hint="eastAsia"/>
              </w:rPr>
              <w:t>-</w:t>
            </w:r>
            <w:bookmarkEnd w:id="74"/>
          </w:p>
        </w:tc>
        <w:tc>
          <w:tcPr>
            <w:tcW w:w="2737" w:type="dxa"/>
            <w:vAlign w:val="center"/>
          </w:tcPr>
          <w:p w14:paraId="7EC8EB46" w14:textId="77777777" w:rsidR="00504D39" w:rsidRPr="00FB2E10" w:rsidRDefault="00504D39" w:rsidP="0054289E"/>
        </w:tc>
      </w:tr>
      <w:tr w:rsidR="00504D39" w14:paraId="26B39C27" w14:textId="77777777" w:rsidTr="00635599">
        <w:trPr>
          <w:jc w:val="center"/>
        </w:trPr>
        <w:tc>
          <w:tcPr>
            <w:tcW w:w="3148" w:type="dxa"/>
            <w:vAlign w:val="center"/>
          </w:tcPr>
          <w:p w14:paraId="26BCF61E" w14:textId="77777777" w:rsidR="00504D39" w:rsidRDefault="00504D39" w:rsidP="0054289E">
            <w:r w:rsidRPr="00843DEA">
              <w:rPr>
                <w:position w:val="-28"/>
              </w:rPr>
              <w:object w:dxaOrig="3260" w:dyaOrig="999" w14:anchorId="1770D4A2">
                <v:shape id="_x0000_i1083" type="#_x0000_t75" style="width:142.3pt;height:43.3pt" o:ole="">
                  <v:imagedata r:id="rId15" o:title=""/>
                </v:shape>
                <o:OLEObject Type="Embed" ProgID="Equation.DSMT4" ShapeID="_x0000_i1083" DrawAspect="Content" ObjectID="_1771841135" r:id="rId76"/>
              </w:object>
            </w:r>
          </w:p>
        </w:tc>
        <w:tc>
          <w:tcPr>
            <w:tcW w:w="2693" w:type="dxa"/>
            <w:vAlign w:val="center"/>
          </w:tcPr>
          <w:p w14:paraId="3A3A95C5" w14:textId="77777777" w:rsidR="00504D39" w:rsidRDefault="00504D39" w:rsidP="0054289E">
            <w:r w:rsidRPr="00730C7D">
              <w:rPr>
                <w:position w:val="-10"/>
              </w:rPr>
              <w:object w:dxaOrig="499" w:dyaOrig="320" w14:anchorId="5E9A1A0D">
                <v:shape id="_x0000_i1084" type="#_x0000_t75" style="width:24.75pt;height:16.3pt" o:ole="">
                  <v:imagedata r:id="rId17" o:title=""/>
                </v:shape>
                <o:OLEObject Type="Embed" ProgID="Equation.DSMT4" ShapeID="_x0000_i1084" DrawAspect="Content" ObjectID="_1771841136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74907B3C" w14:textId="77777777" w:rsidR="00504D39" w:rsidRDefault="00504D39" w:rsidP="0054289E">
            <w:pPr>
              <w:jc w:val="center"/>
            </w:pPr>
            <w:bookmarkStart w:id="75" w:name="ω_l"/>
            <w:r>
              <w:rPr>
                <w:rFonts w:hint="eastAsia"/>
              </w:rPr>
              <w:t>-</w:t>
            </w:r>
            <w:bookmarkEnd w:id="75"/>
          </w:p>
        </w:tc>
        <w:tc>
          <w:tcPr>
            <w:tcW w:w="2737" w:type="dxa"/>
            <w:vAlign w:val="center"/>
          </w:tcPr>
          <w:p w14:paraId="65D49060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76" w:name="ω"/>
            <w:r>
              <w:rPr>
                <w:rFonts w:hint="eastAsia"/>
              </w:rPr>
              <w:t>5.00</w:t>
            </w:r>
            <w:bookmarkEnd w:id="76"/>
          </w:p>
        </w:tc>
      </w:tr>
    </w:tbl>
    <w:p w14:paraId="537A3F83" w14:textId="77777777" w:rsidR="004E53B8" w:rsidRDefault="004E53B8" w:rsidP="00064694">
      <w:pPr>
        <w:widowControl/>
        <w:jc w:val="left"/>
      </w:pPr>
    </w:p>
    <w:p w14:paraId="13E35909" w14:textId="77777777" w:rsidR="00DD0B5D" w:rsidRPr="00B06145" w:rsidRDefault="00DD0B5D" w:rsidP="00064694">
      <w:pPr>
        <w:pStyle w:val="1"/>
      </w:pPr>
      <w:bookmarkStart w:id="77" w:name="_Toc161228260"/>
      <w:bookmarkEnd w:id="60"/>
      <w:r>
        <w:t>验算结论</w:t>
      </w:r>
      <w:bookmarkEnd w:id="77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083A8F" w14:paraId="731095DD" w14:textId="77777777">
        <w:tc>
          <w:tcPr>
            <w:tcW w:w="1403" w:type="dxa"/>
            <w:shd w:val="clear" w:color="auto" w:fill="DEDEDE"/>
            <w:vAlign w:val="center"/>
          </w:tcPr>
          <w:p w14:paraId="13DB7CF2" w14:textId="77777777" w:rsidR="00083A8F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14:paraId="66551F1C" w14:textId="77777777" w:rsidR="00083A8F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6A977526" w14:textId="77777777" w:rsidR="00083A8F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4F7615EF" w14:textId="77777777" w:rsidR="00083A8F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14:paraId="00345795" w14:textId="77777777" w:rsidR="00083A8F" w:rsidRDefault="00000000">
            <w:r>
              <w:t>结论</w:t>
            </w:r>
          </w:p>
        </w:tc>
      </w:tr>
      <w:tr w:rsidR="00083A8F" w14:paraId="27F1C5F9" w14:textId="77777777">
        <w:tc>
          <w:tcPr>
            <w:tcW w:w="1403" w:type="dxa"/>
            <w:vAlign w:val="center"/>
          </w:tcPr>
          <w:p w14:paraId="5E523BF7" w14:textId="77777777" w:rsidR="00083A8F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14:paraId="13D3648D" w14:textId="77777777" w:rsidR="00083A8F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14:paraId="2FC52554" w14:textId="77777777" w:rsidR="00083A8F" w:rsidRDefault="00000000">
            <w:r>
              <w:t>5</w:t>
            </w:r>
          </w:p>
        </w:tc>
        <w:tc>
          <w:tcPr>
            <w:tcW w:w="1811" w:type="dxa"/>
            <w:vAlign w:val="center"/>
          </w:tcPr>
          <w:p w14:paraId="3935D285" w14:textId="77777777" w:rsidR="00083A8F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60DA0B56" w14:textId="77777777" w:rsidR="00083A8F" w:rsidRDefault="00000000">
            <w:r>
              <w:t>满足</w:t>
            </w:r>
          </w:p>
        </w:tc>
      </w:tr>
    </w:tbl>
    <w:p w14:paraId="0144B23C" w14:textId="77777777" w:rsidR="00083A8F" w:rsidRDefault="00083A8F">
      <w:pPr>
        <w:widowControl/>
        <w:jc w:val="left"/>
      </w:pPr>
    </w:p>
    <w:sectPr w:rsidR="00083A8F" w:rsidSect="00A1476E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0109B" w14:textId="77777777" w:rsidR="00A1476E" w:rsidRDefault="00A1476E" w:rsidP="008469FD">
      <w:r>
        <w:separator/>
      </w:r>
    </w:p>
  </w:endnote>
  <w:endnote w:type="continuationSeparator" w:id="0">
    <w:p w14:paraId="524C7CC7" w14:textId="77777777" w:rsidR="00A1476E" w:rsidRDefault="00A1476E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9FF3" w14:textId="77777777"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1834E" w14:textId="77777777" w:rsidR="00A1476E" w:rsidRDefault="00A1476E" w:rsidP="008469FD">
      <w:r>
        <w:separator/>
      </w:r>
    </w:p>
  </w:footnote>
  <w:footnote w:type="continuationSeparator" w:id="0">
    <w:p w14:paraId="4F14A60A" w14:textId="77777777" w:rsidR="00A1476E" w:rsidRDefault="00A1476E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9CF57" w14:textId="77777777"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 wp14:anchorId="388DE09A" wp14:editId="35EE4252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6030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5333533">
    <w:abstractNumId w:val="6"/>
  </w:num>
  <w:num w:numId="3" w16cid:durableId="225993863">
    <w:abstractNumId w:val="7"/>
  </w:num>
  <w:num w:numId="4" w16cid:durableId="694890811">
    <w:abstractNumId w:val="5"/>
  </w:num>
  <w:num w:numId="5" w16cid:durableId="1696032301">
    <w:abstractNumId w:val="3"/>
  </w:num>
  <w:num w:numId="6" w16cid:durableId="2000229771">
    <w:abstractNumId w:val="1"/>
  </w:num>
  <w:num w:numId="7" w16cid:durableId="211817346">
    <w:abstractNumId w:val="2"/>
  </w:num>
  <w:num w:numId="8" w16cid:durableId="593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875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8483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1291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0110178">
    <w:abstractNumId w:val="4"/>
  </w:num>
  <w:num w:numId="13" w16cid:durableId="5424428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57906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1595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64E"/>
    <w:rsid w:val="0000364E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83A8F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1476E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B3EBB6C"/>
  <w15:chartTrackingRefBased/>
  <w15:docId w15:val="{A871BACE-7A27-4985-8C20-A0F63103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W-KE~1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tmp6</Template>
  <TotalTime>1</TotalTime>
  <Pages>6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low-key killer</dc:creator>
  <cp:keywords/>
  <dc:description/>
  <cp:lastModifiedBy>low-key killer</cp:lastModifiedBy>
  <cp:revision>1</cp:revision>
  <dcterms:created xsi:type="dcterms:W3CDTF">2024-03-13T05:17:00Z</dcterms:created>
  <dcterms:modified xsi:type="dcterms:W3CDTF">2024-03-13T05:18:00Z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