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4"/>
          <w:szCs w:val="24"/>
        </w:rPr>
      </w:pPr>
      <w:bookmarkStart w:id="0" w:name="_GoBack"/>
      <w:r>
        <w:rPr>
          <w:b/>
          <w:bCs/>
          <w:sz w:val="24"/>
          <w:szCs w:val="24"/>
        </w:rPr>
        <w:t>环境卫生专业设计说明</w:t>
      </w:r>
    </w:p>
    <w:bookmarkEnd w:id="0"/>
    <w:p>
      <w:pPr>
        <w:rPr>
          <w:rFonts w:hint="eastAsia"/>
          <w:b/>
          <w:bCs/>
        </w:rPr>
      </w:pPr>
      <w:r>
        <w:rPr>
          <w:rFonts w:hint="eastAsia"/>
          <w:b/>
          <w:bCs/>
        </w:rPr>
        <w:t>一、建筑环保</w:t>
      </w:r>
    </w:p>
    <w:p>
      <w:pPr>
        <w:rPr>
          <w:rFonts w:hint="eastAsia"/>
        </w:rPr>
      </w:pPr>
      <w:r>
        <w:rPr>
          <w:rFonts w:hint="eastAsia"/>
        </w:rPr>
        <w:t>1.设有垃圾收集点以便清除。</w:t>
      </w:r>
    </w:p>
    <w:p>
      <w:pPr>
        <w:rPr>
          <w:rFonts w:hint="eastAsia"/>
        </w:rPr>
      </w:pPr>
      <w:r>
        <w:rPr>
          <w:rFonts w:hint="eastAsia"/>
        </w:rPr>
        <w:t>2.各层采用袋装垃圾及集中箱方便清扫</w:t>
      </w:r>
    </w:p>
    <w:p>
      <w:pPr>
        <w:rPr>
          <w:rFonts w:hint="eastAsia"/>
        </w:rPr>
      </w:pPr>
      <w:r>
        <w:rPr>
          <w:rFonts w:hint="eastAsia"/>
        </w:rPr>
        <w:t>3.本工程产生的一般生活垃圾委托当地环卫部门定期清理，统一处理。</w:t>
      </w:r>
    </w:p>
    <w:p>
      <w:pPr>
        <w:rPr>
          <w:rFonts w:hint="eastAsia"/>
        </w:rPr>
      </w:pPr>
      <w:r>
        <w:rPr>
          <w:rFonts w:hint="eastAsia"/>
        </w:rPr>
        <w:t>4、建设单位根据废物污染物分布状况，处置与利用途径设置各类现场回收装置和存储场所，分类收集。统一管理，提高废物资源化率。</w:t>
      </w:r>
    </w:p>
    <w:p>
      <w:pPr>
        <w:rPr>
          <w:rFonts w:hint="eastAsia"/>
        </w:rPr>
      </w:pPr>
    </w:p>
    <w:p>
      <w:pPr>
        <w:numPr>
          <w:ilvl w:val="0"/>
          <w:numId w:val="1"/>
        </w:numPr>
        <w:rPr>
          <w:rFonts w:hint="eastAsia"/>
          <w:b/>
          <w:bCs/>
        </w:rPr>
      </w:pPr>
      <w:r>
        <w:rPr>
          <w:rFonts w:hint="eastAsia"/>
          <w:b/>
          <w:bCs/>
        </w:rPr>
        <w:t>结构环保</w:t>
      </w:r>
    </w:p>
    <w:p>
      <w:pPr>
        <w:numPr>
          <w:numId w:val="0"/>
        </w:numPr>
        <w:rPr>
          <w:rFonts w:hint="default"/>
          <w:lang w:val="en-US"/>
        </w:rPr>
      </w:pPr>
      <w:r>
        <w:rPr>
          <w:rFonts w:hint="eastAsia"/>
          <w:lang w:val="en-US" w:eastAsia="zh-CN"/>
        </w:rPr>
        <w:t>围护结构采用秸秆混凝土混合结构，减少焚烧秸秆造成污染的同时节约了混凝土材料的使用。</w:t>
      </w:r>
    </w:p>
    <w:p>
      <w:pPr>
        <w:numPr>
          <w:numId w:val="0"/>
        </w:numPr>
        <w:rPr>
          <w:rFonts w:hint="eastAsia"/>
        </w:rPr>
      </w:pPr>
    </w:p>
    <w:p>
      <w:pPr>
        <w:rPr>
          <w:rFonts w:hint="eastAsia"/>
          <w:b/>
          <w:bCs/>
        </w:rPr>
      </w:pPr>
      <w:r>
        <w:rPr>
          <w:rFonts w:hint="eastAsia"/>
          <w:b/>
          <w:bCs/>
        </w:rPr>
        <w:t>三、给排水环保</w:t>
      </w:r>
    </w:p>
    <w:p>
      <w:pPr>
        <w:rPr>
          <w:rFonts w:hint="eastAsia"/>
        </w:rPr>
      </w:pPr>
      <w:r>
        <w:rPr>
          <w:rFonts w:hint="eastAsia"/>
        </w:rPr>
        <w:t>1.污水处理</w:t>
      </w:r>
    </w:p>
    <w:p>
      <w:pPr>
        <w:rPr>
          <w:rFonts w:hint="eastAsia"/>
        </w:rPr>
      </w:pPr>
      <w:r>
        <w:rPr>
          <w:rFonts w:hint="eastAsia"/>
        </w:rPr>
        <w:t>本工程主要污水为生活污水，生活粪便污水经化粪池处理后排入市政污水管。</w:t>
      </w:r>
    </w:p>
    <w:p>
      <w:pPr>
        <w:rPr>
          <w:rFonts w:hint="eastAsia"/>
        </w:rPr>
      </w:pPr>
      <w:r>
        <w:rPr>
          <w:rFonts w:hint="eastAsia"/>
        </w:rPr>
        <w:t>2.噪声治理:</w:t>
      </w:r>
    </w:p>
    <w:p>
      <w:pPr>
        <w:rPr>
          <w:rFonts w:hint="eastAsia"/>
        </w:rPr>
      </w:pPr>
      <w:r>
        <w:rPr>
          <w:rFonts w:hint="eastAsia"/>
        </w:rPr>
        <w:t>水泵基础采用隔振垫，水泵采用低转速。水泵进出水管加设橡胶软接头，出水管固定采用弹性吊架减少震动和噪声的传递。</w:t>
      </w:r>
    </w:p>
    <w:p>
      <w:pPr>
        <w:rPr>
          <w:rFonts w:hint="eastAsia"/>
        </w:rPr>
      </w:pPr>
      <w:r>
        <w:rPr>
          <w:rFonts w:hint="eastAsia"/>
        </w:rPr>
        <w:t>3.室内卫生:</w:t>
      </w:r>
    </w:p>
    <w:p>
      <w:pPr>
        <w:rPr>
          <w:rFonts w:hint="eastAsia"/>
        </w:rPr>
      </w:pPr>
      <w:r>
        <w:rPr>
          <w:rFonts w:hint="eastAsia"/>
          <w:lang w:eastAsia="zh-CN"/>
        </w:rPr>
        <w:t>（</w:t>
      </w:r>
      <w:r>
        <w:rPr>
          <w:rFonts w:hint="eastAsia"/>
          <w:lang w:val="en-US" w:eastAsia="zh-CN"/>
        </w:rPr>
        <w:t>1</w:t>
      </w:r>
      <w:r>
        <w:rPr>
          <w:rFonts w:hint="eastAsia"/>
          <w:lang w:eastAsia="zh-CN"/>
        </w:rPr>
        <w:t>）</w:t>
      </w:r>
      <w:r>
        <w:rPr>
          <w:rFonts w:hint="eastAsia"/>
        </w:rPr>
        <w:t>低区生活给水采用市政供水，中高区采用变频给水加压设备供水，不设屋顶水箱避免水的二次污染。生活水箱采用食品级不锈钢材质，并设消毒设备对储水进行消毒处理，溢流管不直接与下水道接通，并安装防虫网罩。</w:t>
      </w:r>
    </w:p>
    <w:p>
      <w:pPr>
        <w:rPr>
          <w:rFonts w:hint="eastAsia"/>
        </w:rPr>
      </w:pPr>
      <w:r>
        <w:rPr>
          <w:rFonts w:hint="eastAsia"/>
          <w:lang w:val="en-US" w:eastAsia="zh-CN"/>
        </w:rPr>
        <w:t>（2）</w:t>
      </w:r>
      <w:r>
        <w:rPr>
          <w:rFonts w:hint="eastAsia"/>
        </w:rPr>
        <w:t>在可能发生交叉污染的场所，其用水点采用非接触性或非手动开关，并应防止污水外溅。除必须设置地漏的场所外，对不宜有水流动的地方少设或不设地漏。所设地漏保证有良好的水封。合理布置生活饮用转输水箱的进、出水管位置，防止出现死水区;溢流管出口处加防虫网罩。</w:t>
      </w:r>
    </w:p>
    <w:p>
      <w:pPr>
        <w:rPr>
          <w:rFonts w:hint="eastAsia"/>
        </w:rPr>
      </w:pPr>
      <w:r>
        <w:rPr>
          <w:rFonts w:hint="eastAsia"/>
          <w:lang w:val="en-US" w:eastAsia="zh-CN"/>
        </w:rPr>
        <w:t>（3）</w:t>
      </w:r>
      <w:r>
        <w:rPr>
          <w:rFonts w:hint="eastAsia"/>
        </w:rPr>
        <w:t>室内卫生间污水系统设专用通气立管，改善排水水力条件和卫生间的空气卫生条件。</w:t>
      </w:r>
    </w:p>
    <w:p>
      <w:pPr>
        <w:rPr>
          <w:rFonts w:hint="eastAsia"/>
          <w:b/>
          <w:bCs/>
        </w:rPr>
      </w:pPr>
    </w:p>
    <w:p>
      <w:pPr>
        <w:rPr>
          <w:rFonts w:hint="eastAsia"/>
          <w:b/>
          <w:bCs/>
        </w:rPr>
      </w:pPr>
      <w:r>
        <w:rPr>
          <w:rFonts w:hint="eastAsia"/>
          <w:b/>
          <w:bCs/>
        </w:rPr>
        <w:t>四、电气环保</w:t>
      </w:r>
    </w:p>
    <w:p>
      <w:pPr>
        <w:rPr>
          <w:rFonts w:hint="eastAsia"/>
          <w:lang w:val="en-US" w:eastAsia="zh-CN"/>
        </w:rPr>
      </w:pPr>
      <w:r>
        <w:rPr>
          <w:rFonts w:hint="eastAsia"/>
          <w:lang w:val="en-US" w:eastAsia="zh-CN"/>
        </w:rPr>
        <w:t>1.应用建筑能耗监控技术，能够实现全方位跟踪并监控建筑物内部各种电气设备实际能源消耗情况的目标。依托于专业技术人员和系统的支撑，可以根据实际情况调控建筑物内部的光源系统。</w:t>
      </w:r>
    </w:p>
    <w:p>
      <w:pPr>
        <w:rPr>
          <w:rFonts w:hint="default"/>
          <w:lang w:val="en-US" w:eastAsia="zh-CN"/>
        </w:rPr>
      </w:pPr>
      <w:r>
        <w:rPr>
          <w:rFonts w:hint="eastAsia"/>
          <w:lang w:val="en-US" w:eastAsia="zh-CN"/>
        </w:rPr>
        <w:t>2.组建太阳能发电系统，通过将太阳能转化为电能达到建筑的可持续利用。</w:t>
      </w:r>
    </w:p>
    <w:p>
      <w:pPr>
        <w:rPr>
          <w:rFonts w:hint="eastAsia"/>
          <w:b/>
          <w:bCs/>
        </w:rPr>
      </w:pPr>
    </w:p>
    <w:p>
      <w:pPr>
        <w:rPr>
          <w:rFonts w:hint="eastAsia"/>
          <w:b/>
          <w:bCs/>
        </w:rPr>
      </w:pPr>
      <w:r>
        <w:rPr>
          <w:rFonts w:hint="eastAsia"/>
          <w:b/>
          <w:bCs/>
        </w:rPr>
        <w:t>五、暖通环保</w:t>
      </w:r>
    </w:p>
    <w:p>
      <w:pPr>
        <w:rPr>
          <w:rFonts w:hint="eastAsia"/>
        </w:rPr>
      </w:pPr>
      <w:r>
        <w:rPr>
          <w:rFonts w:hint="eastAsia"/>
        </w:rPr>
        <w:t>1、所有的风机选用低噪声高效率风机箱，做好消声隔震措施。风管及设备处均设有消声器、软接头,排烟风机均设有防火软接头。</w:t>
      </w:r>
    </w:p>
    <w:p>
      <w:pPr>
        <w:rPr>
          <w:rFonts w:hint="eastAsia"/>
        </w:rPr>
      </w:pPr>
      <w:r>
        <w:rPr>
          <w:rFonts w:hint="eastAsia"/>
          <w:lang w:val="en-US" w:eastAsia="zh-CN"/>
        </w:rPr>
        <w:t>2</w:t>
      </w:r>
      <w:r>
        <w:rPr>
          <w:rFonts w:hint="eastAsia"/>
        </w:rPr>
        <w:t>、公共卫生间均设置换气扇，通过竖井至屋顶排放。厨房油烟、废气通过管井出屋面排放。</w:t>
      </w:r>
    </w:p>
    <w:p>
      <w:pPr>
        <w:rPr>
          <w:rFonts w:hint="eastAsia"/>
        </w:rPr>
      </w:pPr>
      <w:r>
        <w:rPr>
          <w:rFonts w:hint="eastAsia"/>
          <w:lang w:val="en-US" w:eastAsia="zh-CN"/>
        </w:rPr>
        <w:t>3</w:t>
      </w:r>
      <w:r>
        <w:rPr>
          <w:rFonts w:hint="eastAsia"/>
        </w:rPr>
        <w:t>、风机房由建筑专业作消声处理，机房采用防火隔声门。</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CFA83"/>
    <w:multiLevelType w:val="singleLevel"/>
    <w:tmpl w:val="B3FCFA8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yMDdkYjljMzZiNTI2YjZiMjc3N2M3NzliZjQ2OWQifQ=="/>
  </w:docVars>
  <w:rsids>
    <w:rsidRoot w:val="040B3166"/>
    <w:rsid w:val="040B3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2024-03-06T07:52:00Z</dcterms:created>
  <dc:creator>冬马小哥</dc:creator>
  <cp:lastModifiedBy>冬马小哥</cp:lastModifiedBy>
  <dcterms:modified xsi:type="dcterms:W3CDTF">2024-03-06T08:10:57Z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FB8E852DE4074078938D44495FDD837A_11</vt:lpwstr>
  </property>
</Properties>
</file>