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r>
              <w:rPr>
                <w:rFonts w:hint="eastAsia" w:ascii="宋体" w:hAnsi="宋体"/>
              </w:rPr>
              <w:t>松岭屯服务活动中心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bookmarkStart w:id="55" w:name="_GoBack"/>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hint="eastAsia" w:ascii="宋体" w:hAnsi="宋体"/>
              </w:rPr>
            </w:pPr>
            <w:r>
              <w:rPr>
                <w:rFonts w:hint="eastAsia" w:ascii="宋体" w:hAnsi="宋体"/>
              </w:rPr>
              <w:t>2</w:t>
            </w:r>
            <w:r>
              <w:rPr>
                <w:rFonts w:ascii="宋体" w:hAnsi="宋体"/>
              </w:rPr>
              <w:t>024-1-19</w:t>
            </w: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T16602146817</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80622811"/>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室内分析单体DT</w:t>
            </w:r>
          </w:p>
        </w:tc>
        <w:tc>
          <w:tcPr>
            <w:tcW w:w="2586" w:type="dxa"/>
            <w:vAlign w:val="center"/>
          </w:tcPr>
          <w:p>
            <w:pPr>
              <w:jc w:val="center"/>
              <w:rPr>
                <w:rFonts w:hint="default" w:eastAsia="微软雅黑"/>
                <w:lang w:val="en-US" w:eastAsia="zh-CN"/>
              </w:rPr>
            </w:pPr>
            <w:r>
              <w:rPr>
                <w:rFonts w:hint="eastAsia"/>
                <w:lang w:val="en-US" w:eastAsia="zh-CN"/>
              </w:rPr>
              <w:t>14.7</w:t>
            </w:r>
          </w:p>
        </w:tc>
        <w:tc>
          <w:tcPr>
            <w:tcW w:w="2071" w:type="dxa"/>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80622812"/>
      <w:bookmarkStart w:id="13" w:name="_Toc479326718"/>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80622813"/>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8062281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80622815"/>
      <w:r>
        <w:rPr>
          <w:rFonts w:hint="eastAsia"/>
          <w:sz w:val="28"/>
          <w:szCs w:val="28"/>
        </w:rPr>
        <w:t>3.模拟</w:t>
      </w:r>
      <w:r>
        <w:rPr>
          <w:sz w:val="28"/>
          <w:szCs w:val="28"/>
        </w:rPr>
        <w:t>方法</w:t>
      </w:r>
      <w:bookmarkEnd w:id="20"/>
      <w:bookmarkEnd w:id="21"/>
    </w:p>
    <w:p>
      <w:pPr>
        <w:pStyle w:val="3"/>
        <w:rPr>
          <w:sz w:val="24"/>
          <w:szCs w:val="24"/>
        </w:rPr>
      </w:pPr>
      <w:bookmarkStart w:id="22" w:name="_Toc80622816"/>
      <w:bookmarkStart w:id="23" w:name="_Toc479326722"/>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806228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7147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371475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80622818"/>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80622819"/>
      <w:bookmarkStart w:id="31" w:name="_Toc47932672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shd w:val="clear" w:color="auto" w:fill="E6E6E6"/>
            <w:vAlign w:val="center"/>
          </w:tcPr>
          <w:p>
            <w:pPr>
              <w:jc w:val="center"/>
            </w:pPr>
            <w:r>
              <w:t>路段名称</w:t>
            </w:r>
          </w:p>
        </w:tc>
        <w:tc>
          <w:tcPr>
            <w:tcW w:w="848" w:type="dxa"/>
            <w:shd w:val="clear" w:color="auto" w:fill="E6E6E6"/>
            <w:vAlign w:val="center"/>
          </w:tcPr>
          <w:p>
            <w:pPr>
              <w:jc w:val="center"/>
            </w:pPr>
            <w:r>
              <w:t>路面</w:t>
            </w:r>
            <w:r>
              <w:br w:type="textWrapping"/>
            </w:r>
            <w:r>
              <w:t>材料</w:t>
            </w:r>
          </w:p>
        </w:tc>
        <w:tc>
          <w:tcPr>
            <w:tcW w:w="848" w:type="dxa"/>
            <w:shd w:val="clear" w:color="auto" w:fill="E6E6E6"/>
            <w:vAlign w:val="center"/>
          </w:tcPr>
          <w:p>
            <w:pPr>
              <w:jc w:val="center"/>
            </w:pPr>
            <w:r>
              <w:t>车道</w:t>
            </w:r>
            <w:r>
              <w:br w:type="textWrapping"/>
            </w:r>
            <w:r>
              <w:t>数量</w:t>
            </w:r>
          </w:p>
        </w:tc>
        <w:tc>
          <w:tcPr>
            <w:tcW w:w="848" w:type="dxa"/>
            <w:shd w:val="clear" w:color="auto" w:fill="E6E6E6"/>
            <w:vAlign w:val="center"/>
          </w:tcPr>
          <w:p>
            <w:pPr>
              <w:jc w:val="center"/>
            </w:pPr>
            <w:r>
              <w:t>时段</w:t>
            </w:r>
          </w:p>
        </w:tc>
        <w:tc>
          <w:tcPr>
            <w:tcW w:w="1075" w:type="dxa"/>
            <w:shd w:val="clear" w:color="auto" w:fill="E6E6E6"/>
            <w:vAlign w:val="center"/>
          </w:tcPr>
          <w:p>
            <w:pPr>
              <w:jc w:val="center"/>
            </w:pPr>
            <w:r>
              <w:t>设计车速</w:t>
            </w:r>
            <w:r>
              <w:br w:type="textWrapping"/>
            </w:r>
            <w:r>
              <w:t>km/h</w:t>
            </w:r>
          </w:p>
        </w:tc>
        <w:tc>
          <w:tcPr>
            <w:tcW w:w="905" w:type="dxa"/>
            <w:shd w:val="clear" w:color="auto" w:fill="E6E6E6"/>
            <w:vAlign w:val="center"/>
          </w:tcPr>
          <w:p>
            <w:pPr>
              <w:jc w:val="center"/>
            </w:pPr>
            <w:r>
              <w:t>小型车</w:t>
            </w:r>
            <w:r>
              <w:br w:type="textWrapping"/>
            </w:r>
            <w:r>
              <w:t>辆/h</w:t>
            </w:r>
          </w:p>
        </w:tc>
        <w:tc>
          <w:tcPr>
            <w:tcW w:w="905" w:type="dxa"/>
            <w:shd w:val="clear" w:color="auto" w:fill="E6E6E6"/>
            <w:vAlign w:val="center"/>
          </w:tcPr>
          <w:p>
            <w:pPr>
              <w:jc w:val="center"/>
            </w:pPr>
            <w:r>
              <w:t>中型车</w:t>
            </w:r>
            <w:r>
              <w:br w:type="textWrapping"/>
            </w:r>
            <w:r>
              <w:t>辆/h</w:t>
            </w:r>
          </w:p>
        </w:tc>
        <w:tc>
          <w:tcPr>
            <w:tcW w:w="905" w:type="dxa"/>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沥青</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30</w:t>
            </w:r>
          </w:p>
        </w:tc>
        <w:tc>
          <w:tcPr>
            <w:tcW w:w="905" w:type="dxa"/>
            <w:vAlign w:val="center"/>
          </w:tcPr>
          <w:p>
            <w:pPr>
              <w:jc w:val="center"/>
            </w:pPr>
            <w:r>
              <w:t>100</w:t>
            </w:r>
          </w:p>
        </w:tc>
        <w:tc>
          <w:tcPr>
            <w:tcW w:w="905" w:type="dxa"/>
            <w:vAlign w:val="center"/>
          </w:tcPr>
          <w:p>
            <w:pPr>
              <w:jc w:val="center"/>
            </w:pPr>
            <w:r>
              <w:t>30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30</w:t>
            </w:r>
          </w:p>
        </w:tc>
        <w:tc>
          <w:tcPr>
            <w:tcW w:w="905" w:type="dxa"/>
            <w:vAlign w:val="center"/>
          </w:tcPr>
          <w:p>
            <w:pPr>
              <w:jc w:val="center"/>
            </w:pPr>
            <w:r>
              <w:t>50</w:t>
            </w:r>
          </w:p>
        </w:tc>
        <w:tc>
          <w:tcPr>
            <w:tcW w:w="905" w:type="dxa"/>
            <w:vAlign w:val="center"/>
          </w:tcPr>
          <w:p>
            <w:pPr>
              <w:jc w:val="center"/>
            </w:pPr>
            <w:r>
              <w:t>10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沥青</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30</w:t>
            </w:r>
          </w:p>
        </w:tc>
        <w:tc>
          <w:tcPr>
            <w:tcW w:w="905" w:type="dxa"/>
            <w:vAlign w:val="center"/>
          </w:tcPr>
          <w:p>
            <w:pPr>
              <w:jc w:val="center"/>
            </w:pPr>
            <w:r>
              <w:t>70</w:t>
            </w:r>
          </w:p>
        </w:tc>
        <w:tc>
          <w:tcPr>
            <w:tcW w:w="905" w:type="dxa"/>
            <w:vAlign w:val="center"/>
          </w:tcPr>
          <w:p>
            <w:pPr>
              <w:jc w:val="center"/>
            </w:pPr>
            <w:r>
              <w:t>40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30</w:t>
            </w:r>
          </w:p>
        </w:tc>
        <w:tc>
          <w:tcPr>
            <w:tcW w:w="905" w:type="dxa"/>
            <w:vAlign w:val="center"/>
          </w:tcPr>
          <w:p>
            <w:pPr>
              <w:jc w:val="center"/>
            </w:pPr>
            <w:r>
              <w:t>35</w:t>
            </w:r>
          </w:p>
        </w:tc>
        <w:tc>
          <w:tcPr>
            <w:tcW w:w="905" w:type="dxa"/>
            <w:vAlign w:val="center"/>
          </w:tcPr>
          <w:p>
            <w:pPr>
              <w:jc w:val="center"/>
            </w:pPr>
            <w:r>
              <w:t>20</w:t>
            </w:r>
          </w:p>
        </w:tc>
        <w:tc>
          <w:tcPr>
            <w:tcW w:w="905" w:type="dxa"/>
            <w:vAlign w:val="center"/>
          </w:tcPr>
          <w:p>
            <w:pPr>
              <w:jc w:val="center"/>
            </w:pPr>
            <w:r>
              <w:t>0</w:t>
            </w:r>
          </w:p>
        </w:tc>
      </w:tr>
    </w:tbl>
    <w:p>
      <w:pPr>
        <w:spacing w:line="276" w:lineRule="auto"/>
        <w:jc w:val="center"/>
      </w:pPr>
    </w:p>
    <w:p/>
    <w:p>
      <w:pPr>
        <w:pStyle w:val="2"/>
        <w:rPr>
          <w:sz w:val="28"/>
          <w:szCs w:val="28"/>
        </w:rPr>
      </w:pPr>
      <w:bookmarkStart w:id="33" w:name="_Toc80622820"/>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48291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482917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48291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482917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48291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482917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48291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482917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37528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37528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37528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37528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724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724150"/>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724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7241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t>建筑名称</w:t>
            </w:r>
          </w:p>
        </w:tc>
        <w:tc>
          <w:tcPr>
            <w:tcW w:w="848" w:type="dxa"/>
            <w:shd w:val="clear" w:color="auto" w:fill="E6E6E6"/>
            <w:vAlign w:val="center"/>
          </w:tcPr>
          <w:p>
            <w:pPr>
              <w:jc w:val="center"/>
            </w:pPr>
            <w:r>
              <w:t>时段</w:t>
            </w:r>
          </w:p>
        </w:tc>
        <w:tc>
          <w:tcPr>
            <w:tcW w:w="1301" w:type="dxa"/>
            <w:shd w:val="clear" w:color="auto" w:fill="E6E6E6"/>
            <w:vAlign w:val="center"/>
          </w:tcPr>
          <w:p>
            <w:pPr>
              <w:jc w:val="center"/>
            </w:pPr>
            <w:r>
              <w:t>1.5米高度</w:t>
            </w:r>
            <w:r>
              <w:br w:type="textWrapping"/>
            </w:r>
            <w:r>
              <w:t>噪声最大值</w:t>
            </w:r>
          </w:p>
        </w:tc>
        <w:tc>
          <w:tcPr>
            <w:tcW w:w="1301" w:type="dxa"/>
            <w:shd w:val="clear" w:color="auto" w:fill="E6E6E6"/>
            <w:vAlign w:val="center"/>
          </w:tcPr>
          <w:p>
            <w:pPr>
              <w:jc w:val="center"/>
            </w:pPr>
            <w:r>
              <w:t>2类</w:t>
            </w:r>
            <w:r>
              <w:br w:type="textWrapping"/>
            </w:r>
            <w:r>
              <w:t>噪声限值</w:t>
            </w:r>
          </w:p>
        </w:tc>
        <w:tc>
          <w:tcPr>
            <w:tcW w:w="1301" w:type="dxa"/>
            <w:shd w:val="clear" w:color="auto" w:fill="E6E6E6"/>
            <w:vAlign w:val="center"/>
          </w:tcPr>
          <w:p>
            <w:pPr>
              <w:jc w:val="center"/>
            </w:pPr>
            <w:r>
              <w:t>3类</w:t>
            </w:r>
            <w:r>
              <w:br w:type="textWrapping"/>
            </w:r>
            <w:r>
              <w:t>噪声限值</w:t>
            </w:r>
          </w:p>
        </w:tc>
        <w:tc>
          <w:tcPr>
            <w:tcW w:w="1358" w:type="dxa"/>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室内分析单体DT</w:t>
            </w:r>
          </w:p>
        </w:tc>
        <w:tc>
          <w:tcPr>
            <w:tcW w:w="848" w:type="dxa"/>
            <w:vAlign w:val="center"/>
          </w:tcPr>
          <w:p>
            <w:pPr>
              <w:jc w:val="center"/>
            </w:pPr>
            <w:r>
              <w:t>昼间</w:t>
            </w:r>
          </w:p>
        </w:tc>
        <w:tc>
          <w:tcPr>
            <w:tcW w:w="1301" w:type="dxa"/>
            <w:vAlign w:val="center"/>
          </w:tcPr>
          <w:p>
            <w:pPr>
              <w:jc w:val="center"/>
            </w:pPr>
            <w:r>
              <w:t>37</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34</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80622823"/>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37</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34</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MmQ1YTBlM2RkMjIyZmE4OWJmMjg4YmNjODhkNjAifQ=="/>
    <w:docVar w:name="KSO_WPS_MARK_KEY" w:val="32ebe332-278d-49bf-b4a4-02f786078453"/>
  </w:docVars>
  <w:rsids>
    <w:rsidRoot w:val="00B25114"/>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2511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26FC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09D"/>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2167729"/>
    <w:rsid w:val="2ADB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KE~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tmp4</Template>
  <Company>北京绿建软件有限公司</Company>
  <Pages>13</Pages>
  <Words>2683</Words>
  <Characters>3100</Characters>
  <Lines>31</Lines>
  <Paragraphs>8</Paragraphs>
  <TotalTime>3</TotalTime>
  <ScaleCrop>false</ScaleCrop>
  <LinksUpToDate>false</LinksUpToDate>
  <CharactersWithSpaces>3325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2024-01-09T08:43:00Z</dcterms:created>
  <dc:creator>low-key killer</dc:creator>
  <cp:lastModifiedBy>旭凤鱼倌</cp:lastModifiedBy>
  <cp:lastPrinted>2016-08-03T02:42:00Z</cp:lastPrinted>
  <dcterms:modified xsi:type="dcterms:W3CDTF">2024-01-10T07:01:36Z</dcterms:modified>
  <dc:title>绿色建筑版本室外噪声分析报告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694EE9A206E345AAABF44BFF069783CE_12</vt:lpwstr>
  </property>
</Properties>
</file>