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B533" w14:textId="48155B5C" w:rsidR="00472A08" w:rsidRDefault="00F86FD2" w:rsidP="00F86FD2">
      <w:pPr>
        <w:jc w:val="center"/>
        <w:rPr>
          <w:rFonts w:ascii="黑体" w:eastAsia="黑体" w:hAnsi="黑体"/>
          <w:color w:val="192427"/>
          <w:sz w:val="32"/>
          <w:szCs w:val="32"/>
          <w:shd w:val="clear" w:color="auto" w:fill="FFFFFF"/>
        </w:rPr>
      </w:pPr>
      <w:r w:rsidRPr="00F86FD2">
        <w:rPr>
          <w:rFonts w:ascii="黑体" w:eastAsia="黑体" w:hAnsi="黑体" w:hint="eastAsia"/>
          <w:color w:val="192427"/>
          <w:sz w:val="32"/>
          <w:szCs w:val="32"/>
          <w:shd w:val="clear" w:color="auto" w:fill="FFFFFF"/>
        </w:rPr>
        <w:t>电梯产品说明书</w:t>
      </w:r>
    </w:p>
    <w:p w14:paraId="194BF901"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产品名称：</w:t>
      </w:r>
      <w:r w:rsidRPr="00F86FD2">
        <w:rPr>
          <w:rFonts w:ascii="宋体" w:eastAsia="宋体" w:hAnsi="宋体"/>
          <w:sz w:val="24"/>
          <w:szCs w:val="24"/>
        </w:rPr>
        <w:t xml:space="preserve"> 智能建筑电梯</w:t>
      </w:r>
    </w:p>
    <w:p w14:paraId="129C5AC1"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产品型号：</w:t>
      </w:r>
      <w:r w:rsidRPr="00F86FD2">
        <w:rPr>
          <w:rFonts w:ascii="宋体" w:eastAsia="宋体" w:hAnsi="宋体"/>
          <w:sz w:val="24"/>
          <w:szCs w:val="24"/>
        </w:rPr>
        <w:t xml:space="preserve"> EI-2000</w:t>
      </w:r>
    </w:p>
    <w:p w14:paraId="13526B38"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制造商：</w:t>
      </w:r>
      <w:r w:rsidRPr="00F86FD2">
        <w:rPr>
          <w:rFonts w:ascii="宋体" w:eastAsia="宋体" w:hAnsi="宋体"/>
          <w:sz w:val="24"/>
          <w:szCs w:val="24"/>
        </w:rPr>
        <w:t xml:space="preserve"> 全球电梯有限公司</w:t>
      </w:r>
    </w:p>
    <w:p w14:paraId="5BE7F34C"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产品概述：</w:t>
      </w:r>
      <w:r w:rsidRPr="00F86FD2">
        <w:rPr>
          <w:rFonts w:ascii="宋体" w:eastAsia="宋体" w:hAnsi="宋体"/>
          <w:sz w:val="24"/>
          <w:szCs w:val="24"/>
        </w:rPr>
        <w:t xml:space="preserve"> 智能建筑电梯EI-2000是全球电梯有限公司为满足不同建筑场所的垂直运输需求而设计的一款高品质电梯产品。该产品采用先进的技术和可靠的材料，具有安全、舒适、节能、智能等特点，适用于商业大厦、住宅楼、医院、酒店等各类建筑物。</w:t>
      </w:r>
    </w:p>
    <w:p w14:paraId="6C6D8E09"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产品特点：</w:t>
      </w:r>
    </w:p>
    <w:p w14:paraId="41EEF0E5" w14:textId="77777777" w:rsidR="00F86FD2" w:rsidRPr="00F86FD2" w:rsidRDefault="00F86FD2" w:rsidP="00F86FD2">
      <w:pPr>
        <w:numPr>
          <w:ilvl w:val="0"/>
          <w:numId w:val="1"/>
        </w:numPr>
        <w:rPr>
          <w:rFonts w:ascii="宋体" w:eastAsia="宋体" w:hAnsi="宋体"/>
          <w:sz w:val="24"/>
          <w:szCs w:val="24"/>
        </w:rPr>
      </w:pPr>
      <w:r w:rsidRPr="00F86FD2">
        <w:rPr>
          <w:rFonts w:ascii="宋体" w:eastAsia="宋体" w:hAnsi="宋体"/>
          <w:b/>
          <w:bCs/>
          <w:sz w:val="24"/>
          <w:szCs w:val="24"/>
        </w:rPr>
        <w:t>安全可靠：</w:t>
      </w:r>
      <w:r w:rsidRPr="00F86FD2">
        <w:rPr>
          <w:rFonts w:ascii="宋体" w:eastAsia="宋体" w:hAnsi="宋体"/>
          <w:sz w:val="24"/>
          <w:szCs w:val="24"/>
        </w:rPr>
        <w:t xml:space="preserve"> EI-2000采用先进的安全装置和电梯控制系统，包括紧急制动装置、过载保护装置、防撞保护装置等，确保乘客乘坐过程中的安全。</w:t>
      </w:r>
    </w:p>
    <w:p w14:paraId="069C6453" w14:textId="77777777" w:rsidR="00F86FD2" w:rsidRPr="00F86FD2" w:rsidRDefault="00F86FD2" w:rsidP="00F86FD2">
      <w:pPr>
        <w:numPr>
          <w:ilvl w:val="0"/>
          <w:numId w:val="1"/>
        </w:numPr>
        <w:rPr>
          <w:rFonts w:ascii="宋体" w:eastAsia="宋体" w:hAnsi="宋体"/>
          <w:sz w:val="24"/>
          <w:szCs w:val="24"/>
        </w:rPr>
      </w:pPr>
      <w:r w:rsidRPr="00F86FD2">
        <w:rPr>
          <w:rFonts w:ascii="宋体" w:eastAsia="宋体" w:hAnsi="宋体"/>
          <w:b/>
          <w:bCs/>
          <w:sz w:val="24"/>
          <w:szCs w:val="24"/>
        </w:rPr>
        <w:t>舒适便捷：</w:t>
      </w:r>
      <w:r w:rsidRPr="00F86FD2">
        <w:rPr>
          <w:rFonts w:ascii="宋体" w:eastAsia="宋体" w:hAnsi="宋体"/>
          <w:sz w:val="24"/>
          <w:szCs w:val="24"/>
        </w:rPr>
        <w:t xml:space="preserve"> 设有宽敞明亮的轿厢空间和直观简便的操控面板，提供舒适的乘坐体验和便捷的操作方式。</w:t>
      </w:r>
    </w:p>
    <w:p w14:paraId="38C1838B" w14:textId="77777777" w:rsidR="00F86FD2" w:rsidRPr="00F86FD2" w:rsidRDefault="00F86FD2" w:rsidP="00F86FD2">
      <w:pPr>
        <w:numPr>
          <w:ilvl w:val="0"/>
          <w:numId w:val="1"/>
        </w:numPr>
        <w:rPr>
          <w:rFonts w:ascii="宋体" w:eastAsia="宋体" w:hAnsi="宋体"/>
          <w:sz w:val="24"/>
          <w:szCs w:val="24"/>
        </w:rPr>
      </w:pPr>
      <w:r w:rsidRPr="00F86FD2">
        <w:rPr>
          <w:rFonts w:ascii="宋体" w:eastAsia="宋体" w:hAnsi="宋体"/>
          <w:b/>
          <w:bCs/>
          <w:sz w:val="24"/>
          <w:szCs w:val="24"/>
        </w:rPr>
        <w:t>节能环保：</w:t>
      </w:r>
      <w:r w:rsidRPr="00F86FD2">
        <w:rPr>
          <w:rFonts w:ascii="宋体" w:eastAsia="宋体" w:hAnsi="宋体"/>
          <w:sz w:val="24"/>
          <w:szCs w:val="24"/>
        </w:rPr>
        <w:t xml:space="preserve"> EI-2000采用节能型电机和智能控制系统，优化能源利用效率，减少能源消耗，降低对环境的影响。</w:t>
      </w:r>
    </w:p>
    <w:p w14:paraId="72E03898" w14:textId="77777777" w:rsidR="00F86FD2" w:rsidRPr="00F86FD2" w:rsidRDefault="00F86FD2" w:rsidP="00F86FD2">
      <w:pPr>
        <w:numPr>
          <w:ilvl w:val="0"/>
          <w:numId w:val="1"/>
        </w:numPr>
        <w:rPr>
          <w:rFonts w:ascii="宋体" w:eastAsia="宋体" w:hAnsi="宋体"/>
          <w:sz w:val="24"/>
          <w:szCs w:val="24"/>
        </w:rPr>
      </w:pPr>
      <w:r w:rsidRPr="00F86FD2">
        <w:rPr>
          <w:rFonts w:ascii="宋体" w:eastAsia="宋体" w:hAnsi="宋体"/>
          <w:b/>
          <w:bCs/>
          <w:sz w:val="24"/>
          <w:szCs w:val="24"/>
        </w:rPr>
        <w:t>智能化管理：</w:t>
      </w:r>
      <w:r w:rsidRPr="00F86FD2">
        <w:rPr>
          <w:rFonts w:ascii="宋体" w:eastAsia="宋体" w:hAnsi="宋体"/>
          <w:sz w:val="24"/>
          <w:szCs w:val="24"/>
        </w:rPr>
        <w:t xml:space="preserve"> 可选配智能监控和远程管理系统，实现对电梯运行状态的实时监测、故障诊断和远程控制，提高运行效率和管理便捷性。</w:t>
      </w:r>
    </w:p>
    <w:p w14:paraId="1EE81BE7" w14:textId="77777777" w:rsidR="00F86FD2" w:rsidRPr="00F86FD2" w:rsidRDefault="00F86FD2" w:rsidP="00F86FD2">
      <w:pPr>
        <w:numPr>
          <w:ilvl w:val="0"/>
          <w:numId w:val="1"/>
        </w:numPr>
        <w:rPr>
          <w:rFonts w:ascii="宋体" w:eastAsia="宋体" w:hAnsi="宋体"/>
          <w:sz w:val="24"/>
          <w:szCs w:val="24"/>
        </w:rPr>
      </w:pPr>
      <w:r w:rsidRPr="00F86FD2">
        <w:rPr>
          <w:rFonts w:ascii="宋体" w:eastAsia="宋体" w:hAnsi="宋体"/>
          <w:b/>
          <w:bCs/>
          <w:sz w:val="24"/>
          <w:szCs w:val="24"/>
        </w:rPr>
        <w:t>多种配置：</w:t>
      </w:r>
      <w:r w:rsidRPr="00F86FD2">
        <w:rPr>
          <w:rFonts w:ascii="宋体" w:eastAsia="宋体" w:hAnsi="宋体"/>
          <w:sz w:val="24"/>
          <w:szCs w:val="24"/>
        </w:rPr>
        <w:t xml:space="preserve"> 提供多种规格和配置选择，包括不同载重量、速度、开门方式等，以满足不同建筑场所的需求和空间限制。</w:t>
      </w:r>
    </w:p>
    <w:p w14:paraId="498329FC"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技术参数：</w:t>
      </w:r>
    </w:p>
    <w:p w14:paraId="47EE83CF"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载重量：1000kg、1250kg、1600kg</w:t>
      </w:r>
    </w:p>
    <w:p w14:paraId="24437F2E"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速度：1.0m/s、1.6m/s、2.5m/s</w:t>
      </w:r>
    </w:p>
    <w:p w14:paraId="4C72DF87"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开门方式：侧开门、中心开门、门槛式开门</w:t>
      </w:r>
    </w:p>
    <w:p w14:paraId="6DF61362"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控制方式：PLC控制、变频控制</w:t>
      </w:r>
    </w:p>
    <w:p w14:paraId="14529289"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轿厢尺寸：1300mm × 1500mm × 2200mm</w:t>
      </w:r>
    </w:p>
    <w:p w14:paraId="3ECC5608"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门尺寸：800mm × 2100mm</w:t>
      </w:r>
    </w:p>
    <w:p w14:paraId="400D3697"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电源电压：380V/50Hz</w:t>
      </w:r>
    </w:p>
    <w:p w14:paraId="55F415D9" w14:textId="77777777" w:rsidR="00F86FD2" w:rsidRPr="00F86FD2" w:rsidRDefault="00F86FD2" w:rsidP="00F86FD2">
      <w:pPr>
        <w:numPr>
          <w:ilvl w:val="0"/>
          <w:numId w:val="2"/>
        </w:numPr>
        <w:rPr>
          <w:rFonts w:ascii="宋体" w:eastAsia="宋体" w:hAnsi="宋体"/>
          <w:sz w:val="24"/>
          <w:szCs w:val="24"/>
        </w:rPr>
      </w:pPr>
      <w:r w:rsidRPr="00F86FD2">
        <w:rPr>
          <w:rFonts w:ascii="宋体" w:eastAsia="宋体" w:hAnsi="宋体"/>
          <w:sz w:val="24"/>
          <w:szCs w:val="24"/>
        </w:rPr>
        <w:t>功率：11kW、15kW、18.5kW</w:t>
      </w:r>
    </w:p>
    <w:p w14:paraId="0FF6FB41"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安装要求：</w:t>
      </w:r>
    </w:p>
    <w:p w14:paraId="1111A2CA" w14:textId="77777777" w:rsidR="00F86FD2" w:rsidRPr="00F86FD2" w:rsidRDefault="00F86FD2" w:rsidP="00F86FD2">
      <w:pPr>
        <w:numPr>
          <w:ilvl w:val="0"/>
          <w:numId w:val="3"/>
        </w:numPr>
        <w:rPr>
          <w:rFonts w:ascii="宋体" w:eastAsia="宋体" w:hAnsi="宋体"/>
          <w:sz w:val="24"/>
          <w:szCs w:val="24"/>
        </w:rPr>
      </w:pPr>
      <w:r w:rsidRPr="00F86FD2">
        <w:rPr>
          <w:rFonts w:ascii="宋体" w:eastAsia="宋体" w:hAnsi="宋体"/>
          <w:sz w:val="24"/>
          <w:szCs w:val="24"/>
        </w:rPr>
        <w:t>电梯安装应符合《建筑电梯安装规范》等相关国家标准和建筑法规的要求。</w:t>
      </w:r>
    </w:p>
    <w:p w14:paraId="6C9EDF5F" w14:textId="77777777" w:rsidR="00F86FD2" w:rsidRPr="00F86FD2" w:rsidRDefault="00F86FD2" w:rsidP="00F86FD2">
      <w:pPr>
        <w:numPr>
          <w:ilvl w:val="0"/>
          <w:numId w:val="3"/>
        </w:numPr>
        <w:rPr>
          <w:rFonts w:ascii="宋体" w:eastAsia="宋体" w:hAnsi="宋体"/>
          <w:sz w:val="24"/>
          <w:szCs w:val="24"/>
        </w:rPr>
      </w:pPr>
      <w:r w:rsidRPr="00F86FD2">
        <w:rPr>
          <w:rFonts w:ascii="宋体" w:eastAsia="宋体" w:hAnsi="宋体"/>
          <w:sz w:val="24"/>
          <w:szCs w:val="24"/>
        </w:rPr>
        <w:t>安装位置应有良好的通风条件和坚固的地基支撑。</w:t>
      </w:r>
    </w:p>
    <w:p w14:paraId="25EC1E00" w14:textId="77777777" w:rsidR="00F86FD2" w:rsidRPr="00F86FD2" w:rsidRDefault="00F86FD2" w:rsidP="00F86FD2">
      <w:pPr>
        <w:numPr>
          <w:ilvl w:val="0"/>
          <w:numId w:val="3"/>
        </w:numPr>
        <w:rPr>
          <w:rFonts w:ascii="宋体" w:eastAsia="宋体" w:hAnsi="宋体"/>
          <w:sz w:val="24"/>
          <w:szCs w:val="24"/>
        </w:rPr>
      </w:pPr>
      <w:r w:rsidRPr="00F86FD2">
        <w:rPr>
          <w:rFonts w:ascii="宋体" w:eastAsia="宋体" w:hAnsi="宋体"/>
          <w:sz w:val="24"/>
          <w:szCs w:val="24"/>
        </w:rPr>
        <w:t>电梯井道应满足相应的尺寸要求和安全距离要求。</w:t>
      </w:r>
    </w:p>
    <w:p w14:paraId="6E479B6C" w14:textId="77777777" w:rsidR="00F86FD2" w:rsidRPr="00F86FD2" w:rsidRDefault="00F86FD2" w:rsidP="00F86FD2">
      <w:pPr>
        <w:numPr>
          <w:ilvl w:val="0"/>
          <w:numId w:val="3"/>
        </w:numPr>
        <w:rPr>
          <w:rFonts w:ascii="宋体" w:eastAsia="宋体" w:hAnsi="宋体"/>
          <w:sz w:val="24"/>
          <w:szCs w:val="24"/>
        </w:rPr>
      </w:pPr>
      <w:r w:rsidRPr="00F86FD2">
        <w:rPr>
          <w:rFonts w:ascii="宋体" w:eastAsia="宋体" w:hAnsi="宋体"/>
          <w:sz w:val="24"/>
          <w:szCs w:val="24"/>
        </w:rPr>
        <w:t>电梯安装完成后，需进行严格的调试和检验，确保运行稳定可靠。</w:t>
      </w:r>
    </w:p>
    <w:p w14:paraId="4C226BA1" w14:textId="77777777" w:rsidR="00F86FD2" w:rsidRPr="00F86FD2" w:rsidRDefault="00F86FD2" w:rsidP="00F86FD2">
      <w:pPr>
        <w:rPr>
          <w:rFonts w:ascii="宋体" w:eastAsia="宋体" w:hAnsi="宋体"/>
          <w:sz w:val="24"/>
          <w:szCs w:val="24"/>
        </w:rPr>
      </w:pPr>
      <w:r w:rsidRPr="00F86FD2">
        <w:rPr>
          <w:rFonts w:ascii="宋体" w:eastAsia="宋体" w:hAnsi="宋体"/>
          <w:b/>
          <w:bCs/>
          <w:sz w:val="24"/>
          <w:szCs w:val="24"/>
        </w:rPr>
        <w:t>维护保养：</w:t>
      </w:r>
    </w:p>
    <w:p w14:paraId="5F87E0D2" w14:textId="77777777" w:rsidR="00F86FD2" w:rsidRPr="00F86FD2" w:rsidRDefault="00F86FD2" w:rsidP="00F86FD2">
      <w:pPr>
        <w:numPr>
          <w:ilvl w:val="0"/>
          <w:numId w:val="4"/>
        </w:numPr>
        <w:rPr>
          <w:rFonts w:ascii="宋体" w:eastAsia="宋体" w:hAnsi="宋体"/>
          <w:sz w:val="24"/>
          <w:szCs w:val="24"/>
        </w:rPr>
      </w:pPr>
      <w:r w:rsidRPr="00F86FD2">
        <w:rPr>
          <w:rFonts w:ascii="宋体" w:eastAsia="宋体" w:hAnsi="宋体"/>
          <w:sz w:val="24"/>
          <w:szCs w:val="24"/>
        </w:rPr>
        <w:t>每月进行一次常规检查和保养，包括电梯机房、轿厢、</w:t>
      </w:r>
      <w:proofErr w:type="gramStart"/>
      <w:r w:rsidRPr="00F86FD2">
        <w:rPr>
          <w:rFonts w:ascii="宋体" w:eastAsia="宋体" w:hAnsi="宋体"/>
          <w:sz w:val="24"/>
          <w:szCs w:val="24"/>
        </w:rPr>
        <w:t>门系统</w:t>
      </w:r>
      <w:proofErr w:type="gramEnd"/>
      <w:r w:rsidRPr="00F86FD2">
        <w:rPr>
          <w:rFonts w:ascii="宋体" w:eastAsia="宋体" w:hAnsi="宋体"/>
          <w:sz w:val="24"/>
          <w:szCs w:val="24"/>
        </w:rPr>
        <w:t>等各部分的清洁和润滑。</w:t>
      </w:r>
    </w:p>
    <w:p w14:paraId="7AC8B040" w14:textId="77777777" w:rsidR="00F86FD2" w:rsidRPr="00F86FD2" w:rsidRDefault="00F86FD2" w:rsidP="00F86FD2">
      <w:pPr>
        <w:numPr>
          <w:ilvl w:val="0"/>
          <w:numId w:val="4"/>
        </w:numPr>
        <w:rPr>
          <w:rFonts w:ascii="宋体" w:eastAsia="宋体" w:hAnsi="宋体"/>
          <w:sz w:val="24"/>
          <w:szCs w:val="24"/>
        </w:rPr>
      </w:pPr>
      <w:r w:rsidRPr="00F86FD2">
        <w:rPr>
          <w:rFonts w:ascii="宋体" w:eastAsia="宋体" w:hAnsi="宋体"/>
          <w:sz w:val="24"/>
          <w:szCs w:val="24"/>
        </w:rPr>
        <w:t>定期检查电梯轿厢和</w:t>
      </w:r>
      <w:proofErr w:type="gramStart"/>
      <w:r w:rsidRPr="00F86FD2">
        <w:rPr>
          <w:rFonts w:ascii="宋体" w:eastAsia="宋体" w:hAnsi="宋体"/>
          <w:sz w:val="24"/>
          <w:szCs w:val="24"/>
        </w:rPr>
        <w:t>门系统</w:t>
      </w:r>
      <w:proofErr w:type="gramEnd"/>
      <w:r w:rsidRPr="00F86FD2">
        <w:rPr>
          <w:rFonts w:ascii="宋体" w:eastAsia="宋体" w:hAnsi="宋体"/>
          <w:sz w:val="24"/>
          <w:szCs w:val="24"/>
        </w:rPr>
        <w:t>的安全装置和紧固件，确保其完好可靠。</w:t>
      </w:r>
    </w:p>
    <w:p w14:paraId="001E90E6" w14:textId="77777777" w:rsidR="00F86FD2" w:rsidRPr="00F86FD2" w:rsidRDefault="00F86FD2" w:rsidP="00F86FD2">
      <w:pPr>
        <w:numPr>
          <w:ilvl w:val="0"/>
          <w:numId w:val="4"/>
        </w:numPr>
        <w:rPr>
          <w:rFonts w:ascii="宋体" w:eastAsia="宋体" w:hAnsi="宋体"/>
          <w:sz w:val="24"/>
          <w:szCs w:val="24"/>
        </w:rPr>
      </w:pPr>
      <w:r w:rsidRPr="00F86FD2">
        <w:rPr>
          <w:rFonts w:ascii="宋体" w:eastAsia="宋体" w:hAnsi="宋体"/>
          <w:sz w:val="24"/>
          <w:szCs w:val="24"/>
        </w:rPr>
        <w:t>如发现异常情况或故障，应立即停止使用并联系专业维修人员进行处理。</w:t>
      </w:r>
    </w:p>
    <w:p w14:paraId="17F058C8" w14:textId="77777777" w:rsidR="00F86FD2" w:rsidRPr="00F86FD2" w:rsidRDefault="00F86FD2" w:rsidP="00F86FD2">
      <w:pPr>
        <w:rPr>
          <w:rFonts w:ascii="黑体" w:eastAsia="黑体" w:hAnsi="黑体" w:hint="eastAsia"/>
          <w:sz w:val="32"/>
          <w:szCs w:val="32"/>
        </w:rPr>
      </w:pPr>
    </w:p>
    <w:sectPr w:rsidR="00F86FD2" w:rsidRPr="00F86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0E9"/>
    <w:multiLevelType w:val="multilevel"/>
    <w:tmpl w:val="CE3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F014E"/>
    <w:multiLevelType w:val="multilevel"/>
    <w:tmpl w:val="639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C0A2D"/>
    <w:multiLevelType w:val="multilevel"/>
    <w:tmpl w:val="2554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67B65"/>
    <w:multiLevelType w:val="multilevel"/>
    <w:tmpl w:val="673C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314222">
    <w:abstractNumId w:val="3"/>
  </w:num>
  <w:num w:numId="2" w16cid:durableId="1005404207">
    <w:abstractNumId w:val="1"/>
  </w:num>
  <w:num w:numId="3" w16cid:durableId="1416709515">
    <w:abstractNumId w:val="0"/>
  </w:num>
  <w:num w:numId="4" w16cid:durableId="1332172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C8"/>
    <w:rsid w:val="00042CF2"/>
    <w:rsid w:val="00093D85"/>
    <w:rsid w:val="001B70C7"/>
    <w:rsid w:val="002069BE"/>
    <w:rsid w:val="00472A08"/>
    <w:rsid w:val="006679C8"/>
    <w:rsid w:val="00931BBA"/>
    <w:rsid w:val="00B405DC"/>
    <w:rsid w:val="00C63E09"/>
    <w:rsid w:val="00D238BA"/>
    <w:rsid w:val="00DB7E77"/>
    <w:rsid w:val="00F86FD2"/>
    <w:rsid w:val="00FE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77D9"/>
  <w15:chartTrackingRefBased/>
  <w15:docId w15:val="{07C34770-9DB2-4489-A2EC-600AB5AE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DB7E77"/>
    <w:rPr>
      <w:rFonts w:eastAsia="Times New Roman"/>
      <w:sz w:val="18"/>
    </w:rPr>
    <w:tblPr>
      <w:tblBorders>
        <w:top w:val="single" w:sz="12" w:space="0" w:color="auto"/>
        <w:bottom w:val="single" w:sz="12" w:space="0" w:color="auto"/>
      </w:tblBorders>
    </w:tblPr>
    <w:tblStylePr w:type="firstRow">
      <w:tblPr/>
      <w:tcPr>
        <w:tcBorders>
          <w:bottom w:val="single" w:sz="6"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10009">
      <w:bodyDiv w:val="1"/>
      <w:marLeft w:val="0"/>
      <w:marRight w:val="0"/>
      <w:marTop w:val="0"/>
      <w:marBottom w:val="0"/>
      <w:divBdr>
        <w:top w:val="none" w:sz="0" w:space="0" w:color="auto"/>
        <w:left w:val="none" w:sz="0" w:space="0" w:color="auto"/>
        <w:bottom w:val="none" w:sz="0" w:space="0" w:color="auto"/>
        <w:right w:val="none" w:sz="0" w:space="0" w:color="auto"/>
      </w:divBdr>
    </w:div>
    <w:div w:id="17592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dc:description/>
  <cp:lastModifiedBy>Li Xiang</cp:lastModifiedBy>
  <cp:revision>2</cp:revision>
  <dcterms:created xsi:type="dcterms:W3CDTF">2024-03-01T06:51:00Z</dcterms:created>
  <dcterms:modified xsi:type="dcterms:W3CDTF">2024-03-01T06:52:00Z</dcterms:modified>
</cp:coreProperties>
</file>