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EAB9" w14:textId="77777777" w:rsidR="000977A6" w:rsidRPr="000977A6" w:rsidRDefault="000977A6" w:rsidP="000977A6">
      <w:pPr>
        <w:jc w:val="center"/>
        <w:rPr>
          <w:rFonts w:ascii="黑体" w:eastAsia="黑体" w:hAnsi="黑体"/>
          <w:sz w:val="30"/>
          <w:szCs w:val="30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br/>
      </w:r>
      <w:r w:rsidRPr="000977A6">
        <w:rPr>
          <w:rFonts w:ascii="黑体" w:eastAsia="黑体" w:hAnsi="黑体"/>
          <w:b/>
          <w:bCs/>
          <w:sz w:val="30"/>
          <w:szCs w:val="30"/>
        </w:rPr>
        <w:t>绿色建筑运营效果评估技术方案及实施计划</w:t>
      </w:r>
    </w:p>
    <w:p w14:paraId="0E3573B5" w14:textId="77777777" w:rsidR="000977A6" w:rsidRPr="000977A6" w:rsidRDefault="000977A6" w:rsidP="000977A6">
      <w:p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pict w14:anchorId="63D908A1">
          <v:rect id="_x0000_i1031" style="width:0;height:0" o:hralign="center" o:hrstd="t" o:hrnoshade="t" o:hr="t" fillcolor="#0d0d0d" stroked="f"/>
        </w:pict>
      </w:r>
    </w:p>
    <w:p w14:paraId="33A49895" w14:textId="77777777" w:rsidR="000977A6" w:rsidRPr="000977A6" w:rsidRDefault="000977A6" w:rsidP="000977A6">
      <w:p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1. 技术方案概述：</w:t>
      </w:r>
    </w:p>
    <w:p w14:paraId="4C7E5DF3" w14:textId="77777777" w:rsidR="000977A6" w:rsidRPr="000977A6" w:rsidRDefault="000977A6" w:rsidP="000977A6">
      <w:p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绿色建筑的运营效果评估是为了评估建筑在设计、建造和运营阶段采用绿色建筑技术所取得的成效，包括能源利用效率、水资源利用效率、室内环境质量、建筑材料的环境友好性等方面。本技术方案将采用多种方法和工具对绿色建筑进行全面评估，以指导建筑运营过程中的改进和优化。</w:t>
      </w:r>
    </w:p>
    <w:p w14:paraId="26E71A9B" w14:textId="77777777" w:rsidR="000977A6" w:rsidRPr="000977A6" w:rsidRDefault="000977A6" w:rsidP="000977A6">
      <w:p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2. 评估内容：</w:t>
      </w:r>
    </w:p>
    <w:p w14:paraId="0AF4724C" w14:textId="77777777" w:rsidR="000977A6" w:rsidRPr="000977A6" w:rsidRDefault="000977A6" w:rsidP="000977A6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能源效率评估：</w:t>
      </w:r>
      <w:r w:rsidRPr="000977A6">
        <w:rPr>
          <w:rFonts w:ascii="宋体" w:eastAsia="宋体" w:hAnsi="宋体"/>
          <w:sz w:val="24"/>
          <w:szCs w:val="24"/>
        </w:rPr>
        <w:t xml:space="preserve"> 分析建筑的能源消耗情况，包括用电量、用水量、供暖和制冷等方面的能耗。</w:t>
      </w:r>
    </w:p>
    <w:p w14:paraId="5ED173BF" w14:textId="77777777" w:rsidR="000977A6" w:rsidRPr="000977A6" w:rsidRDefault="000977A6" w:rsidP="000977A6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水资源利用效率评估：</w:t>
      </w:r>
      <w:r w:rsidRPr="000977A6">
        <w:rPr>
          <w:rFonts w:ascii="宋体" w:eastAsia="宋体" w:hAnsi="宋体"/>
          <w:sz w:val="24"/>
          <w:szCs w:val="24"/>
        </w:rPr>
        <w:t xml:space="preserve"> 评估建筑的水资源利用情况，包括用水量、雨水收集利用和废水处理等方面。</w:t>
      </w:r>
    </w:p>
    <w:p w14:paraId="245251B0" w14:textId="77777777" w:rsidR="000977A6" w:rsidRPr="000977A6" w:rsidRDefault="000977A6" w:rsidP="000977A6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室内环境质量评估：</w:t>
      </w:r>
      <w:r w:rsidRPr="000977A6">
        <w:rPr>
          <w:rFonts w:ascii="宋体" w:eastAsia="宋体" w:hAnsi="宋体"/>
          <w:sz w:val="24"/>
          <w:szCs w:val="24"/>
        </w:rPr>
        <w:t xml:space="preserve"> 考察建筑室内环境的舒适性和健康性，包括室内空气质量、采光效果和热舒适度等方面。</w:t>
      </w:r>
    </w:p>
    <w:p w14:paraId="0514849D" w14:textId="77777777" w:rsidR="000977A6" w:rsidRPr="000977A6" w:rsidRDefault="000977A6" w:rsidP="000977A6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建筑材料评估：</w:t>
      </w:r>
      <w:r w:rsidRPr="000977A6">
        <w:rPr>
          <w:rFonts w:ascii="宋体" w:eastAsia="宋体" w:hAnsi="宋体"/>
          <w:sz w:val="24"/>
          <w:szCs w:val="24"/>
        </w:rPr>
        <w:t xml:space="preserve"> 分析建筑所采用材料的环境友好性，包括材料来源、可再生性和</w:t>
      </w:r>
      <w:proofErr w:type="gramStart"/>
      <w:r w:rsidRPr="000977A6">
        <w:rPr>
          <w:rFonts w:ascii="宋体" w:eastAsia="宋体" w:hAnsi="宋体"/>
          <w:sz w:val="24"/>
          <w:szCs w:val="24"/>
        </w:rPr>
        <w:t>可</w:t>
      </w:r>
      <w:proofErr w:type="gramEnd"/>
      <w:r w:rsidRPr="000977A6">
        <w:rPr>
          <w:rFonts w:ascii="宋体" w:eastAsia="宋体" w:hAnsi="宋体"/>
          <w:sz w:val="24"/>
          <w:szCs w:val="24"/>
        </w:rPr>
        <w:t>回收性等方面。</w:t>
      </w:r>
    </w:p>
    <w:p w14:paraId="7F302CEF" w14:textId="77777777" w:rsidR="000977A6" w:rsidRPr="000977A6" w:rsidRDefault="000977A6" w:rsidP="000977A6">
      <w:p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3. 评估方法：</w:t>
      </w:r>
    </w:p>
    <w:p w14:paraId="7638CBF9" w14:textId="77777777" w:rsidR="000977A6" w:rsidRPr="000977A6" w:rsidRDefault="000977A6" w:rsidP="000977A6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数据收集：</w:t>
      </w:r>
      <w:r w:rsidRPr="000977A6">
        <w:rPr>
          <w:rFonts w:ascii="宋体" w:eastAsia="宋体" w:hAnsi="宋体"/>
          <w:sz w:val="24"/>
          <w:szCs w:val="24"/>
        </w:rPr>
        <w:t xml:space="preserve"> 收集建筑运营期间的能耗数据、用水数据、室内环境监测数据和建筑材料信息。</w:t>
      </w:r>
    </w:p>
    <w:p w14:paraId="7BF61919" w14:textId="77777777" w:rsidR="000977A6" w:rsidRPr="000977A6" w:rsidRDefault="000977A6" w:rsidP="000977A6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现场调查：</w:t>
      </w:r>
      <w:r w:rsidRPr="000977A6">
        <w:rPr>
          <w:rFonts w:ascii="宋体" w:eastAsia="宋体" w:hAnsi="宋体"/>
          <w:sz w:val="24"/>
          <w:szCs w:val="24"/>
        </w:rPr>
        <w:t xml:space="preserve"> 进行现场调查，对建筑运营情况进行实地观察和检查。</w:t>
      </w:r>
    </w:p>
    <w:p w14:paraId="2B2DC7D9" w14:textId="77777777" w:rsidR="000977A6" w:rsidRPr="000977A6" w:rsidRDefault="000977A6" w:rsidP="000977A6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数据分析：</w:t>
      </w:r>
      <w:r w:rsidRPr="000977A6">
        <w:rPr>
          <w:rFonts w:ascii="宋体" w:eastAsia="宋体" w:hAnsi="宋体"/>
          <w:sz w:val="24"/>
          <w:szCs w:val="24"/>
        </w:rPr>
        <w:t xml:space="preserve"> 对收集到的数据进行统计分析和综合评估，发现问题和提出改进建议。</w:t>
      </w:r>
    </w:p>
    <w:p w14:paraId="16589BBD" w14:textId="77777777" w:rsidR="000977A6" w:rsidRPr="000977A6" w:rsidRDefault="000977A6" w:rsidP="000977A6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模拟计算：</w:t>
      </w:r>
      <w:r w:rsidRPr="000977A6">
        <w:rPr>
          <w:rFonts w:ascii="宋体" w:eastAsia="宋体" w:hAnsi="宋体"/>
          <w:sz w:val="24"/>
          <w:szCs w:val="24"/>
        </w:rPr>
        <w:t xml:space="preserve"> 利用建筑能源模拟软件对建筑能耗情况进行模拟计算，评估设计与实际情况之间的差距。</w:t>
      </w:r>
    </w:p>
    <w:p w14:paraId="605B5536" w14:textId="77777777" w:rsidR="000977A6" w:rsidRPr="000977A6" w:rsidRDefault="000977A6" w:rsidP="000977A6">
      <w:p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4. 实施计划：</w:t>
      </w:r>
    </w:p>
    <w:p w14:paraId="2AE0D142" w14:textId="77777777" w:rsidR="000977A6" w:rsidRPr="000977A6" w:rsidRDefault="000977A6" w:rsidP="000977A6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阶段</w:t>
      </w:r>
      <w:proofErr w:type="gramStart"/>
      <w:r w:rsidRPr="000977A6">
        <w:rPr>
          <w:rFonts w:ascii="宋体" w:eastAsia="宋体" w:hAnsi="宋体"/>
          <w:b/>
          <w:bCs/>
          <w:sz w:val="24"/>
          <w:szCs w:val="24"/>
        </w:rPr>
        <w:t>一</w:t>
      </w:r>
      <w:proofErr w:type="gramEnd"/>
      <w:r w:rsidRPr="000977A6">
        <w:rPr>
          <w:rFonts w:ascii="宋体" w:eastAsia="宋体" w:hAnsi="宋体"/>
          <w:b/>
          <w:bCs/>
          <w:sz w:val="24"/>
          <w:szCs w:val="24"/>
        </w:rPr>
        <w:t>：准备阶段</w:t>
      </w:r>
    </w:p>
    <w:p w14:paraId="0DC8A640" w14:textId="77777777" w:rsidR="000977A6" w:rsidRPr="000977A6" w:rsidRDefault="000977A6" w:rsidP="000977A6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确定评估目标和范围。</w:t>
      </w:r>
    </w:p>
    <w:p w14:paraId="659E8D7C" w14:textId="77777777" w:rsidR="000977A6" w:rsidRPr="000977A6" w:rsidRDefault="000977A6" w:rsidP="000977A6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制定评估计划和工作流程。</w:t>
      </w:r>
    </w:p>
    <w:p w14:paraId="0EA6BCA5" w14:textId="77777777" w:rsidR="000977A6" w:rsidRPr="000977A6" w:rsidRDefault="000977A6" w:rsidP="000977A6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收集建筑相关资料和数据。</w:t>
      </w:r>
    </w:p>
    <w:p w14:paraId="2D9FBD51" w14:textId="77777777" w:rsidR="000977A6" w:rsidRPr="000977A6" w:rsidRDefault="000977A6" w:rsidP="000977A6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阶段二：数据收集和现场调查</w:t>
      </w:r>
    </w:p>
    <w:p w14:paraId="642E88D1" w14:textId="77777777" w:rsidR="000977A6" w:rsidRPr="000977A6" w:rsidRDefault="000977A6" w:rsidP="000977A6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收集建筑运营数据，包括能耗数据、用水数据和室内环境监测数据。</w:t>
      </w:r>
    </w:p>
    <w:p w14:paraId="6843A333" w14:textId="77777777" w:rsidR="000977A6" w:rsidRPr="000977A6" w:rsidRDefault="000977A6" w:rsidP="000977A6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进行现场调查，对建筑运营情况进行实地观察和检查。</w:t>
      </w:r>
    </w:p>
    <w:p w14:paraId="05D8BD3D" w14:textId="77777777" w:rsidR="000977A6" w:rsidRPr="000977A6" w:rsidRDefault="000977A6" w:rsidP="000977A6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阶段三：数据分析和评估</w:t>
      </w:r>
    </w:p>
    <w:p w14:paraId="66E07B3D" w14:textId="77777777" w:rsidR="000977A6" w:rsidRPr="000977A6" w:rsidRDefault="000977A6" w:rsidP="000977A6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对收集到的数据进行统计分析和综合评估，发现问题和提出改进建议。</w:t>
      </w:r>
    </w:p>
    <w:p w14:paraId="4CE4C833" w14:textId="77777777" w:rsidR="000977A6" w:rsidRPr="000977A6" w:rsidRDefault="000977A6" w:rsidP="000977A6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进行建筑能源模拟计算，评估设计与实际情况之间的差距。</w:t>
      </w:r>
    </w:p>
    <w:p w14:paraId="7FE11BB9" w14:textId="77777777" w:rsidR="000977A6" w:rsidRPr="000977A6" w:rsidRDefault="000977A6" w:rsidP="000977A6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阶段四：编制报告和提出建议</w:t>
      </w:r>
    </w:p>
    <w:p w14:paraId="79F1882E" w14:textId="77777777" w:rsidR="000977A6" w:rsidRPr="000977A6" w:rsidRDefault="000977A6" w:rsidP="000977A6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撰写绿色建筑运营效果评估报告，总结评估结果和分析结论。</w:t>
      </w:r>
    </w:p>
    <w:p w14:paraId="42025634" w14:textId="77777777" w:rsidR="000977A6" w:rsidRPr="000977A6" w:rsidRDefault="000977A6" w:rsidP="000977A6">
      <w:pPr>
        <w:numPr>
          <w:ilvl w:val="1"/>
          <w:numId w:val="3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提出针对性的建议和改进措施，指导建筑运营过程中的优化和改进。</w:t>
      </w:r>
    </w:p>
    <w:p w14:paraId="6EB1EEB7" w14:textId="77777777" w:rsidR="000977A6" w:rsidRPr="000977A6" w:rsidRDefault="000977A6" w:rsidP="000977A6">
      <w:p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5. 预期成果：</w:t>
      </w:r>
    </w:p>
    <w:p w14:paraId="3B1FDCEA" w14:textId="77777777" w:rsidR="000977A6" w:rsidRPr="000977A6" w:rsidRDefault="000977A6" w:rsidP="000977A6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绿色建筑运营效果评估报告：详细介绍绿色建筑的运营情况和效果评估结果。</w:t>
      </w:r>
    </w:p>
    <w:p w14:paraId="506ACF5A" w14:textId="77777777" w:rsidR="000977A6" w:rsidRPr="000977A6" w:rsidRDefault="000977A6" w:rsidP="000977A6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lastRenderedPageBreak/>
        <w:t>改进和优化建议：针对评估结果提出的改进和优化建议，指导建筑运营过程中的改进措施。</w:t>
      </w:r>
    </w:p>
    <w:p w14:paraId="2CA1A170" w14:textId="77777777" w:rsidR="000977A6" w:rsidRPr="000977A6" w:rsidRDefault="000977A6" w:rsidP="000977A6">
      <w:p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b/>
          <w:bCs/>
          <w:sz w:val="24"/>
          <w:szCs w:val="24"/>
        </w:rPr>
        <w:t>6. 实施团队：</w:t>
      </w:r>
    </w:p>
    <w:p w14:paraId="4FBB1530" w14:textId="77777777" w:rsidR="000977A6" w:rsidRPr="000977A6" w:rsidRDefault="000977A6" w:rsidP="000977A6">
      <w:pPr>
        <w:numPr>
          <w:ilvl w:val="0"/>
          <w:numId w:val="5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项目负责人：负责项目管理和组织实施。</w:t>
      </w:r>
    </w:p>
    <w:p w14:paraId="5728A190" w14:textId="77777777" w:rsidR="000977A6" w:rsidRPr="000977A6" w:rsidRDefault="000977A6" w:rsidP="000977A6">
      <w:pPr>
        <w:numPr>
          <w:ilvl w:val="0"/>
          <w:numId w:val="5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技术专家：负责数据分析和评估报告的撰写。</w:t>
      </w:r>
    </w:p>
    <w:p w14:paraId="4CCAE3F5" w14:textId="77777777" w:rsidR="000977A6" w:rsidRPr="000977A6" w:rsidRDefault="000977A6" w:rsidP="000977A6">
      <w:pPr>
        <w:numPr>
          <w:ilvl w:val="0"/>
          <w:numId w:val="5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环境工程师：负责现场调查和数据收集。</w:t>
      </w:r>
    </w:p>
    <w:p w14:paraId="1E981542" w14:textId="77777777" w:rsidR="000977A6" w:rsidRPr="000977A6" w:rsidRDefault="000977A6" w:rsidP="000977A6">
      <w:pPr>
        <w:numPr>
          <w:ilvl w:val="0"/>
          <w:numId w:val="5"/>
        </w:numPr>
        <w:rPr>
          <w:rFonts w:ascii="宋体" w:eastAsia="宋体" w:hAnsi="宋体"/>
          <w:sz w:val="24"/>
          <w:szCs w:val="24"/>
        </w:rPr>
      </w:pPr>
      <w:r w:rsidRPr="000977A6">
        <w:rPr>
          <w:rFonts w:ascii="宋体" w:eastAsia="宋体" w:hAnsi="宋体"/>
          <w:sz w:val="24"/>
          <w:szCs w:val="24"/>
        </w:rPr>
        <w:t>建筑设计师：负责模拟计算和建筑材料评估。</w:t>
      </w:r>
    </w:p>
    <w:p w14:paraId="6C419421" w14:textId="77777777" w:rsidR="00472A08" w:rsidRPr="000977A6" w:rsidRDefault="00472A08" w:rsidP="000977A6">
      <w:pPr>
        <w:rPr>
          <w:rFonts w:ascii="宋体" w:eastAsia="宋体" w:hAnsi="宋体"/>
          <w:sz w:val="24"/>
          <w:szCs w:val="24"/>
        </w:rPr>
      </w:pPr>
    </w:p>
    <w:sectPr w:rsidR="00472A08" w:rsidRPr="00097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00FB5"/>
    <w:multiLevelType w:val="multilevel"/>
    <w:tmpl w:val="7432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D14E11"/>
    <w:multiLevelType w:val="multilevel"/>
    <w:tmpl w:val="7102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2053A1"/>
    <w:multiLevelType w:val="multilevel"/>
    <w:tmpl w:val="344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EF2945"/>
    <w:multiLevelType w:val="multilevel"/>
    <w:tmpl w:val="CAA0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1C57F4"/>
    <w:multiLevelType w:val="multilevel"/>
    <w:tmpl w:val="D6A4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771574">
    <w:abstractNumId w:val="0"/>
  </w:num>
  <w:num w:numId="2" w16cid:durableId="1507793132">
    <w:abstractNumId w:val="3"/>
  </w:num>
  <w:num w:numId="3" w16cid:durableId="999700926">
    <w:abstractNumId w:val="2"/>
  </w:num>
  <w:num w:numId="4" w16cid:durableId="1230188594">
    <w:abstractNumId w:val="4"/>
  </w:num>
  <w:num w:numId="5" w16cid:durableId="149541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4E"/>
    <w:rsid w:val="00042CF2"/>
    <w:rsid w:val="00093D85"/>
    <w:rsid w:val="000977A6"/>
    <w:rsid w:val="001B70C7"/>
    <w:rsid w:val="002069BE"/>
    <w:rsid w:val="00472A08"/>
    <w:rsid w:val="00931BBA"/>
    <w:rsid w:val="00B405DC"/>
    <w:rsid w:val="00C63E09"/>
    <w:rsid w:val="00D238BA"/>
    <w:rsid w:val="00DB7E77"/>
    <w:rsid w:val="00DC704E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6D1F2-36ED-4444-8384-2DEC446D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2024-03-01T07:27:00Z</dcterms:created>
  <dcterms:modified xsi:type="dcterms:W3CDTF">2024-03-01T07:27:00Z</dcterms:modified>
</cp:coreProperties>
</file>