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E496" w14:textId="6C8D9467" w:rsidR="00812C98" w:rsidRPr="00812C98" w:rsidRDefault="00812C98" w:rsidP="00812C98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812C98">
        <w:rPr>
          <w:rFonts w:ascii="黑体" w:eastAsia="黑体" w:hAnsi="黑体" w:hint="eastAsia"/>
          <w:b/>
          <w:bCs/>
          <w:sz w:val="30"/>
          <w:szCs w:val="30"/>
        </w:rPr>
        <w:t>能源管理系统相关产品检验报告</w:t>
      </w:r>
    </w:p>
    <w:p w14:paraId="000804A5" w14:textId="35413CD1" w:rsidR="00812C98" w:rsidRPr="00812C98" w:rsidRDefault="00812C98" w:rsidP="00812C98">
      <w:p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产品名称：</w:t>
      </w:r>
      <w:r w:rsidRPr="00812C98">
        <w:rPr>
          <w:rFonts w:ascii="宋体" w:eastAsia="宋体" w:hAnsi="宋体"/>
          <w:sz w:val="24"/>
          <w:szCs w:val="24"/>
        </w:rPr>
        <w:t xml:space="preserve"> 绿能智控能源管理系统</w:t>
      </w:r>
    </w:p>
    <w:p w14:paraId="4EA6EF0E" w14:textId="77777777" w:rsidR="00812C98" w:rsidRPr="00812C98" w:rsidRDefault="00812C98" w:rsidP="00812C98">
      <w:p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产品型号：</w:t>
      </w:r>
      <w:r w:rsidRPr="00812C98">
        <w:rPr>
          <w:rFonts w:ascii="宋体" w:eastAsia="宋体" w:hAnsi="宋体"/>
          <w:sz w:val="24"/>
          <w:szCs w:val="24"/>
        </w:rPr>
        <w:t xml:space="preserve"> GreenEnergy-2000</w:t>
      </w:r>
    </w:p>
    <w:p w14:paraId="752DC001" w14:textId="77777777" w:rsidR="00812C98" w:rsidRPr="00812C98" w:rsidRDefault="00812C98" w:rsidP="00812C98">
      <w:p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制造商：</w:t>
      </w:r>
      <w:r w:rsidRPr="00812C98">
        <w:rPr>
          <w:rFonts w:ascii="宋体" w:eastAsia="宋体" w:hAnsi="宋体"/>
          <w:sz w:val="24"/>
          <w:szCs w:val="24"/>
        </w:rPr>
        <w:t xml:space="preserve"> 绿色科技有限公司</w:t>
      </w:r>
    </w:p>
    <w:p w14:paraId="772BDE9F" w14:textId="77777777" w:rsidR="00812C98" w:rsidRPr="00812C98" w:rsidRDefault="00812C98" w:rsidP="00812C98">
      <w:p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检验单位：</w:t>
      </w:r>
      <w:r w:rsidRPr="00812C98">
        <w:rPr>
          <w:rFonts w:ascii="宋体" w:eastAsia="宋体" w:hAnsi="宋体"/>
          <w:sz w:val="24"/>
          <w:szCs w:val="24"/>
        </w:rPr>
        <w:t xml:space="preserve"> 国家能源管理监测中心</w:t>
      </w:r>
    </w:p>
    <w:p w14:paraId="69086821" w14:textId="3F5CF36B" w:rsidR="00812C98" w:rsidRPr="00812C98" w:rsidRDefault="00812C98" w:rsidP="00812C98">
      <w:p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检验日期：</w:t>
      </w:r>
      <w:r w:rsidRPr="00812C98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2024.1.1</w:t>
      </w:r>
    </w:p>
    <w:p w14:paraId="028FA943" w14:textId="77777777" w:rsidR="00812C98" w:rsidRPr="00812C98" w:rsidRDefault="00812C98" w:rsidP="00812C98">
      <w:p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检验项目：</w:t>
      </w:r>
    </w:p>
    <w:p w14:paraId="5C5D18B3" w14:textId="77777777" w:rsidR="00812C98" w:rsidRPr="00812C98" w:rsidRDefault="00812C98" w:rsidP="00812C98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外观检验：</w:t>
      </w:r>
    </w:p>
    <w:p w14:paraId="7A896F0E" w14:textId="77777777" w:rsidR="00812C98" w:rsidRPr="00812C98" w:rsidRDefault="00812C98" w:rsidP="00812C98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sz w:val="24"/>
          <w:szCs w:val="24"/>
        </w:rPr>
        <w:t>外观符合设计要求，无明显损坏和变形。</w:t>
      </w:r>
    </w:p>
    <w:p w14:paraId="05766FBD" w14:textId="77777777" w:rsidR="00812C98" w:rsidRPr="00812C98" w:rsidRDefault="00812C98" w:rsidP="00812C98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sz w:val="24"/>
          <w:szCs w:val="24"/>
        </w:rPr>
        <w:t>各部件连接牢固，无松动和脱落现象。</w:t>
      </w:r>
    </w:p>
    <w:p w14:paraId="2BA95EAF" w14:textId="77777777" w:rsidR="00812C98" w:rsidRPr="00812C98" w:rsidRDefault="00812C98" w:rsidP="00812C98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功能性检验：</w:t>
      </w:r>
    </w:p>
    <w:p w14:paraId="1BA21BD2" w14:textId="77777777" w:rsidR="00812C98" w:rsidRPr="00812C98" w:rsidRDefault="00812C98" w:rsidP="00812C98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sz w:val="24"/>
          <w:szCs w:val="24"/>
        </w:rPr>
        <w:t>系统各功能模块正常运行，包括能源监测、数据采集、远程控制等。</w:t>
      </w:r>
    </w:p>
    <w:p w14:paraId="3511FC44" w14:textId="77777777" w:rsidR="00812C98" w:rsidRPr="00812C98" w:rsidRDefault="00812C98" w:rsidP="00812C98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sz w:val="24"/>
          <w:szCs w:val="24"/>
        </w:rPr>
        <w:t>数据传输稳定，无丢失和延迟现象。</w:t>
      </w:r>
    </w:p>
    <w:p w14:paraId="0E07804B" w14:textId="77777777" w:rsidR="00812C98" w:rsidRPr="00812C98" w:rsidRDefault="00812C98" w:rsidP="00812C98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安全性检验：</w:t>
      </w:r>
    </w:p>
    <w:p w14:paraId="50D16A94" w14:textId="77777777" w:rsidR="00812C98" w:rsidRPr="00812C98" w:rsidRDefault="00812C98" w:rsidP="00812C98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sz w:val="24"/>
          <w:szCs w:val="24"/>
        </w:rPr>
        <w:t>设备各部件安装合理，无明显的安全隐患。</w:t>
      </w:r>
    </w:p>
    <w:p w14:paraId="0CF2857D" w14:textId="77777777" w:rsidR="00812C98" w:rsidRPr="00812C98" w:rsidRDefault="00812C98" w:rsidP="00812C98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sz w:val="24"/>
          <w:szCs w:val="24"/>
        </w:rPr>
        <w:t>系统运行过程中能够及时发现并处理异常情况，保障设备和人员安全。</w:t>
      </w:r>
    </w:p>
    <w:p w14:paraId="4EF7B818" w14:textId="77777777" w:rsidR="00812C98" w:rsidRPr="00812C98" w:rsidRDefault="00812C98" w:rsidP="00812C98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可靠性检验：</w:t>
      </w:r>
    </w:p>
    <w:p w14:paraId="105E4697" w14:textId="77777777" w:rsidR="00812C98" w:rsidRPr="00812C98" w:rsidRDefault="00812C98" w:rsidP="00812C98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sz w:val="24"/>
          <w:szCs w:val="24"/>
        </w:rPr>
        <w:t>经过长时间运行测试，系统稳定性良好，无死机和崩溃现象。</w:t>
      </w:r>
    </w:p>
    <w:p w14:paraId="0BC6C87B" w14:textId="77777777" w:rsidR="00812C98" w:rsidRPr="00812C98" w:rsidRDefault="00812C98" w:rsidP="00812C98">
      <w:pPr>
        <w:numPr>
          <w:ilvl w:val="1"/>
          <w:numId w:val="1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sz w:val="24"/>
          <w:szCs w:val="24"/>
        </w:rPr>
        <w:t>设备具备自动备份和故障恢复功能，确保数据安全和系统可靠性。</w:t>
      </w:r>
    </w:p>
    <w:p w14:paraId="6405BDF2" w14:textId="77777777" w:rsidR="00812C98" w:rsidRPr="00812C98" w:rsidRDefault="00812C98" w:rsidP="00812C98">
      <w:p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检验结论：</w:t>
      </w:r>
      <w:r w:rsidRPr="00812C98">
        <w:rPr>
          <w:rFonts w:ascii="宋体" w:eastAsia="宋体" w:hAnsi="宋体"/>
          <w:sz w:val="24"/>
          <w:szCs w:val="24"/>
        </w:rPr>
        <w:t xml:space="preserve"> 经过检验，绿能智控能源管理系统在外观、功能性、安全性和可靠性等方面均符合设计要求和国家标准的相关规定。具体情况如下：</w:t>
      </w:r>
    </w:p>
    <w:p w14:paraId="4B54CDA5" w14:textId="77777777" w:rsidR="00812C98" w:rsidRPr="00812C98" w:rsidRDefault="00812C98" w:rsidP="00812C98">
      <w:pPr>
        <w:numPr>
          <w:ilvl w:val="0"/>
          <w:numId w:val="2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外观检验：</w:t>
      </w:r>
      <w:r w:rsidRPr="00812C98">
        <w:rPr>
          <w:rFonts w:ascii="宋体" w:eastAsia="宋体" w:hAnsi="宋体"/>
          <w:sz w:val="24"/>
          <w:szCs w:val="24"/>
        </w:rPr>
        <w:t xml:space="preserve"> 合格</w:t>
      </w:r>
    </w:p>
    <w:p w14:paraId="0F621FE4" w14:textId="77777777" w:rsidR="00812C98" w:rsidRPr="00812C98" w:rsidRDefault="00812C98" w:rsidP="00812C98">
      <w:pPr>
        <w:numPr>
          <w:ilvl w:val="0"/>
          <w:numId w:val="2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功能性检验：</w:t>
      </w:r>
      <w:r w:rsidRPr="00812C98">
        <w:rPr>
          <w:rFonts w:ascii="宋体" w:eastAsia="宋体" w:hAnsi="宋体"/>
          <w:sz w:val="24"/>
          <w:szCs w:val="24"/>
        </w:rPr>
        <w:t xml:space="preserve"> 合格</w:t>
      </w:r>
    </w:p>
    <w:p w14:paraId="426E255A" w14:textId="77777777" w:rsidR="00812C98" w:rsidRPr="00812C98" w:rsidRDefault="00812C98" w:rsidP="00812C98">
      <w:pPr>
        <w:numPr>
          <w:ilvl w:val="0"/>
          <w:numId w:val="2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安全性检验：</w:t>
      </w:r>
      <w:r w:rsidRPr="00812C98">
        <w:rPr>
          <w:rFonts w:ascii="宋体" w:eastAsia="宋体" w:hAnsi="宋体"/>
          <w:sz w:val="24"/>
          <w:szCs w:val="24"/>
        </w:rPr>
        <w:t xml:space="preserve"> 合格</w:t>
      </w:r>
    </w:p>
    <w:p w14:paraId="169BB807" w14:textId="77777777" w:rsidR="00812C98" w:rsidRPr="00812C98" w:rsidRDefault="00812C98" w:rsidP="00812C98">
      <w:pPr>
        <w:numPr>
          <w:ilvl w:val="0"/>
          <w:numId w:val="2"/>
        </w:num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可靠性检验：</w:t>
      </w:r>
      <w:r w:rsidRPr="00812C98">
        <w:rPr>
          <w:rFonts w:ascii="宋体" w:eastAsia="宋体" w:hAnsi="宋体"/>
          <w:sz w:val="24"/>
          <w:szCs w:val="24"/>
        </w:rPr>
        <w:t xml:space="preserve"> 合格</w:t>
      </w:r>
    </w:p>
    <w:p w14:paraId="6EEF9F36" w14:textId="77777777" w:rsidR="00812C98" w:rsidRPr="00812C98" w:rsidRDefault="00812C98" w:rsidP="00812C98">
      <w:pPr>
        <w:rPr>
          <w:rFonts w:ascii="宋体" w:eastAsia="宋体" w:hAnsi="宋体"/>
          <w:sz w:val="24"/>
          <w:szCs w:val="24"/>
        </w:rPr>
      </w:pPr>
      <w:r w:rsidRPr="00812C98">
        <w:rPr>
          <w:rFonts w:ascii="宋体" w:eastAsia="宋体" w:hAnsi="宋体"/>
          <w:b/>
          <w:bCs/>
          <w:sz w:val="24"/>
          <w:szCs w:val="24"/>
        </w:rPr>
        <w:t>备注：</w:t>
      </w:r>
      <w:r w:rsidRPr="00812C98">
        <w:rPr>
          <w:rFonts w:ascii="宋体" w:eastAsia="宋体" w:hAnsi="宋体"/>
          <w:sz w:val="24"/>
          <w:szCs w:val="24"/>
        </w:rPr>
        <w:t xml:space="preserve"> 该检验报告仅针对绿能智控能源管理系统进行了产品型式检验，不涉及具体应用场景和环境下的性能表现。实际使用中请根据需求选择合适的设备和配置，并按照相关规定进行安装和使用。</w:t>
      </w:r>
    </w:p>
    <w:p w14:paraId="48692918" w14:textId="77777777" w:rsidR="00472A08" w:rsidRPr="00812C98" w:rsidRDefault="00472A08"/>
    <w:sectPr w:rsidR="00472A08" w:rsidRPr="0081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523"/>
    <w:multiLevelType w:val="multilevel"/>
    <w:tmpl w:val="886E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6A7869"/>
    <w:multiLevelType w:val="multilevel"/>
    <w:tmpl w:val="3066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759534">
    <w:abstractNumId w:val="1"/>
  </w:num>
  <w:num w:numId="2" w16cid:durableId="170270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49"/>
    <w:rsid w:val="00042CF2"/>
    <w:rsid w:val="00093D85"/>
    <w:rsid w:val="001B70C7"/>
    <w:rsid w:val="002069BE"/>
    <w:rsid w:val="00472A08"/>
    <w:rsid w:val="005A7849"/>
    <w:rsid w:val="00812C98"/>
    <w:rsid w:val="00931BBA"/>
    <w:rsid w:val="00B405DC"/>
    <w:rsid w:val="00C63E09"/>
    <w:rsid w:val="00D238BA"/>
    <w:rsid w:val="00DB7E77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3209"/>
  <w15:chartTrackingRefBased/>
  <w15:docId w15:val="{234833C3-A8DC-4E4C-B27A-EB771CCB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DB7E77"/>
    <w:rPr>
      <w:rFonts w:eastAsia="Times New Roman"/>
      <w:sz w:val="18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6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Xiang</dc:creator>
  <cp:keywords/>
  <dc:description/>
  <cp:lastModifiedBy>Li Xiang</cp:lastModifiedBy>
  <cp:revision>2</cp:revision>
  <dcterms:created xsi:type="dcterms:W3CDTF">2024-03-01T07:00:00Z</dcterms:created>
  <dcterms:modified xsi:type="dcterms:W3CDTF">2024-03-01T07:01:00Z</dcterms:modified>
</cp:coreProperties>
</file>