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D889" w14:textId="11C846D0" w:rsidR="00DD161E" w:rsidRPr="00DD161E" w:rsidRDefault="00DD161E" w:rsidP="00DD161E">
      <w:pPr>
        <w:tabs>
          <w:tab w:val="num" w:pos="720"/>
        </w:tabs>
        <w:ind w:left="357"/>
        <w:jc w:val="center"/>
        <w:rPr>
          <w:rFonts w:ascii="黑体" w:eastAsia="黑体" w:hAnsi="黑体"/>
          <w:sz w:val="30"/>
          <w:szCs w:val="30"/>
        </w:rPr>
      </w:pPr>
      <w:r w:rsidRPr="00DD161E">
        <w:rPr>
          <w:rFonts w:ascii="黑体" w:eastAsia="黑体" w:hAnsi="黑体" w:hint="eastAsia"/>
          <w:color w:val="192427"/>
          <w:sz w:val="30"/>
          <w:szCs w:val="30"/>
          <w:shd w:val="clear" w:color="auto" w:fill="FFFFFF"/>
        </w:rPr>
        <w:t>节能、节水、节材、绿化的相关管理制度</w:t>
      </w:r>
    </w:p>
    <w:p w14:paraId="1ADA0F78" w14:textId="77777777" w:rsidR="00DD161E" w:rsidRPr="00DD161E" w:rsidRDefault="00DD161E" w:rsidP="00DD161E">
      <w:pPr>
        <w:numPr>
          <w:ilvl w:val="0"/>
          <w:numId w:val="1"/>
        </w:numPr>
        <w:ind w:left="357" w:firstLine="0"/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节能管理制度：</w:t>
      </w:r>
    </w:p>
    <w:p w14:paraId="3A90363A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能源审计：</w:t>
      </w:r>
      <w:r w:rsidRPr="00DD161E">
        <w:rPr>
          <w:rFonts w:ascii="宋体" w:eastAsia="宋体" w:hAnsi="宋体"/>
          <w:sz w:val="24"/>
          <w:szCs w:val="24"/>
        </w:rPr>
        <w:t xml:space="preserve"> 定期进行能源消耗的审计，分析能源使用情况，发现并解决能源浪费问题。</w:t>
      </w:r>
    </w:p>
    <w:p w14:paraId="497D1B6C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节能设备使用：</w:t>
      </w:r>
      <w:r w:rsidRPr="00DD161E">
        <w:rPr>
          <w:rFonts w:ascii="宋体" w:eastAsia="宋体" w:hAnsi="宋体"/>
          <w:sz w:val="24"/>
          <w:szCs w:val="24"/>
        </w:rPr>
        <w:t xml:space="preserve"> 优先选用节能设备和节能灯具，制定合理的能源使用计划，鼓励员工节约用电。</w:t>
      </w:r>
    </w:p>
    <w:p w14:paraId="5F91DB98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能源监测与评估：</w:t>
      </w:r>
      <w:r w:rsidRPr="00DD161E">
        <w:rPr>
          <w:rFonts w:ascii="宋体" w:eastAsia="宋体" w:hAnsi="宋体"/>
          <w:sz w:val="24"/>
          <w:szCs w:val="24"/>
        </w:rPr>
        <w:t xml:space="preserve"> 建立能源消耗监测系统，实时监测能源使用情况，并进行定期评估和分析。</w:t>
      </w:r>
    </w:p>
    <w:p w14:paraId="79A23C7E" w14:textId="77777777" w:rsidR="00DD161E" w:rsidRPr="00DD161E" w:rsidRDefault="00DD161E" w:rsidP="00DD161E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节水管理制度：</w:t>
      </w:r>
    </w:p>
    <w:p w14:paraId="5FF7ABA7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用水计量管理：</w:t>
      </w:r>
      <w:r w:rsidRPr="00DD161E">
        <w:rPr>
          <w:rFonts w:ascii="宋体" w:eastAsia="宋体" w:hAnsi="宋体"/>
          <w:sz w:val="24"/>
          <w:szCs w:val="24"/>
        </w:rPr>
        <w:t xml:space="preserve"> 对用水进行计量管理，建立用水档案，记录用水情况，发现用水异常及时处理。</w:t>
      </w:r>
    </w:p>
    <w:p w14:paraId="3B810580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水资源回收利用：</w:t>
      </w:r>
      <w:r w:rsidRPr="00DD161E">
        <w:rPr>
          <w:rFonts w:ascii="宋体" w:eastAsia="宋体" w:hAnsi="宋体"/>
          <w:sz w:val="24"/>
          <w:szCs w:val="24"/>
        </w:rPr>
        <w:t xml:space="preserve"> 推广水资源回收利用技术，如雨水收集、灰水回用等，减少自来水的使用。</w:t>
      </w:r>
    </w:p>
    <w:p w14:paraId="5FBCE58D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水资源保护宣传：</w:t>
      </w:r>
      <w:r w:rsidRPr="00DD161E">
        <w:rPr>
          <w:rFonts w:ascii="宋体" w:eastAsia="宋体" w:hAnsi="宋体"/>
          <w:sz w:val="24"/>
          <w:szCs w:val="24"/>
        </w:rPr>
        <w:t xml:space="preserve"> 加强员工和居民的水资源保护意识培养，倡导节约用水的生活方式。</w:t>
      </w:r>
    </w:p>
    <w:p w14:paraId="6CBF3B32" w14:textId="77777777" w:rsidR="00DD161E" w:rsidRPr="00DD161E" w:rsidRDefault="00DD161E" w:rsidP="00DD161E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节材管理制度：</w:t>
      </w:r>
    </w:p>
    <w:p w14:paraId="7F4ED95B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材料采购管理：</w:t>
      </w:r>
      <w:r w:rsidRPr="00DD161E">
        <w:rPr>
          <w:rFonts w:ascii="宋体" w:eastAsia="宋体" w:hAnsi="宋体"/>
          <w:sz w:val="24"/>
          <w:szCs w:val="24"/>
        </w:rPr>
        <w:t xml:space="preserve"> 采用环保材料，符合国家环保标准，减少对自然资源的消耗。</w:t>
      </w:r>
    </w:p>
    <w:p w14:paraId="0EF5835B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材料利用率提升：</w:t>
      </w:r>
      <w:r w:rsidRPr="00DD161E">
        <w:rPr>
          <w:rFonts w:ascii="宋体" w:eastAsia="宋体" w:hAnsi="宋体"/>
          <w:sz w:val="24"/>
          <w:szCs w:val="24"/>
        </w:rPr>
        <w:t xml:space="preserve"> 提高材料利用率，减少材料浪费，采取循环利用和再生利用的方式，降低资源消耗。</w:t>
      </w:r>
    </w:p>
    <w:p w14:paraId="7BBCE0F1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材料审查与替代：</w:t>
      </w:r>
      <w:r w:rsidRPr="00DD161E">
        <w:rPr>
          <w:rFonts w:ascii="宋体" w:eastAsia="宋体" w:hAnsi="宋体"/>
          <w:sz w:val="24"/>
          <w:szCs w:val="24"/>
        </w:rPr>
        <w:t xml:space="preserve"> 对材料进行审查，淘汰不符合环保要求的材料，并寻找环保替代品，推动绿色材料的使用。</w:t>
      </w:r>
    </w:p>
    <w:p w14:paraId="180E882C" w14:textId="77777777" w:rsidR="00DD161E" w:rsidRPr="00DD161E" w:rsidRDefault="00DD161E" w:rsidP="00DD161E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绿化管理制度：</w:t>
      </w:r>
    </w:p>
    <w:p w14:paraId="008AB4F6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绿地规划设计：</w:t>
      </w:r>
      <w:r w:rsidRPr="00DD161E">
        <w:rPr>
          <w:rFonts w:ascii="宋体" w:eastAsia="宋体" w:hAnsi="宋体"/>
          <w:sz w:val="24"/>
          <w:szCs w:val="24"/>
        </w:rPr>
        <w:t xml:space="preserve"> 根据实际情况，合理规划和设计绿地空间，提高城市绿化率，改善城市环境。</w:t>
      </w:r>
    </w:p>
    <w:p w14:paraId="644D04F3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植物选择与养护：</w:t>
      </w:r>
      <w:r w:rsidRPr="00DD161E">
        <w:rPr>
          <w:rFonts w:ascii="宋体" w:eastAsia="宋体" w:hAnsi="宋体"/>
          <w:sz w:val="24"/>
          <w:szCs w:val="24"/>
        </w:rPr>
        <w:t xml:space="preserve"> 选择适应当地气候和土壤条件的植物，进行合理植被配置，定期进行养护管理，确保植物健康生长。</w:t>
      </w:r>
    </w:p>
    <w:p w14:paraId="79C3D855" w14:textId="77777777" w:rsidR="00DD161E" w:rsidRPr="00DD161E" w:rsidRDefault="00DD161E" w:rsidP="00DD161E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b/>
          <w:bCs/>
          <w:sz w:val="24"/>
          <w:szCs w:val="24"/>
        </w:rPr>
        <w:t>水域保护与治理：</w:t>
      </w:r>
      <w:r w:rsidRPr="00DD161E">
        <w:rPr>
          <w:rFonts w:ascii="宋体" w:eastAsia="宋体" w:hAnsi="宋体"/>
          <w:sz w:val="24"/>
          <w:szCs w:val="24"/>
        </w:rPr>
        <w:t xml:space="preserve"> 加强对水域的保护和治理，保持水体清洁，提高水域环境质量。</w:t>
      </w:r>
    </w:p>
    <w:p w14:paraId="694F3C6C" w14:textId="77777777" w:rsidR="00DD161E" w:rsidRPr="00DD161E" w:rsidRDefault="00DD161E" w:rsidP="00DD161E">
      <w:pPr>
        <w:rPr>
          <w:rFonts w:ascii="宋体" w:eastAsia="宋体" w:hAnsi="宋体"/>
          <w:sz w:val="24"/>
          <w:szCs w:val="24"/>
        </w:rPr>
      </w:pPr>
      <w:r w:rsidRPr="00DD161E">
        <w:rPr>
          <w:rFonts w:ascii="宋体" w:eastAsia="宋体" w:hAnsi="宋体"/>
          <w:sz w:val="24"/>
          <w:szCs w:val="24"/>
        </w:rPr>
        <w:t>以上节能、节水、节材、绿化相关管理制度旨在推动城市可持续发展，提高资源利用效率，改善环境质量，实现经济、社会和环境的协调发展。</w:t>
      </w:r>
    </w:p>
    <w:p w14:paraId="734F5721" w14:textId="77777777" w:rsidR="00472A08" w:rsidRPr="00DD161E" w:rsidRDefault="00472A08">
      <w:pPr>
        <w:rPr>
          <w:rFonts w:ascii="宋体" w:eastAsia="宋体" w:hAnsi="宋体"/>
          <w:sz w:val="24"/>
          <w:szCs w:val="24"/>
        </w:rPr>
      </w:pPr>
    </w:p>
    <w:sectPr w:rsidR="00472A08" w:rsidRPr="00DD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95201"/>
    <w:multiLevelType w:val="multilevel"/>
    <w:tmpl w:val="92B4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710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2B"/>
    <w:rsid w:val="00042CF2"/>
    <w:rsid w:val="00093D85"/>
    <w:rsid w:val="001B70C7"/>
    <w:rsid w:val="002069BE"/>
    <w:rsid w:val="00472A08"/>
    <w:rsid w:val="00931BBA"/>
    <w:rsid w:val="00B405DC"/>
    <w:rsid w:val="00C63E09"/>
    <w:rsid w:val="00CD1E2B"/>
    <w:rsid w:val="00D238BA"/>
    <w:rsid w:val="00DB7E77"/>
    <w:rsid w:val="00DD161E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A7EB"/>
  <w15:chartTrackingRefBased/>
  <w15:docId w15:val="{FBE544A4-6DFC-4260-B5B2-08C8011B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7E77"/>
    <w:rPr>
      <w:rFonts w:eastAsia="Times New Roman"/>
      <w:sz w:val="18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Xiang</dc:creator>
  <cp:keywords/>
  <dc:description/>
  <cp:lastModifiedBy>Li Xiang</cp:lastModifiedBy>
  <cp:revision>2</cp:revision>
  <dcterms:created xsi:type="dcterms:W3CDTF">2024-03-01T07:19:00Z</dcterms:created>
  <dcterms:modified xsi:type="dcterms:W3CDTF">2024-03-01T07:20:00Z</dcterms:modified>
</cp:coreProperties>
</file>