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3B" w:rsidRPr="0032433B" w:rsidRDefault="0032433B" w:rsidP="0032433B">
      <w:pPr>
        <w:spacing w:line="220" w:lineRule="atLeas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暖通负荷</w:t>
      </w:r>
      <w:r w:rsidRPr="00A35C75">
        <w:rPr>
          <w:rFonts w:ascii="黑体" w:eastAsia="黑体" w:hAnsi="黑体" w:hint="eastAsia"/>
          <w:b/>
          <w:sz w:val="28"/>
          <w:szCs w:val="28"/>
        </w:rPr>
        <w:t>分析报告</w:t>
      </w:r>
    </w:p>
    <w:p w:rsidR="0032433B" w:rsidRPr="00696081" w:rsidRDefault="0032433B" w:rsidP="0032433B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696081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工程概况</w:t>
      </w:r>
    </w:p>
    <w:p w:rsidR="00696081" w:rsidRDefault="00696081" w:rsidP="0069608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12CED">
        <w:rPr>
          <w:rFonts w:asciiTheme="minorEastAsia" w:hAnsiTheme="minorEastAsia" w:hint="eastAsia"/>
          <w:sz w:val="24"/>
          <w:szCs w:val="24"/>
        </w:rPr>
        <w:t>大连海洋大学獐子岛教学楼，坐落在美丽的黑石礁海滨，</w:t>
      </w:r>
      <w:r w:rsidRPr="00696081">
        <w:rPr>
          <w:rFonts w:asciiTheme="minorEastAsia" w:hAnsiTheme="minorEastAsia" w:hint="eastAsia"/>
          <w:sz w:val="24"/>
          <w:szCs w:val="24"/>
        </w:rPr>
        <w:t>建筑共</w:t>
      </w:r>
      <w:r w:rsidRPr="00696081">
        <w:rPr>
          <w:rFonts w:asciiTheme="minorEastAsia" w:hAnsiTheme="minorEastAsia" w:hint="eastAsia"/>
          <w:sz w:val="24"/>
          <w:szCs w:val="24"/>
        </w:rPr>
        <w:t>6</w:t>
      </w:r>
      <w:r w:rsidRPr="00696081">
        <w:rPr>
          <w:rFonts w:asciiTheme="minorEastAsia" w:hAnsiTheme="minorEastAsia" w:hint="eastAsia"/>
          <w:sz w:val="24"/>
          <w:szCs w:val="24"/>
        </w:rPr>
        <w:t>层，共有教室</w:t>
      </w:r>
      <w:r w:rsidRPr="00696081">
        <w:rPr>
          <w:rFonts w:asciiTheme="minorEastAsia" w:hAnsiTheme="minorEastAsia" w:hint="eastAsia"/>
          <w:sz w:val="24"/>
          <w:szCs w:val="24"/>
        </w:rPr>
        <w:t>72</w:t>
      </w:r>
      <w:r w:rsidRPr="00696081">
        <w:rPr>
          <w:rFonts w:asciiTheme="minorEastAsia" w:hAnsiTheme="minorEastAsia" w:hint="eastAsia"/>
          <w:sz w:val="24"/>
          <w:szCs w:val="24"/>
        </w:rPr>
        <w:t>个，总建筑面积</w:t>
      </w:r>
      <w:r w:rsidRPr="00696081">
        <w:rPr>
          <w:rFonts w:asciiTheme="minorEastAsia" w:hAnsiTheme="minorEastAsia" w:hint="eastAsia"/>
          <w:sz w:val="24"/>
          <w:szCs w:val="24"/>
        </w:rPr>
        <w:t>21630</w:t>
      </w:r>
      <w:r w:rsidRPr="00696081">
        <w:rPr>
          <w:rFonts w:asciiTheme="minorEastAsia" w:hAnsiTheme="minorEastAsia" w:hint="eastAsia"/>
          <w:sz w:val="24"/>
          <w:szCs w:val="24"/>
        </w:rPr>
        <w:t>平方米，总资</w:t>
      </w:r>
      <w:r w:rsidRPr="00696081">
        <w:rPr>
          <w:rFonts w:asciiTheme="minorEastAsia" w:hAnsiTheme="minorEastAsia" w:hint="eastAsia"/>
          <w:sz w:val="24"/>
          <w:szCs w:val="24"/>
        </w:rPr>
        <w:t>4200</w:t>
      </w:r>
      <w:r w:rsidRPr="00696081">
        <w:rPr>
          <w:rFonts w:asciiTheme="minorEastAsia" w:hAnsiTheme="minorEastAsia" w:hint="eastAsia"/>
          <w:sz w:val="24"/>
          <w:szCs w:val="24"/>
        </w:rPr>
        <w:t>万元。</w:t>
      </w:r>
    </w:p>
    <w:p w:rsidR="003B645D" w:rsidRPr="00696081" w:rsidRDefault="003B645D" w:rsidP="0069608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96081">
        <w:rPr>
          <w:rFonts w:hint="eastAsia"/>
          <w:sz w:val="24"/>
          <w:szCs w:val="24"/>
        </w:rPr>
        <w:t>由于我校獐子岛教学楼只承担教学与考试等任务，目前獐子岛教学楼内无空调房间，因此只考虑热负荷计算问题。</w:t>
      </w:r>
    </w:p>
    <w:p w:rsidR="003B645D" w:rsidRDefault="003B645D" w:rsidP="003B645D">
      <w:pPr>
        <w:spacing w:line="220" w:lineRule="atLeast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B645D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5274310" cy="2753325"/>
            <wp:effectExtent l="19050" t="0" r="2540" b="0"/>
            <wp:docPr id="17" name="图片 16" descr="https://img0.baidu.com/it/u=1075713554,968429838&amp;fm=253&amp;fmt=auto&amp;app=138&amp;f=JPEG?w=500&amp;h=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baidu.com/it/u=1075713554,968429838&amp;fm=253&amp;fmt=auto&amp;app=138&amp;f=JPEG?w=500&amp;h=39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4587"/>
                    <a:stretch/>
                  </pic:blipFill>
                  <pic:spPr bwMode="auto">
                    <a:xfrm>
                      <a:off x="0" y="0"/>
                      <a:ext cx="5274310" cy="27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96081" w:rsidRDefault="00696081" w:rsidP="003B645D">
      <w:pPr>
        <w:spacing w:line="220" w:lineRule="atLeast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1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獐子岛教学楼</w:t>
      </w:r>
    </w:p>
    <w:p w:rsidR="003B645D" w:rsidRDefault="003B645D" w:rsidP="003B645D">
      <w:pPr>
        <w:spacing w:line="220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B645D" w:rsidRPr="00696081" w:rsidRDefault="003B645D" w:rsidP="003B645D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696081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工程设置</w:t>
      </w:r>
    </w:p>
    <w:p w:rsidR="00696081" w:rsidRDefault="003B645D" w:rsidP="0047543F">
      <w:pPr>
        <w:pStyle w:val="a7"/>
        <w:spacing w:line="220" w:lineRule="atLeast"/>
        <w:ind w:left="420" w:firstLineChars="0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5105400" cy="5153025"/>
            <wp:effectExtent l="19050" t="0" r="0" b="0"/>
            <wp:docPr id="20" name="图片 1" descr="C:\Users\Administrator\Desktop\BECH用得到的文件\工程设置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BECH用得到的文件\工程设置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081" w:rsidRDefault="00696081" w:rsidP="00696081">
      <w:pPr>
        <w:spacing w:line="220" w:lineRule="atLeast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2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工程设置</w:t>
      </w:r>
    </w:p>
    <w:p w:rsidR="0047543F" w:rsidRDefault="003B645D" w:rsidP="0047543F">
      <w:pPr>
        <w:pStyle w:val="a7"/>
        <w:spacing w:line="220" w:lineRule="atLeast"/>
        <w:ind w:left="420" w:firstLineChars="0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5105400" cy="5153025"/>
            <wp:effectExtent l="19050" t="0" r="0" b="0"/>
            <wp:docPr id="21" name="图片 2" descr="C:\Users\Administrator\Desktop\BECH用得到的文件\工程设置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BECH用得到的文件\工程设置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081" w:rsidRDefault="00696081" w:rsidP="00696081">
      <w:pPr>
        <w:pStyle w:val="a7"/>
        <w:spacing w:line="220" w:lineRule="atLeast"/>
        <w:ind w:left="420" w:firstLineChars="0" w:firstLine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3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工程热负荷设置</w:t>
      </w:r>
    </w:p>
    <w:p w:rsidR="00696081" w:rsidRPr="00696081" w:rsidRDefault="00696081" w:rsidP="00696081">
      <w:pPr>
        <w:spacing w:line="220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7543F" w:rsidRPr="0047543F" w:rsidRDefault="0047543F" w:rsidP="0047543F">
      <w:pPr>
        <w:spacing w:line="220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B645D" w:rsidRDefault="003B645D" w:rsidP="0047543F">
      <w:pPr>
        <w:pStyle w:val="a7"/>
        <w:spacing w:line="220" w:lineRule="atLeast"/>
        <w:ind w:left="420" w:firstLineChars="0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  <w:shd w:val="clear" w:color="auto" w:fill="FFFFFF"/>
        </w:rPr>
        <w:lastRenderedPageBreak/>
        <w:drawing>
          <wp:inline distT="0" distB="0" distL="0" distR="0">
            <wp:extent cx="5105400" cy="5153025"/>
            <wp:effectExtent l="19050" t="0" r="0" b="0"/>
            <wp:docPr id="22" name="图片 3" descr="C:\Users\Administrator\Desktop\BECH用得到的文件\工程设置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BECH用得到的文件\工程设置 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081" w:rsidRDefault="00696081" w:rsidP="00696081">
      <w:pPr>
        <w:pStyle w:val="a7"/>
        <w:spacing w:line="220" w:lineRule="atLeast"/>
        <w:ind w:left="420" w:firstLineChars="0" w:firstLine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4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全年负荷设置</w:t>
      </w:r>
    </w:p>
    <w:p w:rsidR="0047543F" w:rsidRPr="00632288" w:rsidRDefault="0047543F" w:rsidP="00632288">
      <w:pPr>
        <w:pStyle w:val="a7"/>
        <w:spacing w:line="220" w:lineRule="atLeast"/>
        <w:ind w:left="420" w:firstLine="48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大连市的供暖期在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11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月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5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日到次年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4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月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5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日。</w:t>
      </w: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1F5D" w:rsidRDefault="00371F5D" w:rsidP="0047543F">
      <w:pPr>
        <w:pStyle w:val="a7"/>
        <w:spacing w:line="220" w:lineRule="atLeast"/>
        <w:ind w:left="4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7543F" w:rsidRPr="00632288" w:rsidRDefault="0047543F" w:rsidP="0047543F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632288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其他设置</w:t>
      </w:r>
    </w:p>
    <w:p w:rsidR="0047543F" w:rsidRDefault="0047543F" w:rsidP="00632288">
      <w:pPr>
        <w:spacing w:line="220" w:lineRule="atLeast"/>
        <w:ind w:firstLineChars="200" w:firstLine="480"/>
        <w:rPr>
          <w:rFonts w:ascii="Arial" w:hAnsi="Arial" w:cs="Arial" w:hint="eastAsia"/>
          <w:noProof/>
          <w:color w:val="333333"/>
          <w:sz w:val="21"/>
          <w:szCs w:val="21"/>
          <w:shd w:val="clear" w:color="auto" w:fill="FFFFFF"/>
        </w:rPr>
      </w:pPr>
      <w:r w:rsidRPr="00632288">
        <w:rPr>
          <w:rFonts w:ascii="Arial" w:hAnsi="Arial" w:cs="Arial"/>
          <w:color w:val="333333"/>
          <w:sz w:val="24"/>
          <w:szCs w:val="24"/>
          <w:shd w:val="clear" w:color="auto" w:fill="FFFFFF"/>
        </w:rPr>
        <w:t>在暖通负荷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BECH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软件中，还需要对房间类型、工程构造与门窗类型等进行设置，以确保后续计算热负荷与全年负荷结果的准确</w:t>
      </w:r>
      <w:r w:rsidR="00801506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性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。</w:t>
      </w:r>
      <w:r w:rsidR="0042426A"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274310" cy="3404420"/>
            <wp:effectExtent l="19050" t="0" r="2540" b="0"/>
            <wp:docPr id="1" name="图片 1" descr="C:\Users\Administrator\Documents\WeChat Files\wxid_doqiqdkm47l922\FileStorage\Temp\b1694f2f026ceaf501112c1d51dff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doqiqdkm47l922\FileStorage\Temp\b1694f2f026ceaf501112c1d51dfff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26A">
        <w:rPr>
          <w:rFonts w:ascii="Arial" w:hAnsi="Arial" w:cs="Arial" w:hint="eastAsia"/>
          <w:noProof/>
          <w:color w:val="333333"/>
          <w:sz w:val="21"/>
          <w:szCs w:val="21"/>
          <w:shd w:val="clear" w:color="auto" w:fill="FFFFFF"/>
        </w:rPr>
        <w:t>------/</w:t>
      </w:r>
      <w:r w:rsidR="0042426A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5274310" cy="3387730"/>
            <wp:effectExtent l="19050" t="0" r="2540" b="0"/>
            <wp:docPr id="2" name="图片 2" descr="C:\Users\Administrator\Documents\WeChat Files\wxid_doqiqdkm47l922\FileStorage\Temp\a8a4881a4d384994ee39d7d9bec0a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doqiqdkm47l922\FileStorage\Temp\a8a4881a4d384994ee39d7d9bec0a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26A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5274310" cy="3381883"/>
            <wp:effectExtent l="19050" t="0" r="2540" b="0"/>
            <wp:docPr id="3" name="图片 3" descr="C:\Users\Administrator\Documents\WeChat Files\wxid_doqiqdkm47l922\FileStorage\Temp\26a3e270b26e5674ed94fefa66539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doqiqdkm47l922\FileStorage\Temp\26a3e270b26e5674ed94fefa665399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6A" w:rsidRDefault="0042426A" w:rsidP="0042426A">
      <w:pPr>
        <w:pStyle w:val="a7"/>
        <w:spacing w:line="220" w:lineRule="atLeast"/>
        <w:ind w:left="420" w:firstLineChars="0" w:firstLine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5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房间类型设置</w:t>
      </w:r>
    </w:p>
    <w:p w:rsidR="0047543F" w:rsidRPr="00632288" w:rsidRDefault="000A1BFC" w:rsidP="00632288">
      <w:pPr>
        <w:spacing w:line="220" w:lineRule="atLeast"/>
        <w:ind w:firstLineChars="200" w:firstLine="48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关于</w:t>
      </w:r>
      <w:r w:rsidR="00024015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房间类型的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参数设置，</w:t>
      </w:r>
      <w:r w:rsidR="00801506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依据教学楼利用率取</w:t>
      </w:r>
      <w:r w:rsidR="00801506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1200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人。獐子岛教学楼早晨大约在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6:50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左右开门，在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22:00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左右锁门，经查询教学楼内群集系数为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0.89</w:t>
      </w:r>
      <w:r w:rsidR="0047543F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，在教学楼内上课的同学占多数，皆为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极轻劳动。大约在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16:00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左右开灯，直至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22:00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熄灯。夏季无空调，设计室温选择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26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摄氏度，冬季采用散热片供暖，考虑上课师生在冬季穿得多，设计室温在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20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℃左右为舒适。其他设置均取系统默认值。</w:t>
      </w:r>
    </w:p>
    <w:p w:rsidR="00024015" w:rsidRDefault="00024015" w:rsidP="00632288">
      <w:pPr>
        <w:spacing w:line="220" w:lineRule="atLeast"/>
        <w:ind w:firstLineChars="200" w:firstLine="480"/>
        <w:rPr>
          <w:rStyle w:val="a"/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关于房间类型的时间表设置，</w:t>
      </w:r>
      <w:r w:rsidR="000A1BFC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工作日</w:t>
      </w:r>
      <w:r w:rsidR="00E61148"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时间表与节假日时间表</w:t>
      </w: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在人员作息、照明作息与设备作息时间表有区别，在夏季与冬季逐时温度时间表相同，且节假日时间表包含寒暑假。</w:t>
      </w:r>
      <w:r w:rsidR="001C5D61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5274310" cy="3161310"/>
            <wp:effectExtent l="19050" t="0" r="2540" b="0"/>
            <wp:docPr id="5" name="图片 5" descr="C:\Users\Administrator\Documents\WeChat Files\wxid_doqiqdkm47l922\FileStorage\Temp\34c1784e1d3944c4353002b30b96c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wxid_doqiqdkm47l922\FileStorage\Temp\34c1784e1d3944c4353002b30b96c7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D61" w:rsidRPr="001C5D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5D61"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274310" cy="1347512"/>
            <wp:effectExtent l="19050" t="0" r="2540" b="0"/>
            <wp:docPr id="7" name="图片 7" descr="C:\Users\Administrator\Documents\WeChat Files\wxid_doqiqdkm47l922\FileStorage\Temp\503ec1ebf2aff4ca7a2d8de8d18e5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WeChat Files\wxid_doqiqdkm47l922\FileStorage\Temp\503ec1ebf2aff4ca7a2d8de8d18e5f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D61" w:rsidRPr="001C5D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5D6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274310" cy="900629"/>
            <wp:effectExtent l="19050" t="0" r="2540" b="0"/>
            <wp:docPr id="8" name="图片 8" descr="C:\Users\Administrator\Documents\WeChat Files\wxid_doqiqdkm47l922\FileStorage\Temp\fa55e7ccf9fcab5e057e44f252f62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WeChat Files\wxid_doqiqdkm47l922\FileStorage\Temp\fa55e7ccf9fcab5e057e44f252f62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D61" w:rsidRPr="001C5D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5D6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2411332"/>
            <wp:effectExtent l="19050" t="0" r="2540" b="0"/>
            <wp:docPr id="9" name="图片 9" descr="C:\Users\Administrator\Documents\WeChat Files\wxid_doqiqdkm47l922\FileStorage\Temp\173d542283d9d964494728f13ed2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WeChat Files\wxid_doqiqdkm47l922\FileStorage\Temp\173d542283d9d964494728f13ed286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D61" w:rsidRPr="001C5D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5D6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274310" cy="1763305"/>
            <wp:effectExtent l="19050" t="0" r="2540" b="0"/>
            <wp:docPr id="10" name="图片 10" descr="C:\Users\Administrator\Documents\WeChat Files\wxid_doqiqdkm47l922\FileStorage\Temp\23b36bc085f44e5894d92148079d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cuments\WeChat Files\wxid_doqiqdkm47l922\FileStorage\Temp\23b36bc085f44e5894d92148079d16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D61" w:rsidRPr="001C5D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5D6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274310" cy="1171036"/>
            <wp:effectExtent l="19050" t="0" r="2540" b="0"/>
            <wp:docPr id="12" name="图片 12" descr="C:\Users\Administrator\Documents\WeChat Files\wxid_doqiqdkm47l922\FileStorage\Temp\3acc74460d0b2cc3defb6d82d02ea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ocuments\WeChat Files\wxid_doqiqdkm47l922\FileStorage\Temp\3acc74460d0b2cc3defb6d82d02eae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D61" w:rsidRPr="001C5D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lastRenderedPageBreak/>
        <w:t xml:space="preserve"> </w:t>
      </w:r>
      <w:r w:rsidR="00371F5D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5276850" cy="3665754"/>
            <wp:effectExtent l="19050" t="0" r="0" b="0"/>
            <wp:docPr id="32" name="图片 25" descr="C:\Users\Administrator\Desktop\BECH用得到的文件\工程构造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BECH用得到的文件\工程构造 (7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6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D61" w:rsidRPr="001C5D61" w:rsidRDefault="001C5D61" w:rsidP="001C5D61">
      <w:pPr>
        <w:pStyle w:val="a7"/>
        <w:spacing w:line="220" w:lineRule="atLeast"/>
        <w:ind w:left="420" w:firstLineChars="0" w:firstLine="0"/>
        <w:jc w:val="center"/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6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工程构造设置</w:t>
      </w:r>
    </w:p>
    <w:p w:rsidR="00371F5D" w:rsidRDefault="00371F5D" w:rsidP="00632288">
      <w:pPr>
        <w:spacing w:line="220" w:lineRule="atLeast"/>
        <w:ind w:firstLineChars="200" w:firstLine="480"/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</w:pP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工程构造采取的材料如上。所采取材料系统均有传热系数的数值供查看，有效帮助进行快速计算。</w:t>
      </w: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5274310" cy="3229410"/>
            <wp:effectExtent l="19050" t="0" r="2540" b="0"/>
            <wp:docPr id="39" name="图片 32" descr="C:\Users\Administrator\Desktop\BECH用得到的文件\门窗类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strator\Desktop\BECH用得到的文件\门窗类型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D61" w:rsidRDefault="001C5D61" w:rsidP="001C5D61">
      <w:pPr>
        <w:pStyle w:val="a7"/>
        <w:spacing w:line="220" w:lineRule="atLeast"/>
        <w:ind w:left="420" w:firstLineChars="0" w:firstLine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图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7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门窗类型设置</w:t>
      </w:r>
    </w:p>
    <w:p w:rsidR="0047543F" w:rsidRPr="001C5D61" w:rsidRDefault="00371F5D" w:rsidP="001C5D61">
      <w:pPr>
        <w:spacing w:line="220" w:lineRule="atLeast"/>
        <w:ind w:firstLineChars="200" w:firstLine="48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228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门窗类型设置如上。</w:t>
      </w:r>
    </w:p>
    <w:p w:rsidR="001C5D61" w:rsidRDefault="00371F5D" w:rsidP="001C5D61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</w:pPr>
      <w:r w:rsidRPr="00632288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lastRenderedPageBreak/>
        <w:t>计算结果</w:t>
      </w:r>
    </w:p>
    <w:p w:rsidR="001C5D61" w:rsidRPr="001C5D61" w:rsidRDefault="001C5D61" w:rsidP="001C5D61">
      <w:pPr>
        <w:pStyle w:val="1"/>
      </w:pPr>
      <w:r>
        <w:rPr>
          <w:rFonts w:hint="eastAsia"/>
        </w:rPr>
        <w:t xml:space="preserve"> </w:t>
      </w:r>
      <w:r>
        <w:t>房间热负荷汇总表(按楼层)如下：</w:t>
      </w:r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1C5D61" w:rsidTr="001C5D61">
        <w:trPr>
          <w:tblHeader/>
          <w:jc w:val="center"/>
        </w:trPr>
        <w:tc>
          <w:tcPr>
            <w:tcW w:w="476" w:type="dxa"/>
            <w:vMerge w:val="restart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8" w:type="dxa"/>
            <w:vMerge w:val="restart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5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5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C5D61" w:rsidTr="001C5D61">
        <w:trPr>
          <w:tblHeader/>
          <w:jc w:val="center"/>
        </w:trPr>
        <w:tc>
          <w:tcPr>
            <w:tcW w:w="476" w:type="dxa"/>
            <w:vMerge/>
            <w:shd w:val="clear" w:color="auto" w:fill="E6E6E6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8" w:type="dxa"/>
            <w:vMerge/>
            <w:shd w:val="clear" w:color="auto" w:fill="E6E6E6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5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5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1C5D61" w:rsidRDefault="001C5D61" w:rsidP="001C5D61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 w:val="restart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1001.19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38419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1005,1007[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配电室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大门（正门）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大门（后门）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管理室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教学楼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教学楼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1041,1042[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3363.28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158087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17308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175395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 w:val="restart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电气设备间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电梯井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2039,2040[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1036.90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3363.55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126660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16442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143101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 w:val="restart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电气设备间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</w:t>
            </w:r>
            <w:r>
              <w:rPr>
                <w:sz w:val="18"/>
                <w:szCs w:val="18"/>
              </w:rPr>
              <w:t>电梯井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3039,3040[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3041,3042[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44770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3428.51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133312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13455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146768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 w:val="restart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4021,4022[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4032,4033[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电气设备间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电梯井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4038,4039,4040[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1129.26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46408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3430.05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110816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 w:val="restart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1156.88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5002,5003[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5004,5006[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教室（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人）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教室（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人）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5035,5036[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</w:t>
            </w:r>
            <w:r>
              <w:rPr>
                <w:sz w:val="18"/>
                <w:szCs w:val="18"/>
              </w:rPr>
              <w:t>电气设备间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5038[</w:t>
            </w:r>
            <w:r>
              <w:rPr>
                <w:sz w:val="18"/>
                <w:szCs w:val="18"/>
              </w:rPr>
              <w:t>电梯井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5040,5041[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3383.45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106727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112313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 w:val="restart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1156.57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70502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6004,6005[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学生活动室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教室（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人）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教室（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人）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37.13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28.21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6030[</w:t>
            </w:r>
            <w:r>
              <w:rPr>
                <w:sz w:val="18"/>
                <w:szCs w:val="18"/>
              </w:rPr>
              <w:t>卫生间（女）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6032[</w:t>
            </w:r>
            <w:r>
              <w:rPr>
                <w:sz w:val="18"/>
                <w:szCs w:val="18"/>
              </w:rPr>
              <w:t>卫生间（男）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6036[</w:t>
            </w:r>
            <w:r>
              <w:rPr>
                <w:sz w:val="18"/>
                <w:szCs w:val="18"/>
              </w:rPr>
              <w:t>电气设备间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6037[</w:t>
            </w:r>
            <w:r>
              <w:rPr>
                <w:sz w:val="18"/>
                <w:szCs w:val="18"/>
              </w:rPr>
              <w:t>洗漱间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6038[</w:t>
            </w:r>
            <w:r>
              <w:rPr>
                <w:sz w:val="18"/>
                <w:szCs w:val="18"/>
              </w:rPr>
              <w:t>电梯井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1C5D61" w:rsidTr="001C5D61">
        <w:trPr>
          <w:jc w:val="center"/>
        </w:trPr>
        <w:tc>
          <w:tcPr>
            <w:tcW w:w="476" w:type="dxa"/>
            <w:vMerge/>
            <w:vAlign w:val="center"/>
          </w:tcPr>
          <w:p w:rsidR="001C5D61" w:rsidRDefault="001C5D61" w:rsidP="001C5D61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3383.74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189785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4566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194351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57.4</w:t>
            </w:r>
          </w:p>
        </w:tc>
      </w:tr>
      <w:tr w:rsidR="001C5D61" w:rsidTr="001C5D61">
        <w:trPr>
          <w:jc w:val="center"/>
        </w:trPr>
        <w:tc>
          <w:tcPr>
            <w:tcW w:w="3024" w:type="dxa"/>
            <w:gridSpan w:val="2"/>
            <w:vAlign w:val="center"/>
          </w:tcPr>
          <w:p w:rsidR="001C5D61" w:rsidRDefault="001C5D61" w:rsidP="001C5D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20352.57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819102</w:t>
            </w:r>
          </w:p>
        </w:tc>
        <w:tc>
          <w:tcPr>
            <w:tcW w:w="85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63642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1C5D61" w:rsidRDefault="001C5D61" w:rsidP="001C5D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882744</w:t>
            </w:r>
          </w:p>
        </w:tc>
        <w:tc>
          <w:tcPr>
            <w:tcW w:w="713" w:type="dxa"/>
            <w:vAlign w:val="center"/>
          </w:tcPr>
          <w:p w:rsidR="001C5D61" w:rsidRDefault="001C5D61" w:rsidP="001C5D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43.4</w:t>
            </w:r>
          </w:p>
        </w:tc>
      </w:tr>
    </w:tbl>
    <w:p w:rsidR="008E29E7" w:rsidRPr="001C5D61" w:rsidRDefault="001C5D61" w:rsidP="001C5D61">
      <w:pPr>
        <w:pStyle w:val="1"/>
        <w:rPr>
          <w:rFonts w:hint="eastAsia"/>
        </w:rPr>
      </w:pPr>
      <w:r w:rsidRPr="001C5D61">
        <w:t>表</w:t>
      </w:r>
      <w:r w:rsidRPr="001C5D61">
        <w:rPr>
          <w:rFonts w:hint="eastAsia"/>
        </w:rPr>
        <w:t xml:space="preserve">1 </w:t>
      </w:r>
      <w:r w:rsidRPr="001C5D61">
        <w:t>房间热负荷汇总表(按楼层)</w:t>
      </w:r>
    </w:p>
    <w:p w:rsidR="001C5D61" w:rsidRPr="001C5D61" w:rsidRDefault="001C5D61" w:rsidP="001C5D61">
      <w:pPr>
        <w:pStyle w:val="a0"/>
        <w:ind w:firstLineChars="95" w:firstLine="228"/>
        <w:rPr>
          <w:sz w:val="24"/>
          <w:szCs w:val="24"/>
          <w:lang w:val="en-US"/>
        </w:rPr>
      </w:pPr>
    </w:p>
    <w:sectPr w:rsidR="001C5D61" w:rsidRPr="001C5D6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C6" w:rsidRDefault="00AA6CC6" w:rsidP="0032433B">
      <w:pPr>
        <w:spacing w:after="0"/>
      </w:pPr>
      <w:r>
        <w:separator/>
      </w:r>
    </w:p>
  </w:endnote>
  <w:endnote w:type="continuationSeparator" w:id="0">
    <w:p w:rsidR="00AA6CC6" w:rsidRDefault="00AA6CC6" w:rsidP="003243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C6" w:rsidRDefault="00AA6CC6" w:rsidP="0032433B">
      <w:pPr>
        <w:spacing w:after="0"/>
      </w:pPr>
      <w:r>
        <w:separator/>
      </w:r>
    </w:p>
  </w:footnote>
  <w:footnote w:type="continuationSeparator" w:id="0">
    <w:p w:rsidR="00AA6CC6" w:rsidRDefault="00AA6CC6" w:rsidP="003243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73C10BC"/>
    <w:multiLevelType w:val="hybridMultilevel"/>
    <w:tmpl w:val="93220686"/>
    <w:lvl w:ilvl="0" w:tplc="B24450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4015"/>
    <w:rsid w:val="000A1BFC"/>
    <w:rsid w:val="001C5D61"/>
    <w:rsid w:val="00323B43"/>
    <w:rsid w:val="0032433B"/>
    <w:rsid w:val="00371F5D"/>
    <w:rsid w:val="003B645D"/>
    <w:rsid w:val="003D1150"/>
    <w:rsid w:val="003D37D8"/>
    <w:rsid w:val="0042426A"/>
    <w:rsid w:val="00426133"/>
    <w:rsid w:val="004358AB"/>
    <w:rsid w:val="0047543F"/>
    <w:rsid w:val="004D2B0A"/>
    <w:rsid w:val="00632288"/>
    <w:rsid w:val="00696081"/>
    <w:rsid w:val="00765BDD"/>
    <w:rsid w:val="00801506"/>
    <w:rsid w:val="008B7726"/>
    <w:rsid w:val="008E29E7"/>
    <w:rsid w:val="008F2FA8"/>
    <w:rsid w:val="00916067"/>
    <w:rsid w:val="009A6C33"/>
    <w:rsid w:val="00A703DF"/>
    <w:rsid w:val="00AA6CC6"/>
    <w:rsid w:val="00AD0847"/>
    <w:rsid w:val="00B42AD5"/>
    <w:rsid w:val="00B7632B"/>
    <w:rsid w:val="00B93A74"/>
    <w:rsid w:val="00D227D7"/>
    <w:rsid w:val="00D31D50"/>
    <w:rsid w:val="00DB2650"/>
    <w:rsid w:val="00E42404"/>
    <w:rsid w:val="00E61148"/>
    <w:rsid w:val="00F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81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next w:val="a0"/>
    <w:link w:val="1Char"/>
    <w:autoRedefine/>
    <w:qFormat/>
    <w:rsid w:val="001C5D61"/>
    <w:pPr>
      <w:keepNext/>
      <w:kinsoku w:val="0"/>
      <w:spacing w:before="240" w:after="60" w:line="240" w:lineRule="auto"/>
      <w:ind w:left="432"/>
      <w:jc w:val="center"/>
      <w:outlineLvl w:val="0"/>
    </w:pPr>
    <w:rPr>
      <w:rFonts w:ascii="Times New Roman" w:eastAsia="宋体" w:hAnsi="Times New Roman" w:cs="Times New Roman"/>
      <w:b/>
      <w:bCs/>
      <w:kern w:val="32"/>
      <w:sz w:val="21"/>
      <w:szCs w:val="21"/>
    </w:rPr>
  </w:style>
  <w:style w:type="paragraph" w:styleId="2">
    <w:name w:val="heading 2"/>
    <w:next w:val="a0"/>
    <w:link w:val="2Char"/>
    <w:autoRedefine/>
    <w:qFormat/>
    <w:rsid w:val="001C5D61"/>
    <w:pPr>
      <w:keepNext/>
      <w:numPr>
        <w:ilvl w:val="1"/>
        <w:numId w:val="2"/>
      </w:numPr>
      <w:kinsoku w:val="0"/>
      <w:spacing w:before="240" w:after="240" w:line="240" w:lineRule="auto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1C5D6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1C5D61"/>
    <w:pPr>
      <w:keepNext/>
      <w:numPr>
        <w:ilvl w:val="3"/>
        <w:numId w:val="2"/>
      </w:numPr>
      <w:adjustRightInd/>
      <w:snapToGrid/>
      <w:spacing w:before="240" w:after="60"/>
      <w:outlineLvl w:val="3"/>
    </w:pPr>
    <w:rPr>
      <w:rFonts w:ascii="Times New Roman" w:eastAsia="宋体" w:hAnsi="Times New Roman" w:cs="Times New Roman"/>
      <w:b/>
      <w:bCs/>
      <w:sz w:val="21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1C5D61"/>
    <w:pPr>
      <w:numPr>
        <w:ilvl w:val="4"/>
        <w:numId w:val="2"/>
      </w:numPr>
      <w:adjustRightInd/>
      <w:snapToGrid/>
      <w:spacing w:before="240" w:after="60"/>
      <w:outlineLvl w:val="4"/>
    </w:pPr>
    <w:rPr>
      <w:rFonts w:ascii="Times New Roman" w:eastAsia="宋体" w:hAnsi="Times New Roman" w:cs="Times New Roman"/>
      <w:b/>
      <w:bCs/>
      <w:iCs/>
      <w:sz w:val="21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1C5D61"/>
    <w:pPr>
      <w:numPr>
        <w:ilvl w:val="5"/>
        <w:numId w:val="2"/>
      </w:numPr>
      <w:adjustRightInd/>
      <w:snapToGrid/>
      <w:spacing w:before="240" w:after="60"/>
      <w:outlineLvl w:val="5"/>
    </w:pPr>
    <w:rPr>
      <w:rFonts w:ascii="Times New Roman" w:eastAsia="宋体" w:hAnsi="Times New Roman" w:cs="Times New Roman"/>
      <w:b/>
      <w:bCs/>
      <w:sz w:val="21"/>
      <w:lang w:val="en-GB"/>
    </w:rPr>
  </w:style>
  <w:style w:type="paragraph" w:styleId="7">
    <w:name w:val="heading 7"/>
    <w:basedOn w:val="a"/>
    <w:next w:val="a"/>
    <w:link w:val="7Char"/>
    <w:qFormat/>
    <w:rsid w:val="001C5D61"/>
    <w:pPr>
      <w:numPr>
        <w:ilvl w:val="6"/>
        <w:numId w:val="2"/>
      </w:numPr>
      <w:adjustRightInd/>
      <w:snapToGrid/>
      <w:spacing w:before="240" w:after="60"/>
      <w:outlineLvl w:val="6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C5D61"/>
    <w:pPr>
      <w:numPr>
        <w:ilvl w:val="7"/>
        <w:numId w:val="2"/>
      </w:numPr>
      <w:adjustRightInd/>
      <w:snapToGrid/>
      <w:spacing w:before="240" w:after="60"/>
      <w:outlineLvl w:val="7"/>
    </w:pPr>
    <w:rPr>
      <w:rFonts w:ascii="Times New Roman" w:eastAsia="宋体" w:hAnsi="Times New Roman" w:cs="Times New Roman"/>
      <w:i/>
      <w:iCs/>
      <w:sz w:val="24"/>
      <w:szCs w:val="24"/>
      <w:lang w:val="en-GB"/>
    </w:rPr>
  </w:style>
  <w:style w:type="paragraph" w:styleId="9">
    <w:name w:val="heading 9"/>
    <w:basedOn w:val="a"/>
    <w:next w:val="a"/>
    <w:link w:val="9Char"/>
    <w:qFormat/>
    <w:rsid w:val="001C5D61"/>
    <w:pPr>
      <w:numPr>
        <w:ilvl w:val="8"/>
        <w:numId w:val="2"/>
      </w:numPr>
      <w:adjustRightInd/>
      <w:snapToGrid/>
      <w:spacing w:before="240" w:after="60"/>
      <w:outlineLvl w:val="8"/>
    </w:pPr>
    <w:rPr>
      <w:rFonts w:ascii="Arial" w:eastAsia="宋体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1C5D61"/>
    <w:pPr>
      <w:kinsoku w:val="0"/>
      <w:spacing w:after="0"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character" w:customStyle="1" w:styleId="1Char">
    <w:name w:val="标题 1 Char"/>
    <w:basedOn w:val="a1"/>
    <w:link w:val="1"/>
    <w:rsid w:val="001C5D61"/>
    <w:rPr>
      <w:rFonts w:ascii="Times New Roman" w:eastAsia="宋体" w:hAnsi="Times New Roman" w:cs="Times New Roman"/>
      <w:b/>
      <w:bCs/>
      <w:kern w:val="32"/>
      <w:sz w:val="21"/>
      <w:szCs w:val="21"/>
    </w:rPr>
  </w:style>
  <w:style w:type="character" w:customStyle="1" w:styleId="2Char">
    <w:name w:val="标题 2 Char"/>
    <w:basedOn w:val="a1"/>
    <w:link w:val="2"/>
    <w:rsid w:val="001C5D61"/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basedOn w:val="a1"/>
    <w:link w:val="3"/>
    <w:rsid w:val="001C5D61"/>
    <w:rPr>
      <w:rFonts w:ascii="宋体" w:eastAsia="宋体" w:hAnsi="宋体" w:cs="Arial"/>
      <w:b/>
      <w:bCs/>
      <w:sz w:val="21"/>
      <w:szCs w:val="21"/>
    </w:rPr>
  </w:style>
  <w:style w:type="character" w:customStyle="1" w:styleId="4Char">
    <w:name w:val="标题 4 Char"/>
    <w:basedOn w:val="a1"/>
    <w:link w:val="4"/>
    <w:rsid w:val="001C5D61"/>
    <w:rPr>
      <w:rFonts w:ascii="Times New Roman" w:eastAsia="宋体" w:hAnsi="Times New Roman" w:cs="Times New Roman"/>
      <w:b/>
      <w:bCs/>
      <w:sz w:val="21"/>
      <w:szCs w:val="28"/>
      <w:lang w:val="en-GB"/>
    </w:rPr>
  </w:style>
  <w:style w:type="character" w:customStyle="1" w:styleId="5Char">
    <w:name w:val="标题 5 Char"/>
    <w:basedOn w:val="a1"/>
    <w:link w:val="5"/>
    <w:rsid w:val="001C5D61"/>
    <w:rPr>
      <w:rFonts w:ascii="Times New Roman" w:eastAsia="宋体" w:hAnsi="Times New Roman" w:cs="Times New Roman"/>
      <w:b/>
      <w:bCs/>
      <w:iCs/>
      <w:sz w:val="21"/>
      <w:szCs w:val="26"/>
      <w:lang w:val="en-GB"/>
    </w:rPr>
  </w:style>
  <w:style w:type="character" w:customStyle="1" w:styleId="6Char">
    <w:name w:val="标题 6 Char"/>
    <w:basedOn w:val="a1"/>
    <w:link w:val="6"/>
    <w:rsid w:val="001C5D61"/>
    <w:rPr>
      <w:rFonts w:ascii="Times New Roman" w:eastAsia="宋体" w:hAnsi="Times New Roman" w:cs="Times New Roman"/>
      <w:b/>
      <w:bCs/>
      <w:sz w:val="21"/>
      <w:lang w:val="en-GB"/>
    </w:rPr>
  </w:style>
  <w:style w:type="character" w:customStyle="1" w:styleId="7Char">
    <w:name w:val="标题 7 Char"/>
    <w:basedOn w:val="a1"/>
    <w:link w:val="7"/>
    <w:rsid w:val="001C5D61"/>
    <w:rPr>
      <w:rFonts w:ascii="Times New Roman" w:eastAsia="宋体" w:hAnsi="Times New Roman" w:cs="Times New Roman"/>
      <w:sz w:val="24"/>
      <w:szCs w:val="24"/>
      <w:lang w:val="en-GB"/>
    </w:rPr>
  </w:style>
  <w:style w:type="character" w:customStyle="1" w:styleId="8Char">
    <w:name w:val="标题 8 Char"/>
    <w:basedOn w:val="a1"/>
    <w:link w:val="8"/>
    <w:rsid w:val="001C5D61"/>
    <w:rPr>
      <w:rFonts w:ascii="Times New Roman" w:eastAsia="宋体" w:hAnsi="Times New Roman" w:cs="Times New Roman"/>
      <w:i/>
      <w:iCs/>
      <w:sz w:val="24"/>
      <w:szCs w:val="24"/>
      <w:lang w:val="en-GB"/>
    </w:rPr>
  </w:style>
  <w:style w:type="character" w:customStyle="1" w:styleId="9Char">
    <w:name w:val="标题 9 Char"/>
    <w:basedOn w:val="a1"/>
    <w:link w:val="9"/>
    <w:rsid w:val="001C5D61"/>
    <w:rPr>
      <w:rFonts w:ascii="Arial" w:eastAsia="宋体" w:hAnsi="Arial" w:cs="Arial"/>
      <w:lang w:val="en-GB"/>
    </w:rPr>
  </w:style>
  <w:style w:type="paragraph" w:styleId="a4">
    <w:name w:val="Balloon Text"/>
    <w:basedOn w:val="a"/>
    <w:link w:val="Char"/>
    <w:unhideWhenUsed/>
    <w:rsid w:val="00AD084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1"/>
    <w:link w:val="a4"/>
    <w:rsid w:val="00AD0847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nhideWhenUsed/>
    <w:rsid w:val="003243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32433B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243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32433B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32433B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rsid w:val="001C5D61"/>
    <w:pPr>
      <w:tabs>
        <w:tab w:val="left" w:leader="dot" w:pos="180"/>
        <w:tab w:val="left" w:pos="420"/>
        <w:tab w:val="right" w:leader="dot" w:pos="9360"/>
      </w:tabs>
      <w:adjustRightInd/>
      <w:snapToGrid/>
      <w:spacing w:after="0"/>
    </w:pPr>
    <w:rPr>
      <w:rFonts w:ascii="Times New Roman" w:eastAsia="宋体" w:hAnsi="Times New Roman" w:cs="Times New Roman"/>
      <w:b/>
      <w:bCs/>
      <w:noProof/>
      <w:kern w:val="2"/>
      <w:sz w:val="21"/>
      <w:szCs w:val="24"/>
    </w:rPr>
  </w:style>
  <w:style w:type="paragraph" w:styleId="20">
    <w:name w:val="toc 2"/>
    <w:basedOn w:val="a"/>
    <w:next w:val="a"/>
    <w:autoRedefine/>
    <w:uiPriority w:val="39"/>
    <w:rsid w:val="001C5D61"/>
    <w:pPr>
      <w:tabs>
        <w:tab w:val="left" w:pos="540"/>
        <w:tab w:val="left" w:pos="840"/>
        <w:tab w:val="right" w:leader="dot" w:pos="9360"/>
      </w:tabs>
      <w:adjustRightInd/>
      <w:snapToGrid/>
      <w:spacing w:after="0"/>
      <w:ind w:left="200"/>
    </w:pPr>
    <w:rPr>
      <w:rFonts w:ascii="Times New Roman" w:eastAsia="宋体" w:hAnsi="Times New Roman" w:cs="Times New Roman"/>
      <w:noProof/>
      <w:kern w:val="2"/>
      <w:sz w:val="21"/>
      <w:szCs w:val="24"/>
    </w:rPr>
  </w:style>
  <w:style w:type="character" w:styleId="a8">
    <w:name w:val="Hyperlink"/>
    <w:uiPriority w:val="99"/>
    <w:rsid w:val="001C5D61"/>
    <w:rPr>
      <w:color w:val="0000FF"/>
      <w:u w:val="single"/>
    </w:rPr>
  </w:style>
  <w:style w:type="character" w:customStyle="1" w:styleId="Char2">
    <w:name w:val="文档结构图 Char"/>
    <w:basedOn w:val="a1"/>
    <w:link w:val="a9"/>
    <w:semiHidden/>
    <w:rsid w:val="001C5D61"/>
    <w:rPr>
      <w:rFonts w:ascii="Times New Roman" w:eastAsia="宋体" w:hAnsi="Times New Roman" w:cs="Times New Roman"/>
      <w:sz w:val="21"/>
      <w:szCs w:val="20"/>
      <w:shd w:val="clear" w:color="auto" w:fill="000080"/>
      <w:lang w:val="en-GB"/>
    </w:rPr>
  </w:style>
  <w:style w:type="paragraph" w:styleId="a9">
    <w:name w:val="Document Map"/>
    <w:basedOn w:val="a"/>
    <w:link w:val="Char2"/>
    <w:semiHidden/>
    <w:rsid w:val="001C5D61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20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2023-12-18T07:46:00Z</dcterms:modified>
</cp:coreProperties>
</file>