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"/>
              </w:rPr>
              <w:t>广州公用事业高级技工学校学生社团综合楼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2023年12月21日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T15512087369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_Toc26298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_Toc26298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_Toc9496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_Toc9496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_Toc19946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_Toc19946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_Toc27107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_Toc27107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_Toc19482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_Toc19482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_Toc22210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_Toc22210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_Toc26579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_Toc26579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_Toc4786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_Toc4786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_Toc25682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_Toc25682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_Toc29543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_Toc2623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_Toc18851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_Toc18851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_Toc20256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_Toc17757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_Toc6518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_Toc6518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_Toc22513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_Toc22513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_Toc3742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_Toc3742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26298"/>
      <w:bookmarkStart w:id="12" w:name="_Toc45210875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9496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29622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84810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43529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057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22479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19946"/>
      <w:bookmarkStart w:id="18" w:name="_Toc45210876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27107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19482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22210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26579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4786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25682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29543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广州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2623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18.7~25.7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</w:tbl>
    <w:p>
      <w:pPr>
        <w:pStyle w:val="5"/>
      </w:pPr>
      <w:bookmarkStart w:id="41" w:name="_Toc18851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20256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5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17757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452108768"/>
      <w:bookmarkStart w:id="52" w:name="_Toc3745"/>
      <w:bookmarkStart w:id="53" w:name="_Toc6518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22513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服务室</w:t>
            </w:r>
          </w:p>
        </w:tc>
        <w:tc>
          <w:tcPr>
            <w:vAlign w:val="center"/>
          </w:tcPr>
          <w:p>
            <w:r>
              <w:t>86.3</w:t>
            </w:r>
          </w:p>
        </w:tc>
        <w:tc>
          <w:tcPr>
            <w:vAlign w:val="center"/>
          </w:tcPr>
          <w:p>
            <w:r>
              <w:t>66.56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戊类储藏室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68.12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运营商机房</w:t>
            </w:r>
          </w:p>
        </w:tc>
        <w:tc>
          <w:tcPr>
            <w:vAlign w:val="center"/>
          </w:tcPr>
          <w:p>
            <w:r>
              <w:t>59.5</w:t>
            </w:r>
          </w:p>
        </w:tc>
        <w:tc>
          <w:tcPr>
            <w:vAlign w:val="center"/>
          </w:tcPr>
          <w:p>
            <w:r>
              <w:t>66.92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男卫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t>64.11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无障碍卫生间</w:t>
            </w:r>
          </w:p>
        </w:tc>
        <w:tc>
          <w:tcPr>
            <w:vAlign w:val="center"/>
          </w:tcPr>
          <w:p>
            <w:r>
              <w:t>4.6</w:t>
            </w:r>
          </w:p>
        </w:tc>
        <w:tc>
          <w:tcPr>
            <w:vAlign w:val="center"/>
          </w:tcPr>
          <w:p>
            <w:r>
              <w:t>67.48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女卫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65.33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5.7</w:t>
            </w:r>
          </w:p>
        </w:tc>
        <w:tc>
          <w:tcPr>
            <w:vAlign w:val="center"/>
          </w:tcPr>
          <w:p>
            <w:r>
              <w:t>66.59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66.94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1009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66.60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戊类储藏室</w:t>
            </w:r>
          </w:p>
        </w:tc>
        <w:tc>
          <w:tcPr>
            <w:vAlign w:val="center"/>
          </w:tcPr>
          <w:p>
            <w:r>
              <w:t>27.7</w:t>
            </w:r>
          </w:p>
        </w:tc>
        <w:tc>
          <w:tcPr>
            <w:vAlign w:val="center"/>
          </w:tcPr>
          <w:p>
            <w:r>
              <w:t>69.30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值班室</w:t>
            </w:r>
          </w:p>
        </w:tc>
        <w:tc>
          <w:tcPr>
            <w:vAlign w:val="center"/>
          </w:tcPr>
          <w:p>
            <w:r>
              <w:t>23.9</w:t>
            </w:r>
          </w:p>
        </w:tc>
        <w:tc>
          <w:tcPr>
            <w:vAlign w:val="center"/>
          </w:tcPr>
          <w:p>
            <w:r>
              <w:t>67.74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更衣室</w:t>
            </w:r>
          </w:p>
        </w:tc>
        <w:tc>
          <w:tcPr>
            <w:vAlign w:val="center"/>
          </w:tcPr>
          <w:p>
            <w:r>
              <w:t>4.2</w:t>
            </w:r>
          </w:p>
        </w:tc>
        <w:tc>
          <w:tcPr>
            <w:vAlign w:val="center"/>
          </w:tcPr>
          <w:p>
            <w:r>
              <w:t>67.99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25.1</w:t>
            </w:r>
          </w:p>
        </w:tc>
        <w:tc>
          <w:tcPr>
            <w:vAlign w:val="center"/>
          </w:tcPr>
          <w:p>
            <w:r>
              <w:t>66.36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接诊室</w:t>
            </w:r>
          </w:p>
        </w:tc>
        <w:tc>
          <w:tcPr>
            <w:vAlign w:val="center"/>
          </w:tcPr>
          <w:p>
            <w:r>
              <w:t>33.2</w:t>
            </w:r>
          </w:p>
        </w:tc>
        <w:tc>
          <w:tcPr>
            <w:vAlign w:val="center"/>
          </w:tcPr>
          <w:p>
            <w:r>
              <w:t>66.77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1016</w:t>
            </w:r>
          </w:p>
        </w:tc>
        <w:tc>
          <w:tcPr>
            <w:vAlign w:val="center"/>
          </w:tcPr>
          <w:p>
            <w:r>
              <w:t>候诊区</w:t>
            </w:r>
          </w:p>
        </w:tc>
        <w:tc>
          <w:tcPr>
            <w:vAlign w:val="center"/>
          </w:tcPr>
          <w:p>
            <w:r>
              <w:t>22.7</w:t>
            </w:r>
          </w:p>
        </w:tc>
        <w:tc>
          <w:tcPr>
            <w:vAlign w:val="center"/>
          </w:tcPr>
          <w:p>
            <w:r>
              <w:t>69.50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药房</w:t>
            </w:r>
          </w:p>
        </w:tc>
        <w:tc>
          <w:tcPr>
            <w:vAlign w:val="center"/>
          </w:tcPr>
          <w:p>
            <w:r>
              <w:t>10.8</w:t>
            </w:r>
          </w:p>
        </w:tc>
        <w:tc>
          <w:tcPr>
            <w:vAlign w:val="center"/>
          </w:tcPr>
          <w:p>
            <w:r>
              <w:t>64.84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隔离室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67.76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1020</w:t>
            </w:r>
          </w:p>
        </w:tc>
        <w:tc>
          <w:tcPr>
            <w:vAlign w:val="center"/>
          </w:tcPr>
          <w:p>
            <w:r>
              <w:t>隔离室</w:t>
            </w:r>
          </w:p>
        </w:tc>
        <w:tc>
          <w:tcPr>
            <w:vAlign w:val="center"/>
          </w:tcPr>
          <w:p>
            <w:r>
              <w:t>8.5</w:t>
            </w:r>
          </w:p>
        </w:tc>
        <w:tc>
          <w:tcPr>
            <w:vAlign w:val="center"/>
          </w:tcPr>
          <w:p>
            <w:r>
              <w:t>65.87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</w:t>
            </w:r>
          </w:p>
        </w:tc>
        <w:tc>
          <w:tcPr>
            <w:vAlign w:val="center"/>
          </w:tcPr>
          <w:p>
            <w:r>
              <w:t>话剧社</w:t>
            </w:r>
          </w:p>
        </w:tc>
        <w:tc>
          <w:tcPr>
            <w:vAlign w:val="center"/>
          </w:tcPr>
          <w:p>
            <w:r>
              <w:t>49.4</w:t>
            </w:r>
          </w:p>
        </w:tc>
        <w:tc>
          <w:tcPr>
            <w:vAlign w:val="center"/>
          </w:tcPr>
          <w:p>
            <w:r>
              <w:t>63.21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>
            <w:r>
              <w:t>多功能活动室</w:t>
            </w:r>
          </w:p>
        </w:tc>
        <w:tc>
          <w:tcPr>
            <w:vAlign w:val="center"/>
          </w:tcPr>
          <w:p>
            <w:r>
              <w:t>117.6</w:t>
            </w:r>
          </w:p>
        </w:tc>
        <w:tc>
          <w:tcPr>
            <w:vAlign w:val="center"/>
          </w:tcPr>
          <w:p>
            <w:r>
              <w:t>63.16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</w:t>
            </w:r>
          </w:p>
        </w:tc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35.2</w:t>
            </w:r>
          </w:p>
        </w:tc>
        <w:tc>
          <w:tcPr>
            <w:vAlign w:val="center"/>
          </w:tcPr>
          <w:p>
            <w:r>
              <w:t>62.41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1024</w:t>
            </w:r>
          </w:p>
        </w:tc>
        <w:tc>
          <w:tcPr>
            <w:vAlign w:val="center"/>
          </w:tcPr>
          <w:p>
            <w:r>
              <w:t>学生会办公室</w:t>
            </w:r>
          </w:p>
        </w:tc>
        <w:tc>
          <w:tcPr>
            <w:vAlign w:val="center"/>
          </w:tcPr>
          <w:p>
            <w:r>
              <w:t>61.2</w:t>
            </w:r>
          </w:p>
        </w:tc>
        <w:tc>
          <w:tcPr>
            <w:vAlign w:val="center"/>
          </w:tcPr>
          <w:p>
            <w:r>
              <w:t>61.46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1025</w:t>
            </w:r>
          </w:p>
        </w:tc>
        <w:tc>
          <w:tcPr>
            <w:vAlign w:val="center"/>
          </w:tcPr>
          <w:p>
            <w:r>
              <w:t>学生会办公室</w:t>
            </w:r>
          </w:p>
        </w:tc>
        <w:tc>
          <w:tcPr>
            <w:vAlign w:val="center"/>
          </w:tcPr>
          <w:p>
            <w:r>
              <w:t>58.7</w:t>
            </w:r>
          </w:p>
        </w:tc>
        <w:tc>
          <w:tcPr>
            <w:vAlign w:val="center"/>
          </w:tcPr>
          <w:p>
            <w:r>
              <w:t>63.42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1026</w:t>
            </w:r>
          </w:p>
        </w:tc>
        <w:tc>
          <w:tcPr>
            <w:vAlign w:val="center"/>
          </w:tcPr>
          <w:p>
            <w:r>
              <w:t>学生会办公室</w:t>
            </w:r>
          </w:p>
        </w:tc>
        <w:tc>
          <w:tcPr>
            <w:vAlign w:val="center"/>
          </w:tcPr>
          <w:p>
            <w:r>
              <w:t>33.4</w:t>
            </w:r>
          </w:p>
        </w:tc>
        <w:tc>
          <w:tcPr>
            <w:vAlign w:val="center"/>
          </w:tcPr>
          <w:p>
            <w:r>
              <w:t>61.11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1029</w:t>
            </w:r>
          </w:p>
        </w:tc>
        <w:tc>
          <w:tcPr>
            <w:vAlign w:val="center"/>
          </w:tcPr>
          <w:p>
            <w:r>
              <w:t>女卫</w:t>
            </w:r>
          </w:p>
        </w:tc>
        <w:tc>
          <w:tcPr>
            <w:vAlign w:val="center"/>
          </w:tcPr>
          <w:p>
            <w:r>
              <w:t>9.3</w:t>
            </w:r>
          </w:p>
        </w:tc>
        <w:tc>
          <w:tcPr>
            <w:vAlign w:val="center"/>
          </w:tcPr>
          <w:p>
            <w:r>
              <w:t>57.16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1030</w:t>
            </w:r>
          </w:p>
        </w:tc>
        <w:tc>
          <w:tcPr>
            <w:vAlign w:val="center"/>
          </w:tcPr>
          <w:p>
            <w:r>
              <w:t>男卫</w:t>
            </w:r>
          </w:p>
        </w:tc>
        <w:tc>
          <w:tcPr>
            <w:vAlign w:val="center"/>
          </w:tcPr>
          <w:p>
            <w:r>
              <w:t>13.5</w:t>
            </w:r>
          </w:p>
        </w:tc>
        <w:tc>
          <w:tcPr>
            <w:vAlign w:val="center"/>
          </w:tcPr>
          <w:p>
            <w:r>
              <w:t>61.10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1031</w:t>
            </w:r>
          </w:p>
        </w:tc>
        <w:tc>
          <w:tcPr>
            <w:vAlign w:val="center"/>
          </w:tcPr>
          <w:p>
            <w:r>
              <w:t>清洁间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59.83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1032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59.13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1033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60.88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1034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65.25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69.30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4.3</w:t>
            </w:r>
          </w:p>
        </w:tc>
        <w:tc>
          <w:tcPr>
            <w:vAlign w:val="center"/>
          </w:tcPr>
          <w:p>
            <w:r>
              <w:t>67.39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66.79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69.36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X005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70.31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X006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67.69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4.2</w:t>
            </w:r>
          </w:p>
        </w:tc>
        <w:tc>
          <w:tcPr>
            <w:vAlign w:val="center"/>
          </w:tcPr>
          <w:p>
            <w:r>
              <w:t>63.79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64.11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64.76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64.84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61.70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3.9</w:t>
            </w:r>
          </w:p>
        </w:tc>
        <w:tc>
          <w:tcPr>
            <w:vAlign w:val="center"/>
          </w:tcPr>
          <w:p>
            <w:r>
              <w:t>59.24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1035</w:t>
            </w:r>
          </w:p>
        </w:tc>
        <w:tc>
          <w:tcPr>
            <w:vAlign w:val="center"/>
          </w:tcPr>
          <w:p>
            <w:r>
              <w:t>男卫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t>55.87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1036</w:t>
            </w:r>
          </w:p>
        </w:tc>
        <w:tc>
          <w:tcPr>
            <w:vAlign w:val="center"/>
          </w:tcPr>
          <w:p>
            <w:r>
              <w:t>无障碍卫生间</w:t>
            </w:r>
          </w:p>
        </w:tc>
        <w:tc>
          <w:tcPr>
            <w:vAlign w:val="center"/>
          </w:tcPr>
          <w:p>
            <w:r>
              <w:t>4.6</w:t>
            </w:r>
          </w:p>
        </w:tc>
        <w:tc>
          <w:tcPr>
            <w:vAlign w:val="center"/>
          </w:tcPr>
          <w:p>
            <w:r>
              <w:t>59.44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1040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58.34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1044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57.75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1045</w:t>
            </w:r>
          </w:p>
        </w:tc>
        <w:tc>
          <w:tcPr>
            <w:vAlign w:val="center"/>
          </w:tcPr>
          <w:p>
            <w:r>
              <w:t>清洁间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56.51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1049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60.09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1050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58.85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1063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1064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3.4</w:t>
            </w:r>
          </w:p>
        </w:tc>
        <w:tc>
          <w:tcPr>
            <w:vAlign w:val="center"/>
          </w:tcPr>
          <w:p>
            <w:r>
              <w:t>58.69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4.3</w:t>
            </w:r>
          </w:p>
        </w:tc>
        <w:tc>
          <w:tcPr>
            <w:vAlign w:val="center"/>
          </w:tcPr>
          <w:p>
            <w:r>
              <w:t>59.98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0.7</w:t>
            </w:r>
          </w:p>
        </w:tc>
        <w:tc>
          <w:tcPr>
            <w:vAlign w:val="center"/>
          </w:tcPr>
          <w:p>
            <w:r>
              <w:t>56.12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X017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4.2</w:t>
            </w:r>
          </w:p>
        </w:tc>
        <w:tc>
          <w:tcPr>
            <w:vAlign w:val="center"/>
          </w:tcPr>
          <w:p>
            <w:r>
              <w:t>56.02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X019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55.57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57.87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49.03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X024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56.63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1059</w:t>
            </w:r>
          </w:p>
        </w:tc>
        <w:tc>
          <w:tcPr>
            <w:vAlign w:val="center"/>
          </w:tcPr>
          <w:p>
            <w:r>
              <w:t>男卫</w:t>
            </w:r>
          </w:p>
        </w:tc>
        <w:tc>
          <w:tcPr>
            <w:vAlign w:val="center"/>
          </w:tcPr>
          <w:p>
            <w:r>
              <w:t>13.4</w:t>
            </w:r>
          </w:p>
        </w:tc>
        <w:tc>
          <w:tcPr>
            <w:vAlign w:val="center"/>
          </w:tcPr>
          <w:p>
            <w:r>
              <w:t>55.53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1060</w:t>
            </w:r>
          </w:p>
        </w:tc>
        <w:tc>
          <w:tcPr>
            <w:vAlign w:val="center"/>
          </w:tcPr>
          <w:p>
            <w:r>
              <w:t>无障碍卫生间</w:t>
            </w:r>
          </w:p>
        </w:tc>
        <w:tc>
          <w:tcPr>
            <w:vAlign w:val="center"/>
          </w:tcPr>
          <w:p>
            <w:r>
              <w:t>4.6</w:t>
            </w:r>
          </w:p>
        </w:tc>
        <w:tc>
          <w:tcPr>
            <w:vAlign w:val="center"/>
          </w:tcPr>
          <w:p>
            <w:r>
              <w:t>56.94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1063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56.14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1064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1065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57.76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1066</w:t>
            </w:r>
          </w:p>
        </w:tc>
        <w:tc>
          <w:tcPr>
            <w:vAlign w:val="center"/>
          </w:tcPr>
          <w:p>
            <w:r>
              <w:t>认知调节室</w:t>
            </w:r>
          </w:p>
        </w:tc>
        <w:tc>
          <w:tcPr>
            <w:vAlign w:val="center"/>
          </w:tcPr>
          <w:p>
            <w:r>
              <w:t>16.0</w:t>
            </w:r>
          </w:p>
        </w:tc>
        <w:tc>
          <w:tcPr>
            <w:vAlign w:val="center"/>
          </w:tcPr>
          <w:p>
            <w:r>
              <w:t>55.51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1069</w:t>
            </w:r>
          </w:p>
        </w:tc>
        <w:tc>
          <w:tcPr>
            <w:vAlign w:val="center"/>
          </w:tcPr>
          <w:p>
            <w:r>
              <w:t>个案室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55.98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1073</w:t>
            </w:r>
          </w:p>
        </w:tc>
        <w:tc>
          <w:tcPr>
            <w:vAlign w:val="center"/>
          </w:tcPr>
          <w:p>
            <w:r>
              <w:t>排烟机房</w:t>
            </w:r>
          </w:p>
        </w:tc>
        <w:tc>
          <w:tcPr>
            <w:vAlign w:val="center"/>
          </w:tcPr>
          <w:p>
            <w:r>
              <w:t>93.4</w:t>
            </w:r>
          </w:p>
        </w:tc>
        <w:tc>
          <w:tcPr>
            <w:vAlign w:val="center"/>
          </w:tcPr>
          <w:p>
            <w:r>
              <w:t>57.81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1080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1081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58.82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1084</w:t>
            </w:r>
          </w:p>
        </w:tc>
        <w:tc>
          <w:tcPr>
            <w:vAlign w:val="center"/>
          </w:tcPr>
          <w:p>
            <w:r>
              <w:t>清洁间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55.83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1085</w:t>
            </w:r>
          </w:p>
        </w:tc>
        <w:tc>
          <w:tcPr>
            <w:vAlign w:val="center"/>
          </w:tcPr>
          <w:p>
            <w:r>
              <w:t>茶水间</w:t>
            </w:r>
          </w:p>
        </w:tc>
        <w:tc>
          <w:tcPr>
            <w:vAlign w:val="center"/>
          </w:tcPr>
          <w:p>
            <w:r>
              <w:t>5.3</w:t>
            </w:r>
          </w:p>
        </w:tc>
        <w:tc>
          <w:tcPr>
            <w:vAlign w:val="center"/>
          </w:tcPr>
          <w:p>
            <w:r>
              <w:t>56.86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4.3</w:t>
            </w:r>
          </w:p>
        </w:tc>
        <w:tc>
          <w:tcPr>
            <w:vAlign w:val="center"/>
          </w:tcPr>
          <w:p>
            <w:r>
              <w:t>57.25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4.2</w:t>
            </w:r>
          </w:p>
        </w:tc>
        <w:tc>
          <w:tcPr>
            <w:vAlign w:val="center"/>
          </w:tcPr>
          <w:p>
            <w:r>
              <w:t>55.46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X013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57.42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1087</w:t>
            </w:r>
          </w:p>
        </w:tc>
        <w:tc>
          <w:tcPr>
            <w:vAlign w:val="center"/>
          </w:tcPr>
          <w:p>
            <w:r>
              <w:t>清洁间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53.62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1090</w:t>
            </w:r>
          </w:p>
        </w:tc>
        <w:tc>
          <w:tcPr>
            <w:vAlign w:val="center"/>
          </w:tcPr>
          <w:p>
            <w:r>
              <w:t>弱电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57.79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1091</w:t>
            </w:r>
          </w:p>
        </w:tc>
        <w:tc>
          <w:tcPr>
            <w:vAlign w:val="center"/>
          </w:tcPr>
          <w:p>
            <w:r>
              <w:t>强电</w:t>
            </w:r>
          </w:p>
        </w:tc>
        <w:tc>
          <w:tcPr>
            <w:vAlign w:val="center"/>
          </w:tcPr>
          <w:p>
            <w:r>
              <w:t>3.2</w:t>
            </w:r>
          </w:p>
        </w:tc>
        <w:tc>
          <w:tcPr>
            <w:vAlign w:val="center"/>
          </w:tcPr>
          <w:p>
            <w:r>
              <w:t>56.83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4.2</w:t>
            </w:r>
          </w:p>
        </w:tc>
        <w:tc>
          <w:tcPr>
            <w:vAlign w:val="center"/>
          </w:tcPr>
          <w:p>
            <w:r>
              <w:t>55.21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X012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56.28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5001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56.86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62.67%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3742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62.67%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5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DgxNjE5NmQzOWMzZTEyZmU4MzAwNmNiZjcwZjMifQ=="/>
  </w:docVars>
  <w:rsids>
    <w:rsidRoot w:val="1C9F764D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169C21BC"/>
    <w:rsid w:val="1C9F764D"/>
    <w:rsid w:val="344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autoRedefine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autoRedefine/>
    <w:qFormat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qFormat/>
    <w:uiPriority w:val="99"/>
    <w:rPr>
      <w:color w:val="808080"/>
    </w:rPr>
  </w:style>
  <w:style w:type="paragraph" w:styleId="36">
    <w:name w:val="No Spacing"/>
    <w:autoRedefine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autoRedefine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autoRedefine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autoRedefine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17</Pages>
  <Words>3636</Words>
  <Characters>6098</Characters>
  <Lines>23</Lines>
  <Paragraphs>6</Paragraphs>
  <TotalTime>0</TotalTime>
  <ScaleCrop>false</ScaleCrop>
  <LinksUpToDate>false</LinksUpToDate>
  <CharactersWithSpaces>6205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2023-12-21T12:02:00Z</dcterms:created>
  <dc:creator>啊日</dc:creator>
  <cp:lastModifiedBy>啊日</cp:lastModifiedBy>
  <dcterms:modified xsi:type="dcterms:W3CDTF">2024-01-10T13:44:52Z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E4B10DB051A0490280E5B6C593A0693A_13</vt:lpwstr>
  </property>
  <property fmtid="{D5CDD505-2E9C-101B-9397-08002B2CF9AE}" pid="3" name="KSOProductBuildVer">
    <vt:lpwstr>2052-12.1.0.16120</vt:lpwstr>
  </property>
</Properties>
</file>