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4.1.4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建筑内部的非结构件、设备及附属设施等应连接牢固并能适应主体结构变形。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346985915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1735005796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请对建筑内部的非结构件、设备及附属设施等的连接</w:t>
      </w:r>
      <w:r>
        <w:rPr>
          <w:rFonts w:hint="eastAsia" w:ascii="Times New Roman" w:hAnsi="Times New Roman" w:eastAsia="宋体" w:cs="Times New Roman"/>
          <w:szCs w:val="21"/>
        </w:rPr>
        <w:t>情况进行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hint="default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秉持节能高效原则，选取最合适的设备及安装方式，有助于优化建筑空间和平面布局。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建筑、结构</w:t>
      </w:r>
      <w:r>
        <w:rPr>
          <w:rFonts w:hint="eastAsia" w:ascii="Times New Roman" w:hAnsi="Times New Roman" w:eastAsia="宋体" w:cs="Times New Roman"/>
          <w:szCs w:val="21"/>
        </w:rPr>
        <w:t>竣工</w:t>
      </w:r>
      <w:r>
        <w:rPr>
          <w:rFonts w:ascii="Times New Roman" w:hAnsi="Times New Roman" w:eastAsia="宋体" w:cs="Times New Roman"/>
          <w:szCs w:val="21"/>
        </w:rPr>
        <w:t>图</w:t>
      </w:r>
      <w:r>
        <w:rPr>
          <w:rFonts w:hint="eastAsia" w:ascii="Times New Roman" w:hAnsi="Times New Roman" w:eastAsia="宋体" w:cs="Times New Roman"/>
          <w:szCs w:val="21"/>
        </w:rPr>
        <w:t>和设计说明；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2）关键构件计算书；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3）相关检测报告；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4）建筑的维修与管理记录。</w:t>
      </w: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  <w:drawing>
                <wp:inline distT="0" distB="0" distL="114300" distR="114300">
                  <wp:extent cx="4930140" cy="8831580"/>
                  <wp:effectExtent l="0" t="0" r="7620" b="7620"/>
                  <wp:docPr id="1" name="图片 1" descr="d2ee5fc40f7d2ca916d04fd93ad93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d2ee5fc40f7d2ca916d04fd93ad932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0140" cy="8831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JjZDVjNDU5MjkzOTA0MzBhZWE1NjMyZjU1MGRjMDIifQ=="/>
  </w:docVars>
  <w:rsids>
    <w:rsidRoot w:val="00CA5A36"/>
    <w:rsid w:val="00026340"/>
    <w:rsid w:val="00074A38"/>
    <w:rsid w:val="00141669"/>
    <w:rsid w:val="005157A0"/>
    <w:rsid w:val="008D61F7"/>
    <w:rsid w:val="00A066ED"/>
    <w:rsid w:val="00CA5A36"/>
    <w:rsid w:val="00F80237"/>
    <w:rsid w:val="5EB73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autoRedefine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autoRedefine/>
    <w:semiHidden/>
    <w:qFormat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autoRedefine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</Words>
  <Characters>156</Characters>
  <Lines>1</Lines>
  <Paragraphs>1</Paragraphs>
  <TotalTime>4</TotalTime>
  <ScaleCrop>false</ScaleCrop>
  <LinksUpToDate>false</LinksUpToDate>
  <CharactersWithSpaces>182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2019-07-12T07:39:00Z</dcterms:created>
  <dc:creator>dongYP</dc:creator>
  <cp:lastModifiedBy>Administrator</cp:lastModifiedBy>
  <dcterms:modified xsi:type="dcterms:W3CDTF">2024-03-03T03:25:36Z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08D1A52F7311483C89E458A7C3DF87FE_13</vt:lpwstr>
  </property>
</Properties>
</file>