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77AA" w14:textId="77777777" w:rsidR="00F05795" w:rsidRDefault="00F05795" w:rsidP="00F05795">
      <w:pPr>
        <w:rPr>
          <w:rFonts w:cs="宋体"/>
          <w:b/>
          <w:bCs/>
          <w:color w:val="000000"/>
          <w:sz w:val="60"/>
          <w:szCs w:val="60"/>
        </w:rPr>
      </w:pPr>
    </w:p>
    <w:p w14:paraId="662F7139"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51787F3" w14:textId="77777777" w:rsidR="00F05795" w:rsidRDefault="00F05795" w:rsidP="00F05795">
      <w:pPr>
        <w:jc w:val="center"/>
        <w:rPr>
          <w:rFonts w:cs="宋体"/>
          <w:b/>
          <w:bCs/>
          <w:color w:val="000000"/>
          <w:sz w:val="60"/>
          <w:szCs w:val="60"/>
        </w:rPr>
      </w:pPr>
    </w:p>
    <w:p w14:paraId="32C752DD" w14:textId="77777777" w:rsidR="00F05795" w:rsidRDefault="00F05795" w:rsidP="00F05795">
      <w:pPr>
        <w:jc w:val="center"/>
        <w:rPr>
          <w:rFonts w:cs="宋体"/>
          <w:b/>
          <w:bCs/>
          <w:color w:val="000000"/>
          <w:sz w:val="60"/>
          <w:szCs w:val="60"/>
        </w:rPr>
      </w:pPr>
    </w:p>
    <w:p w14:paraId="23C2BD1B" w14:textId="77777777" w:rsidR="00F05795" w:rsidRDefault="00F05795" w:rsidP="00F05795">
      <w:pPr>
        <w:jc w:val="center"/>
        <w:rPr>
          <w:rFonts w:cs="宋体"/>
          <w:b/>
          <w:bCs/>
          <w:color w:val="000000"/>
          <w:sz w:val="60"/>
          <w:szCs w:val="60"/>
        </w:rPr>
      </w:pPr>
    </w:p>
    <w:p w14:paraId="00DD7FF7" w14:textId="6B89E174"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Pr="007B5DF5">
        <w:rPr>
          <w:rFonts w:cs="宋体"/>
          <w:b/>
          <w:bCs/>
          <w:color w:val="000000"/>
          <w:sz w:val="32"/>
          <w:szCs w:val="32"/>
          <w:u w:val="single"/>
        </w:rPr>
        <w:t>四川铁牛村村民活动中心</w:t>
      </w:r>
      <w:bookmarkEnd w:id="0"/>
      <w:r>
        <w:rPr>
          <w:rFonts w:cs="宋体"/>
          <w:b/>
          <w:bCs/>
          <w:color w:val="000000"/>
          <w:sz w:val="32"/>
          <w:szCs w:val="32"/>
          <w:u w:val="single"/>
        </w:rPr>
        <w:t xml:space="preserve">        </w:t>
      </w:r>
    </w:p>
    <w:p w14:paraId="4C82E153" w14:textId="77777777" w:rsidR="00F05795" w:rsidRDefault="00F05795" w:rsidP="00F05795">
      <w:pPr>
        <w:rPr>
          <w:rFonts w:cs="宋体"/>
          <w:b/>
          <w:bCs/>
          <w:color w:val="000000"/>
          <w:sz w:val="32"/>
          <w:szCs w:val="32"/>
        </w:rPr>
      </w:pPr>
    </w:p>
    <w:p w14:paraId="540B08A4" w14:textId="77777777" w:rsidR="00F05795" w:rsidRDefault="00F05795" w:rsidP="00F05795">
      <w:pPr>
        <w:rPr>
          <w:rFonts w:cs="宋体"/>
          <w:b/>
          <w:bCs/>
          <w:color w:val="000000"/>
          <w:sz w:val="32"/>
          <w:szCs w:val="32"/>
        </w:rPr>
      </w:pPr>
    </w:p>
    <w:p w14:paraId="46575890" w14:textId="77777777" w:rsidR="00F05795" w:rsidRDefault="00F05795" w:rsidP="00F05795">
      <w:pPr>
        <w:rPr>
          <w:rFonts w:cs="宋体"/>
          <w:b/>
          <w:bCs/>
          <w:color w:val="000000"/>
          <w:sz w:val="32"/>
          <w:szCs w:val="32"/>
        </w:rPr>
      </w:pPr>
    </w:p>
    <w:p w14:paraId="1FED761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73D8FC4A" w14:textId="77777777" w:rsidR="00F05795" w:rsidRDefault="00F05795" w:rsidP="00F05795">
      <w:pPr>
        <w:rPr>
          <w:rFonts w:cs="宋体"/>
          <w:b/>
          <w:bCs/>
          <w:color w:val="000000"/>
          <w:sz w:val="32"/>
          <w:szCs w:val="32"/>
        </w:rPr>
      </w:pPr>
    </w:p>
    <w:p w14:paraId="6653A734" w14:textId="77777777" w:rsidR="00F05795" w:rsidRDefault="00F05795" w:rsidP="00F05795">
      <w:pPr>
        <w:rPr>
          <w:rFonts w:cs="宋体"/>
          <w:b/>
          <w:bCs/>
          <w:color w:val="000000"/>
          <w:sz w:val="32"/>
          <w:szCs w:val="32"/>
        </w:rPr>
      </w:pPr>
    </w:p>
    <w:p w14:paraId="32426DB4" w14:textId="77777777" w:rsidR="00F05795" w:rsidRDefault="00F05795" w:rsidP="00F05795">
      <w:pPr>
        <w:rPr>
          <w:rFonts w:cs="宋体"/>
          <w:b/>
          <w:bCs/>
          <w:color w:val="000000"/>
          <w:sz w:val="32"/>
          <w:szCs w:val="32"/>
        </w:rPr>
      </w:pPr>
    </w:p>
    <w:p w14:paraId="397756E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24CA9F7" w14:textId="77777777" w:rsidR="00F05795" w:rsidRDefault="00F05795" w:rsidP="00F05795">
      <w:pPr>
        <w:rPr>
          <w:rFonts w:cs="宋体"/>
          <w:b/>
          <w:bCs/>
          <w:color w:val="000000"/>
          <w:sz w:val="32"/>
          <w:szCs w:val="32"/>
        </w:rPr>
      </w:pPr>
    </w:p>
    <w:p w14:paraId="4221335C" w14:textId="77777777" w:rsidR="00F05795" w:rsidRDefault="00F05795" w:rsidP="00F05795">
      <w:pPr>
        <w:rPr>
          <w:rFonts w:cs="宋体"/>
          <w:b/>
          <w:bCs/>
          <w:color w:val="000000"/>
          <w:sz w:val="32"/>
          <w:szCs w:val="32"/>
        </w:rPr>
      </w:pPr>
    </w:p>
    <w:p w14:paraId="0EBC26F8" w14:textId="77777777" w:rsidR="00F05795" w:rsidRDefault="00F05795" w:rsidP="00F05795">
      <w:pPr>
        <w:rPr>
          <w:rFonts w:cs="宋体"/>
          <w:b/>
          <w:bCs/>
          <w:color w:val="000000"/>
          <w:sz w:val="32"/>
          <w:szCs w:val="32"/>
        </w:rPr>
      </w:pPr>
    </w:p>
    <w:p w14:paraId="632FA3B3"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03</w:t>
      </w:r>
      <w:r>
        <w:t>月</w:t>
      </w:r>
      <w:r>
        <w:t>14</w:t>
      </w:r>
      <w:r>
        <w:t>日</w:t>
      </w:r>
      <w:bookmarkEnd w:id="3"/>
    </w:p>
    <w:p w14:paraId="35A7FF4B" w14:textId="77777777" w:rsidR="00F05795" w:rsidRDefault="00F05795" w:rsidP="00F05795">
      <w:pPr>
        <w:jc w:val="center"/>
        <w:rPr>
          <w:rFonts w:cs="宋体"/>
          <w:b/>
          <w:bCs/>
          <w:color w:val="000000"/>
          <w:sz w:val="32"/>
          <w:szCs w:val="32"/>
        </w:rPr>
      </w:pPr>
    </w:p>
    <w:p w14:paraId="08F99DFE" w14:textId="77777777" w:rsidR="00F05795" w:rsidRDefault="00F05795" w:rsidP="00F05795">
      <w:pPr>
        <w:jc w:val="center"/>
        <w:rPr>
          <w:rFonts w:cs="宋体"/>
          <w:b/>
          <w:bCs/>
          <w:color w:val="000000"/>
          <w:sz w:val="32"/>
          <w:szCs w:val="32"/>
        </w:rPr>
      </w:pPr>
    </w:p>
    <w:p w14:paraId="7B8EC925" w14:textId="77777777" w:rsidR="00F05795" w:rsidRPr="007B5DF5" w:rsidRDefault="00F05795" w:rsidP="00F05795">
      <w:pPr>
        <w:rPr>
          <w:rFonts w:ascii="宋体" w:hAnsi="宋体" w:cs="宋体"/>
          <w:b/>
          <w:bCs/>
          <w:color w:val="000000"/>
          <w:sz w:val="24"/>
          <w:szCs w:val="32"/>
        </w:rPr>
      </w:pPr>
    </w:p>
    <w:p w14:paraId="1E3DCF46" w14:textId="0EB57FD3" w:rsidR="00F05795" w:rsidRDefault="007B5DF5" w:rsidP="00F05795">
      <w:pPr>
        <w:spacing w:line="400" w:lineRule="auto"/>
        <w:rPr>
          <w:rFonts w:ascii="宋体" w:hAnsi="宋体" w:cs="宋体"/>
          <w:b/>
          <w:bCs/>
          <w:color w:val="000000"/>
          <w:sz w:val="24"/>
          <w:szCs w:val="32"/>
        </w:rPr>
      </w:pPr>
      <w:r>
        <w:rPr>
          <w:rFonts w:ascii="宋体" w:hAnsi="宋体" w:cs="宋体" w:hint="eastAsia"/>
          <w:b/>
          <w:bCs/>
          <w:color w:val="000000"/>
          <w:sz w:val="24"/>
          <w:szCs w:val="32"/>
        </w:rPr>
        <w:lastRenderedPageBreak/>
        <w:t>一</w:t>
      </w:r>
      <w:r w:rsidR="00F05795">
        <w:rPr>
          <w:rFonts w:ascii="宋体" w:hAnsi="宋体" w:cs="宋体"/>
          <w:b/>
          <w:bCs/>
          <w:color w:val="000000"/>
          <w:sz w:val="24"/>
          <w:szCs w:val="32"/>
        </w:rPr>
        <w:t>、日照分析项目情况</w:t>
      </w:r>
    </w:p>
    <w:p w14:paraId="444571EB"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5A1AF72" w14:textId="77777777" w:rsidR="007B5DF5" w:rsidRPr="007B5DF5" w:rsidRDefault="007B5DF5" w:rsidP="007B5DF5">
      <w:pPr>
        <w:spacing w:line="400" w:lineRule="auto"/>
        <w:ind w:firstLineChars="200" w:firstLine="480"/>
        <w:rPr>
          <w:rFonts w:ascii="宋体" w:hAnsi="宋体" w:cs="宋体" w:hint="eastAsia"/>
          <w:bCs/>
          <w:color w:val="000000"/>
          <w:sz w:val="24"/>
          <w:szCs w:val="32"/>
        </w:rPr>
      </w:pPr>
      <w:r w:rsidRPr="007B5DF5">
        <w:rPr>
          <w:rFonts w:ascii="宋体" w:hAnsi="宋体" w:cs="宋体" w:hint="eastAsia"/>
          <w:bCs/>
          <w:color w:val="000000"/>
          <w:sz w:val="24"/>
          <w:szCs w:val="32"/>
        </w:rPr>
        <w:t>项目位于</w:t>
      </w:r>
      <w:r w:rsidRPr="007B5DF5">
        <w:rPr>
          <w:rFonts w:ascii="宋体" w:hAnsi="宋体" w:cs="宋体" w:hint="eastAsia"/>
          <w:bCs/>
          <w:color w:val="000000"/>
          <w:sz w:val="24"/>
          <w:szCs w:val="32"/>
        </w:rPr>
        <w:t>铁牛村</w:t>
      </w:r>
      <w:r>
        <w:rPr>
          <w:rFonts w:ascii="宋体" w:hAnsi="宋体" w:cs="宋体" w:hint="eastAsia"/>
          <w:bCs/>
          <w:color w:val="000000"/>
          <w:sz w:val="24"/>
          <w:szCs w:val="32"/>
        </w:rPr>
        <w:t>，</w:t>
      </w:r>
      <w:r w:rsidRPr="007B5DF5">
        <w:rPr>
          <w:rFonts w:ascii="宋体" w:hAnsi="宋体" w:cs="宋体" w:hint="eastAsia"/>
          <w:bCs/>
          <w:color w:val="000000"/>
          <w:sz w:val="24"/>
          <w:szCs w:val="32"/>
        </w:rPr>
        <w:t>在四川省-成都市-浦江县-西来镇，地处成都、眉山、雅安三市交汇,毗邻天府新区高铁从成都至西来半小时直达，交通便利。建筑选址原址为铁牛村小学</w:t>
      </w:r>
      <w:r>
        <w:rPr>
          <w:rFonts w:ascii="宋体" w:hAnsi="宋体" w:cs="宋体" w:hint="eastAsia"/>
          <w:bCs/>
          <w:color w:val="000000"/>
          <w:sz w:val="24"/>
          <w:szCs w:val="32"/>
        </w:rPr>
        <w:t>。</w:t>
      </w:r>
      <w:r w:rsidRPr="007B5DF5">
        <w:rPr>
          <w:rFonts w:ascii="宋体" w:hAnsi="宋体" w:cs="宋体" w:hint="eastAsia"/>
          <w:bCs/>
          <w:color w:val="000000"/>
          <w:sz w:val="24"/>
          <w:szCs w:val="32"/>
        </w:rPr>
        <w:t>在碳中和、碳达峰的时代背景下，推进农村建设与用能低碳转型，打造未来美好零碳乡村的目标格外重要。四川省铁牛村的传统建筑面临高能耗、空间肌理破碎、传统文脉消隐及场地功能缺失等问题。设计者关注当地一荒废多年的村小建筑，以融合绿建技术、活化废弃场地为主题，对该村小建筑进行绿建更新设计，打造集乡村文化体验、农创工坊于一体的互动体验式绿建推广村民活动中心。设计结合当地降水情况，设置重檐，将雨水回收处理再利用；以当地作物丑橘的叠瓣为意象融入建筑排布设计，加建营造低碳建筑；织旧融新，新旧建筑形态融合，植入多元功能空间，联结绿建技术与村民生活，将绿建理念融入当地建筑历史肌理，赋予该废旧建筑以新的生命活力。</w:t>
      </w:r>
    </w:p>
    <w:p w14:paraId="1C525899" w14:textId="56D4AC96" w:rsidR="007B5DF5" w:rsidRDefault="007B5DF5" w:rsidP="007B5DF5">
      <w:pPr>
        <w:spacing w:line="400" w:lineRule="auto"/>
        <w:ind w:firstLineChars="200" w:firstLine="480"/>
        <w:rPr>
          <w:rFonts w:ascii="宋体" w:hAnsi="宋体" w:cs="宋体"/>
          <w:bCs/>
          <w:color w:val="000000"/>
          <w:sz w:val="24"/>
          <w:szCs w:val="32"/>
        </w:rPr>
      </w:pPr>
      <w:r w:rsidRPr="007B5DF5">
        <w:rPr>
          <w:rFonts w:ascii="宋体" w:hAnsi="宋体" w:cs="宋体" w:hint="eastAsia"/>
          <w:bCs/>
          <w:color w:val="000000"/>
          <w:sz w:val="24"/>
          <w:szCs w:val="32"/>
        </w:rPr>
        <w:t>根据更新建筑不同活动空间的功能需求，对其配置不同的绿色低碳方案，在创造节能舒适室内环境的同时，创意性地展示相关绿色技术、可视化节能与环境治理效果，推广家装式乡村绿色建筑配置，打造村民共乐共学、疗愈身心的空间，以此促进乡村环境治理与乡村绿色建筑发展。铁牛村村小承载了村民珍贵的回忆，设计者通过对场地和废弃建筑的活化，引入节能理念，打造绿色技术与自然和谐交融的统一体，激活场地的潜在能量，延续乡村记忆。</w:t>
      </w:r>
    </w:p>
    <w:p w14:paraId="6776BDC9" w14:textId="7542BCCF" w:rsidR="00F05795" w:rsidRPr="007B5DF5" w:rsidRDefault="00F05795" w:rsidP="007B5DF5">
      <w:pPr>
        <w:spacing w:line="400" w:lineRule="auto"/>
        <w:rPr>
          <w:rFonts w:ascii="宋体" w:hAnsi="宋体" w:cs="宋体"/>
          <w:bCs/>
          <w:color w:val="000000"/>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4" w:name="NEW_TABLE"/>
      <w:bookmarkEnd w:id="4"/>
    </w:p>
    <w:p w14:paraId="515BC05B" w14:textId="77777777" w:rsidR="00BA5955"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6"/>
        <w:gridCol w:w="2594"/>
        <w:gridCol w:w="2140"/>
        <w:gridCol w:w="2140"/>
      </w:tblGrid>
      <w:tr w:rsidR="00BA5955" w14:paraId="742ABCBF" w14:textId="77777777" w:rsidTr="00CA76D8">
        <w:tc>
          <w:tcPr>
            <w:tcW w:w="1686" w:type="dxa"/>
            <w:vAlign w:val="center"/>
          </w:tcPr>
          <w:p w14:paraId="47EF31F5" w14:textId="77777777" w:rsidR="00BA5955" w:rsidRDefault="00000000">
            <w:r>
              <w:t>编号</w:t>
            </w:r>
          </w:p>
        </w:tc>
        <w:tc>
          <w:tcPr>
            <w:tcW w:w="2594" w:type="dxa"/>
            <w:vAlign w:val="center"/>
          </w:tcPr>
          <w:p w14:paraId="3E5C681C" w14:textId="77777777" w:rsidR="00BA5955" w:rsidRDefault="00000000">
            <w:r>
              <w:t>使用性质</w:t>
            </w:r>
          </w:p>
        </w:tc>
        <w:tc>
          <w:tcPr>
            <w:tcW w:w="2140" w:type="dxa"/>
            <w:vAlign w:val="center"/>
          </w:tcPr>
          <w:p w14:paraId="7A12C76B" w14:textId="77777777" w:rsidR="00BA5955" w:rsidRDefault="00000000">
            <w:r>
              <w:t>层数</w:t>
            </w:r>
          </w:p>
        </w:tc>
        <w:tc>
          <w:tcPr>
            <w:tcW w:w="2140" w:type="dxa"/>
            <w:vAlign w:val="center"/>
          </w:tcPr>
          <w:p w14:paraId="3D795E7D" w14:textId="77777777" w:rsidR="00BA5955" w:rsidRDefault="00000000">
            <w:r>
              <w:t>建筑高度</w:t>
            </w:r>
            <w:r>
              <w:t>(</w:t>
            </w:r>
            <w:r>
              <w:t>米</w:t>
            </w:r>
            <w:r>
              <w:t>)</w:t>
            </w:r>
          </w:p>
        </w:tc>
      </w:tr>
      <w:tr w:rsidR="00BA5955" w14:paraId="7E8429C9" w14:textId="77777777" w:rsidTr="00CA76D8">
        <w:tc>
          <w:tcPr>
            <w:tcW w:w="1686" w:type="dxa"/>
            <w:vAlign w:val="center"/>
          </w:tcPr>
          <w:p w14:paraId="2697D556" w14:textId="77777777" w:rsidR="00BA5955" w:rsidRDefault="00000000">
            <w:r>
              <w:t>1#</w:t>
            </w:r>
          </w:p>
        </w:tc>
        <w:tc>
          <w:tcPr>
            <w:tcW w:w="2594" w:type="dxa"/>
            <w:vAlign w:val="center"/>
          </w:tcPr>
          <w:p w14:paraId="29E01817" w14:textId="63BB5EC5" w:rsidR="00BA5955" w:rsidRDefault="00CA76D8">
            <w:r>
              <w:rPr>
                <w:rFonts w:hint="eastAsia"/>
              </w:rPr>
              <w:t>村民活动室</w:t>
            </w:r>
          </w:p>
        </w:tc>
        <w:tc>
          <w:tcPr>
            <w:tcW w:w="2140" w:type="dxa"/>
            <w:vAlign w:val="center"/>
          </w:tcPr>
          <w:p w14:paraId="1508E7A6" w14:textId="4437B327" w:rsidR="00BA5955" w:rsidRDefault="007B5DF5">
            <w:pPr>
              <w:rPr>
                <w:rFonts w:hint="eastAsia"/>
              </w:rPr>
            </w:pPr>
            <w:r>
              <w:rPr>
                <w:rFonts w:hint="eastAsia"/>
              </w:rPr>
              <w:t>1F</w:t>
            </w:r>
          </w:p>
        </w:tc>
        <w:tc>
          <w:tcPr>
            <w:tcW w:w="2140" w:type="dxa"/>
            <w:vAlign w:val="center"/>
          </w:tcPr>
          <w:p w14:paraId="11AB951D" w14:textId="77777777" w:rsidR="00BA5955" w:rsidRDefault="00000000">
            <w:r>
              <w:t>4.2</w:t>
            </w:r>
          </w:p>
        </w:tc>
      </w:tr>
      <w:tr w:rsidR="00BA5955" w14:paraId="43F0E802" w14:textId="77777777" w:rsidTr="00CA76D8">
        <w:tc>
          <w:tcPr>
            <w:tcW w:w="1686" w:type="dxa"/>
            <w:vAlign w:val="center"/>
          </w:tcPr>
          <w:p w14:paraId="2F440353" w14:textId="77777777" w:rsidR="00BA5955" w:rsidRDefault="00000000">
            <w:r>
              <w:t>2#</w:t>
            </w:r>
          </w:p>
        </w:tc>
        <w:tc>
          <w:tcPr>
            <w:tcW w:w="2594" w:type="dxa"/>
            <w:vAlign w:val="center"/>
          </w:tcPr>
          <w:p w14:paraId="5F405201" w14:textId="43262DC3" w:rsidR="00BA5955" w:rsidRDefault="00CA76D8">
            <w:r>
              <w:rPr>
                <w:rFonts w:hint="eastAsia"/>
              </w:rPr>
              <w:t>村民服务中心</w:t>
            </w:r>
          </w:p>
        </w:tc>
        <w:tc>
          <w:tcPr>
            <w:tcW w:w="2140" w:type="dxa"/>
            <w:vAlign w:val="center"/>
          </w:tcPr>
          <w:p w14:paraId="4196DBD0" w14:textId="40431F24" w:rsidR="00BA5955" w:rsidRDefault="007B5DF5">
            <w:r>
              <w:rPr>
                <w:rFonts w:hint="eastAsia"/>
              </w:rPr>
              <w:t>1F</w:t>
            </w:r>
          </w:p>
        </w:tc>
        <w:tc>
          <w:tcPr>
            <w:tcW w:w="2140" w:type="dxa"/>
            <w:vAlign w:val="center"/>
          </w:tcPr>
          <w:p w14:paraId="537B802C" w14:textId="77777777" w:rsidR="00BA5955" w:rsidRDefault="00000000">
            <w:r>
              <w:t>4.2</w:t>
            </w:r>
          </w:p>
        </w:tc>
      </w:tr>
      <w:tr w:rsidR="00BA5955" w14:paraId="19188C9A" w14:textId="77777777" w:rsidTr="00CA76D8">
        <w:tc>
          <w:tcPr>
            <w:tcW w:w="1686" w:type="dxa"/>
            <w:vAlign w:val="center"/>
          </w:tcPr>
          <w:p w14:paraId="0C016E45" w14:textId="77777777" w:rsidR="00BA5955" w:rsidRDefault="00000000">
            <w:r>
              <w:t>3#</w:t>
            </w:r>
          </w:p>
        </w:tc>
        <w:tc>
          <w:tcPr>
            <w:tcW w:w="2594" w:type="dxa"/>
            <w:vAlign w:val="center"/>
          </w:tcPr>
          <w:p w14:paraId="2DF002DE" w14:textId="55B0CA09" w:rsidR="00BA5955" w:rsidRDefault="00CA76D8">
            <w:r>
              <w:rPr>
                <w:rFonts w:hint="eastAsia"/>
              </w:rPr>
              <w:t>微风可视化馆</w:t>
            </w:r>
          </w:p>
        </w:tc>
        <w:tc>
          <w:tcPr>
            <w:tcW w:w="2140" w:type="dxa"/>
            <w:vAlign w:val="center"/>
          </w:tcPr>
          <w:p w14:paraId="6BAAC228" w14:textId="46C686A2" w:rsidR="00BA5955" w:rsidRDefault="007B5DF5">
            <w:r>
              <w:rPr>
                <w:rFonts w:hint="eastAsia"/>
              </w:rPr>
              <w:t>1F</w:t>
            </w:r>
          </w:p>
        </w:tc>
        <w:tc>
          <w:tcPr>
            <w:tcW w:w="2140" w:type="dxa"/>
            <w:vAlign w:val="center"/>
          </w:tcPr>
          <w:p w14:paraId="10E76BA0" w14:textId="77777777" w:rsidR="00BA5955" w:rsidRDefault="00000000">
            <w:r>
              <w:t>4.2</w:t>
            </w:r>
          </w:p>
        </w:tc>
      </w:tr>
      <w:tr w:rsidR="00BA5955" w14:paraId="4B033793" w14:textId="77777777" w:rsidTr="00CA76D8">
        <w:tc>
          <w:tcPr>
            <w:tcW w:w="1686" w:type="dxa"/>
            <w:vAlign w:val="center"/>
          </w:tcPr>
          <w:p w14:paraId="5DD6C19E" w14:textId="77777777" w:rsidR="00BA5955" w:rsidRDefault="00000000">
            <w:r>
              <w:t>4#</w:t>
            </w:r>
          </w:p>
        </w:tc>
        <w:tc>
          <w:tcPr>
            <w:tcW w:w="2594" w:type="dxa"/>
            <w:vAlign w:val="center"/>
          </w:tcPr>
          <w:p w14:paraId="12CEA3CA" w14:textId="7A4396FB" w:rsidR="00BA5955" w:rsidRDefault="00CA76D8">
            <w:r>
              <w:rPr>
                <w:rFonts w:hint="eastAsia"/>
              </w:rPr>
              <w:t>展销中心</w:t>
            </w:r>
          </w:p>
        </w:tc>
        <w:tc>
          <w:tcPr>
            <w:tcW w:w="2140" w:type="dxa"/>
            <w:vAlign w:val="center"/>
          </w:tcPr>
          <w:p w14:paraId="1C6E4A9C" w14:textId="4927D0F0" w:rsidR="00BA5955" w:rsidRDefault="007B5DF5">
            <w:r>
              <w:rPr>
                <w:rFonts w:hint="eastAsia"/>
              </w:rPr>
              <w:t>1F</w:t>
            </w:r>
          </w:p>
        </w:tc>
        <w:tc>
          <w:tcPr>
            <w:tcW w:w="2140" w:type="dxa"/>
            <w:vAlign w:val="center"/>
          </w:tcPr>
          <w:p w14:paraId="4E310E6D" w14:textId="77777777" w:rsidR="00BA5955" w:rsidRDefault="00000000">
            <w:r>
              <w:t>4.2</w:t>
            </w:r>
          </w:p>
        </w:tc>
      </w:tr>
      <w:tr w:rsidR="00BA5955" w14:paraId="069E03F3" w14:textId="77777777" w:rsidTr="00CA76D8">
        <w:tc>
          <w:tcPr>
            <w:tcW w:w="1686" w:type="dxa"/>
            <w:vAlign w:val="center"/>
          </w:tcPr>
          <w:p w14:paraId="5577E349" w14:textId="77777777" w:rsidR="00BA5955" w:rsidRDefault="00000000">
            <w:r>
              <w:t>5#</w:t>
            </w:r>
          </w:p>
        </w:tc>
        <w:tc>
          <w:tcPr>
            <w:tcW w:w="2594" w:type="dxa"/>
            <w:vAlign w:val="center"/>
          </w:tcPr>
          <w:p w14:paraId="73573C09" w14:textId="07FAC0AD" w:rsidR="00BA5955" w:rsidRDefault="00CA76D8">
            <w:r>
              <w:rPr>
                <w:rFonts w:hint="eastAsia"/>
              </w:rPr>
              <w:t>绿建装配式家装推广馆</w:t>
            </w:r>
          </w:p>
        </w:tc>
        <w:tc>
          <w:tcPr>
            <w:tcW w:w="2140" w:type="dxa"/>
            <w:vAlign w:val="center"/>
          </w:tcPr>
          <w:p w14:paraId="74A72146" w14:textId="17876A18" w:rsidR="00BA5955" w:rsidRDefault="007B5DF5">
            <w:r>
              <w:rPr>
                <w:rFonts w:hint="eastAsia"/>
              </w:rPr>
              <w:t>1F</w:t>
            </w:r>
          </w:p>
        </w:tc>
        <w:tc>
          <w:tcPr>
            <w:tcW w:w="2140" w:type="dxa"/>
            <w:vAlign w:val="center"/>
          </w:tcPr>
          <w:p w14:paraId="4AB46BF2" w14:textId="77777777" w:rsidR="00BA5955" w:rsidRDefault="00000000">
            <w:r>
              <w:t>4.2</w:t>
            </w:r>
          </w:p>
        </w:tc>
      </w:tr>
      <w:tr w:rsidR="00BA5955" w14:paraId="640A3097" w14:textId="77777777" w:rsidTr="00CA76D8">
        <w:tc>
          <w:tcPr>
            <w:tcW w:w="1686" w:type="dxa"/>
            <w:vAlign w:val="center"/>
          </w:tcPr>
          <w:p w14:paraId="770A3D5E" w14:textId="77777777" w:rsidR="00BA5955" w:rsidRDefault="00000000">
            <w:r>
              <w:t>6#</w:t>
            </w:r>
          </w:p>
        </w:tc>
        <w:tc>
          <w:tcPr>
            <w:tcW w:w="2594" w:type="dxa"/>
            <w:vAlign w:val="center"/>
          </w:tcPr>
          <w:p w14:paraId="5EE132E9" w14:textId="16D48BA9" w:rsidR="00BA5955" w:rsidRDefault="00CA76D8">
            <w:r>
              <w:rPr>
                <w:rFonts w:hint="eastAsia"/>
              </w:rPr>
              <w:t>水循环展馆</w:t>
            </w:r>
          </w:p>
        </w:tc>
        <w:tc>
          <w:tcPr>
            <w:tcW w:w="2140" w:type="dxa"/>
            <w:vAlign w:val="center"/>
          </w:tcPr>
          <w:p w14:paraId="006B06EA" w14:textId="40FDEB91" w:rsidR="00BA5955" w:rsidRDefault="007B5DF5">
            <w:r>
              <w:rPr>
                <w:rFonts w:hint="eastAsia"/>
              </w:rPr>
              <w:t>1F</w:t>
            </w:r>
          </w:p>
        </w:tc>
        <w:tc>
          <w:tcPr>
            <w:tcW w:w="2140" w:type="dxa"/>
            <w:vAlign w:val="center"/>
          </w:tcPr>
          <w:p w14:paraId="24F4F28F" w14:textId="77777777" w:rsidR="00BA5955" w:rsidRDefault="00000000">
            <w:r>
              <w:t>4.2</w:t>
            </w:r>
          </w:p>
        </w:tc>
      </w:tr>
      <w:tr w:rsidR="00BA5955" w14:paraId="4A0F318C" w14:textId="77777777" w:rsidTr="00CA76D8">
        <w:tc>
          <w:tcPr>
            <w:tcW w:w="1686" w:type="dxa"/>
            <w:vAlign w:val="center"/>
          </w:tcPr>
          <w:p w14:paraId="75F6F19F" w14:textId="77777777" w:rsidR="00BA5955" w:rsidRDefault="00000000">
            <w:r>
              <w:t>7#</w:t>
            </w:r>
          </w:p>
        </w:tc>
        <w:tc>
          <w:tcPr>
            <w:tcW w:w="2594" w:type="dxa"/>
            <w:vAlign w:val="center"/>
          </w:tcPr>
          <w:p w14:paraId="1DA06457" w14:textId="2B4865F5" w:rsidR="00BA5955" w:rsidRDefault="00BE418C">
            <w:pPr>
              <w:rPr>
                <w:rFonts w:hint="eastAsia"/>
              </w:rPr>
            </w:pPr>
            <w:r>
              <w:rPr>
                <w:rFonts w:hint="eastAsia"/>
              </w:rPr>
              <w:t>发电娱乐馆</w:t>
            </w:r>
          </w:p>
        </w:tc>
        <w:tc>
          <w:tcPr>
            <w:tcW w:w="2140" w:type="dxa"/>
            <w:vAlign w:val="center"/>
          </w:tcPr>
          <w:p w14:paraId="2D360F96" w14:textId="6842F323" w:rsidR="00BA5955" w:rsidRDefault="007B5DF5">
            <w:r>
              <w:rPr>
                <w:rFonts w:hint="eastAsia"/>
              </w:rPr>
              <w:t>1F</w:t>
            </w:r>
          </w:p>
        </w:tc>
        <w:tc>
          <w:tcPr>
            <w:tcW w:w="2140" w:type="dxa"/>
            <w:vAlign w:val="center"/>
          </w:tcPr>
          <w:p w14:paraId="0E00A6E4" w14:textId="77777777" w:rsidR="00BA5955" w:rsidRDefault="00000000">
            <w:r>
              <w:t>4.2</w:t>
            </w:r>
          </w:p>
        </w:tc>
      </w:tr>
      <w:tr w:rsidR="00BA5955" w14:paraId="48F14C68" w14:textId="77777777" w:rsidTr="00CA76D8">
        <w:tc>
          <w:tcPr>
            <w:tcW w:w="1686" w:type="dxa"/>
            <w:vAlign w:val="center"/>
          </w:tcPr>
          <w:p w14:paraId="43ECB4F4" w14:textId="77777777" w:rsidR="00BA5955" w:rsidRDefault="00000000">
            <w:r>
              <w:t>8#</w:t>
            </w:r>
          </w:p>
        </w:tc>
        <w:tc>
          <w:tcPr>
            <w:tcW w:w="2594" w:type="dxa"/>
            <w:vAlign w:val="center"/>
          </w:tcPr>
          <w:p w14:paraId="6AE6E076" w14:textId="137C2273" w:rsidR="00BA5955" w:rsidRDefault="00BE418C">
            <w:r>
              <w:rPr>
                <w:rFonts w:hint="eastAsia"/>
              </w:rPr>
              <w:t>棋牌室</w:t>
            </w:r>
          </w:p>
        </w:tc>
        <w:tc>
          <w:tcPr>
            <w:tcW w:w="2140" w:type="dxa"/>
            <w:vAlign w:val="center"/>
          </w:tcPr>
          <w:p w14:paraId="363DF751" w14:textId="71A244DB" w:rsidR="00BA5955" w:rsidRDefault="007B5DF5">
            <w:pPr>
              <w:rPr>
                <w:rFonts w:hint="eastAsia"/>
              </w:rPr>
            </w:pPr>
            <w:r>
              <w:rPr>
                <w:rFonts w:hint="eastAsia"/>
              </w:rPr>
              <w:t>2F</w:t>
            </w:r>
          </w:p>
        </w:tc>
        <w:tc>
          <w:tcPr>
            <w:tcW w:w="2140" w:type="dxa"/>
            <w:vAlign w:val="center"/>
          </w:tcPr>
          <w:p w14:paraId="0245C05C" w14:textId="77777777" w:rsidR="00BA5955" w:rsidRDefault="00000000">
            <w:r>
              <w:t>4.3</w:t>
            </w:r>
          </w:p>
        </w:tc>
      </w:tr>
      <w:tr w:rsidR="00BA5955" w14:paraId="4538EFB5" w14:textId="77777777" w:rsidTr="00CA76D8">
        <w:tc>
          <w:tcPr>
            <w:tcW w:w="1686" w:type="dxa"/>
            <w:vAlign w:val="center"/>
          </w:tcPr>
          <w:p w14:paraId="6C0D1A75" w14:textId="77777777" w:rsidR="00BA5955" w:rsidRDefault="00000000">
            <w:r>
              <w:t>9#</w:t>
            </w:r>
          </w:p>
        </w:tc>
        <w:tc>
          <w:tcPr>
            <w:tcW w:w="2594" w:type="dxa"/>
            <w:vAlign w:val="center"/>
          </w:tcPr>
          <w:p w14:paraId="4DBCE1D4" w14:textId="6AB6759F" w:rsidR="00BA5955" w:rsidRDefault="00BE418C">
            <w:pPr>
              <w:rPr>
                <w:rFonts w:hint="eastAsia"/>
              </w:rPr>
            </w:pPr>
            <w:r>
              <w:rPr>
                <w:rFonts w:hint="eastAsia"/>
              </w:rPr>
              <w:t>阳光房</w:t>
            </w:r>
          </w:p>
        </w:tc>
        <w:tc>
          <w:tcPr>
            <w:tcW w:w="2140" w:type="dxa"/>
            <w:vAlign w:val="center"/>
          </w:tcPr>
          <w:p w14:paraId="62306E6F" w14:textId="03098C2B" w:rsidR="00BA5955" w:rsidRDefault="007B5DF5">
            <w:r>
              <w:rPr>
                <w:rFonts w:hint="eastAsia"/>
              </w:rPr>
              <w:t>2F</w:t>
            </w:r>
          </w:p>
        </w:tc>
        <w:tc>
          <w:tcPr>
            <w:tcW w:w="2140" w:type="dxa"/>
            <w:vAlign w:val="center"/>
          </w:tcPr>
          <w:p w14:paraId="77099228" w14:textId="77777777" w:rsidR="00BA5955" w:rsidRDefault="00000000">
            <w:r>
              <w:t>4.3</w:t>
            </w:r>
          </w:p>
        </w:tc>
      </w:tr>
      <w:tr w:rsidR="00BA5955" w14:paraId="1290A7AC" w14:textId="77777777" w:rsidTr="00CA76D8">
        <w:tc>
          <w:tcPr>
            <w:tcW w:w="1686" w:type="dxa"/>
            <w:vAlign w:val="center"/>
          </w:tcPr>
          <w:p w14:paraId="3450D13D" w14:textId="77777777" w:rsidR="00BA5955" w:rsidRDefault="00000000">
            <w:r>
              <w:t>10#</w:t>
            </w:r>
          </w:p>
        </w:tc>
        <w:tc>
          <w:tcPr>
            <w:tcW w:w="2594" w:type="dxa"/>
            <w:vAlign w:val="center"/>
          </w:tcPr>
          <w:p w14:paraId="1B77ECE0" w14:textId="74CB3557" w:rsidR="00BA5955" w:rsidRDefault="00BE418C">
            <w:r>
              <w:rPr>
                <w:rFonts w:hint="eastAsia"/>
              </w:rPr>
              <w:t>阅览室</w:t>
            </w:r>
          </w:p>
        </w:tc>
        <w:tc>
          <w:tcPr>
            <w:tcW w:w="2140" w:type="dxa"/>
            <w:vAlign w:val="center"/>
          </w:tcPr>
          <w:p w14:paraId="62C70D70" w14:textId="2053049F" w:rsidR="00BA5955" w:rsidRDefault="007B5DF5">
            <w:r>
              <w:rPr>
                <w:rFonts w:hint="eastAsia"/>
              </w:rPr>
              <w:t>2F</w:t>
            </w:r>
          </w:p>
        </w:tc>
        <w:tc>
          <w:tcPr>
            <w:tcW w:w="2140" w:type="dxa"/>
            <w:vAlign w:val="center"/>
          </w:tcPr>
          <w:p w14:paraId="095B6725" w14:textId="77777777" w:rsidR="00BA5955" w:rsidRDefault="00000000">
            <w:r>
              <w:t>4.3</w:t>
            </w:r>
          </w:p>
        </w:tc>
      </w:tr>
      <w:tr w:rsidR="00BA5955" w14:paraId="76D0005E" w14:textId="77777777" w:rsidTr="00CA76D8">
        <w:tc>
          <w:tcPr>
            <w:tcW w:w="1686" w:type="dxa"/>
            <w:vAlign w:val="center"/>
          </w:tcPr>
          <w:p w14:paraId="527D31EC" w14:textId="77777777" w:rsidR="00BA5955" w:rsidRDefault="00000000">
            <w:r>
              <w:t>11#</w:t>
            </w:r>
          </w:p>
        </w:tc>
        <w:tc>
          <w:tcPr>
            <w:tcW w:w="2594" w:type="dxa"/>
            <w:vAlign w:val="center"/>
          </w:tcPr>
          <w:p w14:paraId="27F10CAB" w14:textId="6E4EB727" w:rsidR="00BA5955" w:rsidRDefault="00BE418C">
            <w:pPr>
              <w:rPr>
                <w:rFonts w:hint="eastAsia"/>
              </w:rPr>
            </w:pPr>
            <w:r>
              <w:rPr>
                <w:rFonts w:hint="eastAsia"/>
              </w:rPr>
              <w:t>手作工坊</w:t>
            </w:r>
          </w:p>
        </w:tc>
        <w:tc>
          <w:tcPr>
            <w:tcW w:w="2140" w:type="dxa"/>
            <w:vAlign w:val="center"/>
          </w:tcPr>
          <w:p w14:paraId="657FBF1B" w14:textId="2BE507AE" w:rsidR="00BA5955" w:rsidRDefault="007B5DF5">
            <w:r>
              <w:rPr>
                <w:rFonts w:hint="eastAsia"/>
              </w:rPr>
              <w:t>2F</w:t>
            </w:r>
          </w:p>
        </w:tc>
        <w:tc>
          <w:tcPr>
            <w:tcW w:w="2140" w:type="dxa"/>
            <w:vAlign w:val="center"/>
          </w:tcPr>
          <w:p w14:paraId="70D3577B" w14:textId="77777777" w:rsidR="00BA5955" w:rsidRDefault="00000000">
            <w:r>
              <w:t>4.3</w:t>
            </w:r>
          </w:p>
        </w:tc>
      </w:tr>
      <w:tr w:rsidR="00BA5955" w14:paraId="1712EF3F" w14:textId="77777777" w:rsidTr="00CA76D8">
        <w:tc>
          <w:tcPr>
            <w:tcW w:w="1686" w:type="dxa"/>
            <w:vAlign w:val="center"/>
          </w:tcPr>
          <w:p w14:paraId="24AB0B90" w14:textId="77777777" w:rsidR="00BA5955" w:rsidRDefault="00000000">
            <w:r>
              <w:t>12#</w:t>
            </w:r>
          </w:p>
        </w:tc>
        <w:tc>
          <w:tcPr>
            <w:tcW w:w="2594" w:type="dxa"/>
            <w:vAlign w:val="center"/>
          </w:tcPr>
          <w:p w14:paraId="50E75F10" w14:textId="7C7F5131" w:rsidR="00BA5955" w:rsidRDefault="00BE418C">
            <w:r>
              <w:rPr>
                <w:rFonts w:hint="eastAsia"/>
              </w:rPr>
              <w:t>公共办公区</w:t>
            </w:r>
          </w:p>
        </w:tc>
        <w:tc>
          <w:tcPr>
            <w:tcW w:w="2140" w:type="dxa"/>
            <w:vAlign w:val="center"/>
          </w:tcPr>
          <w:p w14:paraId="5736DB27" w14:textId="0C64665F" w:rsidR="00BA5955" w:rsidRDefault="007B5DF5">
            <w:r>
              <w:rPr>
                <w:rFonts w:hint="eastAsia"/>
              </w:rPr>
              <w:t>2F</w:t>
            </w:r>
          </w:p>
        </w:tc>
        <w:tc>
          <w:tcPr>
            <w:tcW w:w="2140" w:type="dxa"/>
            <w:vAlign w:val="center"/>
          </w:tcPr>
          <w:p w14:paraId="6E82480C" w14:textId="77777777" w:rsidR="00BA5955" w:rsidRDefault="00000000">
            <w:r>
              <w:t>4.3</w:t>
            </w:r>
          </w:p>
        </w:tc>
      </w:tr>
      <w:tr w:rsidR="00BA5955" w14:paraId="5B058FF6" w14:textId="77777777" w:rsidTr="00CA76D8">
        <w:tc>
          <w:tcPr>
            <w:tcW w:w="1686" w:type="dxa"/>
            <w:vAlign w:val="center"/>
          </w:tcPr>
          <w:p w14:paraId="4C70F32B" w14:textId="77777777" w:rsidR="00BA5955" w:rsidRDefault="00000000">
            <w:r>
              <w:lastRenderedPageBreak/>
              <w:t>13#</w:t>
            </w:r>
          </w:p>
        </w:tc>
        <w:tc>
          <w:tcPr>
            <w:tcW w:w="2594" w:type="dxa"/>
            <w:vAlign w:val="center"/>
          </w:tcPr>
          <w:p w14:paraId="242D83B4" w14:textId="190DA994" w:rsidR="00BA5955" w:rsidRDefault="00BE418C">
            <w:r>
              <w:rPr>
                <w:rFonts w:hint="eastAsia"/>
              </w:rPr>
              <w:t>办公管理中心</w:t>
            </w:r>
          </w:p>
        </w:tc>
        <w:tc>
          <w:tcPr>
            <w:tcW w:w="2140" w:type="dxa"/>
            <w:vAlign w:val="center"/>
          </w:tcPr>
          <w:p w14:paraId="01224405" w14:textId="02B7FAEB" w:rsidR="00BA5955" w:rsidRDefault="007B5DF5">
            <w:r>
              <w:rPr>
                <w:rFonts w:hint="eastAsia"/>
              </w:rPr>
              <w:t>2F</w:t>
            </w:r>
          </w:p>
        </w:tc>
        <w:tc>
          <w:tcPr>
            <w:tcW w:w="2140" w:type="dxa"/>
            <w:vAlign w:val="center"/>
          </w:tcPr>
          <w:p w14:paraId="1A982D10" w14:textId="77777777" w:rsidR="00BA5955" w:rsidRDefault="00000000">
            <w:r>
              <w:t>4.3</w:t>
            </w:r>
          </w:p>
        </w:tc>
      </w:tr>
      <w:tr w:rsidR="00BA5955" w14:paraId="4F9B9580" w14:textId="77777777" w:rsidTr="00CA76D8">
        <w:tc>
          <w:tcPr>
            <w:tcW w:w="1686" w:type="dxa"/>
            <w:vAlign w:val="center"/>
          </w:tcPr>
          <w:p w14:paraId="7F70AAD7" w14:textId="77777777" w:rsidR="00BA5955" w:rsidRDefault="00000000">
            <w:r>
              <w:t>14#</w:t>
            </w:r>
          </w:p>
        </w:tc>
        <w:tc>
          <w:tcPr>
            <w:tcW w:w="2594" w:type="dxa"/>
            <w:vAlign w:val="center"/>
          </w:tcPr>
          <w:p w14:paraId="2056F3CB" w14:textId="3C2F517B" w:rsidR="00BA5955" w:rsidRDefault="00BE418C">
            <w:r>
              <w:rPr>
                <w:rFonts w:hint="eastAsia"/>
              </w:rPr>
              <w:t>茶室</w:t>
            </w:r>
          </w:p>
        </w:tc>
        <w:tc>
          <w:tcPr>
            <w:tcW w:w="2140" w:type="dxa"/>
            <w:vAlign w:val="center"/>
          </w:tcPr>
          <w:p w14:paraId="42D3659F" w14:textId="6721C9E2" w:rsidR="00BA5955" w:rsidRDefault="007B5DF5">
            <w:r>
              <w:rPr>
                <w:rFonts w:hint="eastAsia"/>
              </w:rPr>
              <w:t>2F</w:t>
            </w:r>
          </w:p>
        </w:tc>
        <w:tc>
          <w:tcPr>
            <w:tcW w:w="2140" w:type="dxa"/>
            <w:vAlign w:val="center"/>
          </w:tcPr>
          <w:p w14:paraId="42EE6B6A" w14:textId="77777777" w:rsidR="00BA5955" w:rsidRDefault="00000000">
            <w:r>
              <w:t>4.3</w:t>
            </w:r>
          </w:p>
        </w:tc>
      </w:tr>
    </w:tbl>
    <w:p w14:paraId="5F269625" w14:textId="77777777" w:rsidR="00F05795" w:rsidRDefault="00F05795" w:rsidP="00F05795">
      <w:pPr>
        <w:spacing w:line="440" w:lineRule="exact"/>
        <w:rPr>
          <w:rFonts w:ascii="宋体" w:hAnsi="宋体" w:cs="宋体"/>
          <w:bCs/>
          <w:color w:val="000000"/>
          <w:sz w:val="24"/>
          <w:szCs w:val="32"/>
        </w:rPr>
      </w:pPr>
      <w:bookmarkStart w:id="5" w:name="基地内拟建建筑"/>
      <w:bookmarkEnd w:id="5"/>
    </w:p>
    <w:p w14:paraId="665B055F" w14:textId="36AA3C29" w:rsidR="00F05795" w:rsidRDefault="00BE418C"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二</w:t>
      </w:r>
      <w:r w:rsidR="00F05795">
        <w:rPr>
          <w:rFonts w:ascii="宋体" w:hAnsi="宋体" w:cs="宋体"/>
          <w:b/>
          <w:bCs/>
          <w:color w:val="000000"/>
          <w:sz w:val="24"/>
          <w:szCs w:val="32"/>
        </w:rPr>
        <w:t>、日照分析标准及依据</w:t>
      </w:r>
    </w:p>
    <w:p w14:paraId="4CE9F7FC"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46DB5CA8"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687E7843"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56D89D5F"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4F1A2917"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39A7408E"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2124CC1E" w14:textId="77777777" w:rsidTr="009F2334">
        <w:trPr>
          <w:tblCellSpacing w:w="0" w:type="dxa"/>
        </w:trPr>
        <w:tc>
          <w:tcPr>
            <w:tcW w:w="1340" w:type="pct"/>
            <w:vAlign w:val="center"/>
          </w:tcPr>
          <w:p w14:paraId="60646253"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061CE2B9"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1D327B25"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34AB0D2A"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0F9748AD" w14:textId="77777777" w:rsidTr="009F2334">
        <w:trPr>
          <w:tblCellSpacing w:w="0" w:type="dxa"/>
        </w:trPr>
        <w:tc>
          <w:tcPr>
            <w:tcW w:w="1340" w:type="pct"/>
            <w:vAlign w:val="center"/>
          </w:tcPr>
          <w:p w14:paraId="1BB755CB"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63631DBE"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6C78E96C"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759FC78C"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0DB734AF"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486CC390"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4F8DFEE1" w14:textId="77777777" w:rsidTr="009F2334">
        <w:trPr>
          <w:tblCellSpacing w:w="0" w:type="dxa"/>
        </w:trPr>
        <w:tc>
          <w:tcPr>
            <w:tcW w:w="1340" w:type="pct"/>
            <w:vAlign w:val="center"/>
          </w:tcPr>
          <w:p w14:paraId="39CBD4C3"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5BAE145B"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404FC6E4"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3651CB10" w14:textId="77777777" w:rsidTr="009F2334">
        <w:trPr>
          <w:tblCellSpacing w:w="0" w:type="dxa"/>
        </w:trPr>
        <w:tc>
          <w:tcPr>
            <w:tcW w:w="1340" w:type="pct"/>
            <w:vAlign w:val="center"/>
          </w:tcPr>
          <w:p w14:paraId="1577E6B7"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33DAC051"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6A10A1FD"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1B235A74"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71B439DD" w14:textId="77777777" w:rsidTr="009F2334">
        <w:trPr>
          <w:trHeight w:val="544"/>
          <w:tblCellSpacing w:w="0" w:type="dxa"/>
        </w:trPr>
        <w:tc>
          <w:tcPr>
            <w:tcW w:w="1340" w:type="pct"/>
          </w:tcPr>
          <w:p w14:paraId="7AE8041E" w14:textId="77777777" w:rsidR="009F2334" w:rsidRDefault="009F2334" w:rsidP="009F2334">
            <w:pPr>
              <w:jc w:val="center"/>
              <w:rPr>
                <w:rFonts w:ascii="宋体" w:hAnsi="宋体"/>
                <w:szCs w:val="21"/>
              </w:rPr>
            </w:pPr>
            <w:r w:rsidRPr="009F2334">
              <w:rPr>
                <w:rFonts w:ascii="宋体" w:hAnsi="宋体"/>
                <w:szCs w:val="21"/>
              </w:rPr>
              <w:t>有效日照时间带</w:t>
            </w:r>
          </w:p>
          <w:p w14:paraId="31F2F4E6"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50A9FB16"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24126B89"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48EC2C66" w14:textId="77777777" w:rsidTr="009F2334">
        <w:trPr>
          <w:tblCellSpacing w:w="0" w:type="dxa"/>
        </w:trPr>
        <w:tc>
          <w:tcPr>
            <w:tcW w:w="1340" w:type="pct"/>
            <w:vAlign w:val="center"/>
          </w:tcPr>
          <w:p w14:paraId="2A1CBDFC"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2BB13933"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27701AD9"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2C2CFD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56AC8994"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426D320"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07E3CB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5EC9E10"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178944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79DCE75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AA3F15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E6F40E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1E6DFA5B" w14:textId="77777777" w:rsidR="00BE418C" w:rsidRDefault="00BE418C" w:rsidP="00F05795">
      <w:pPr>
        <w:spacing w:line="440" w:lineRule="exact"/>
        <w:rPr>
          <w:rFonts w:ascii="宋体" w:hAnsi="宋体" w:cs="宋体"/>
          <w:b/>
          <w:bCs/>
          <w:color w:val="000000"/>
          <w:sz w:val="24"/>
          <w:szCs w:val="32"/>
        </w:rPr>
      </w:pPr>
    </w:p>
    <w:p w14:paraId="66937067" w14:textId="77777777" w:rsidR="00BE418C" w:rsidRDefault="00BE418C" w:rsidP="00F05795">
      <w:pPr>
        <w:spacing w:line="440" w:lineRule="exact"/>
        <w:rPr>
          <w:rFonts w:ascii="宋体" w:hAnsi="宋体" w:cs="宋体" w:hint="eastAsia"/>
          <w:b/>
          <w:bCs/>
          <w:color w:val="000000"/>
          <w:sz w:val="24"/>
          <w:szCs w:val="32"/>
        </w:rPr>
      </w:pPr>
    </w:p>
    <w:p w14:paraId="2D0BC4D5" w14:textId="77D227E8" w:rsidR="00F05795" w:rsidRDefault="00BE418C"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三</w:t>
      </w:r>
      <w:r w:rsidR="00F05795">
        <w:rPr>
          <w:rFonts w:ascii="宋体" w:hAnsi="宋体" w:cs="宋体"/>
          <w:b/>
          <w:bCs/>
          <w:color w:val="000000"/>
          <w:sz w:val="24"/>
          <w:szCs w:val="32"/>
        </w:rPr>
        <w:t>、本日照分析报告采用经</w:t>
      </w:r>
      <w:r w:rsidR="0045160F">
        <w:rPr>
          <w:rFonts w:ascii="宋体" w:hAnsi="宋体" w:cs="宋体" w:hint="eastAsia"/>
          <w:b/>
          <w:bCs/>
          <w:color w:val="000000"/>
          <w:sz w:val="24"/>
          <w:szCs w:val="32"/>
        </w:rPr>
        <w:t>城乡</w:t>
      </w:r>
      <w:r w:rsidR="00F05795">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sidR="00F05795">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sidR="00F05795">
        <w:rPr>
          <w:rFonts w:ascii="宋体" w:hAnsi="宋体" w:cs="宋体"/>
          <w:b/>
          <w:bCs/>
          <w:color w:val="000000"/>
          <w:sz w:val="24"/>
          <w:szCs w:val="32"/>
        </w:rPr>
        <w:t>进行分析计算。</w:t>
      </w:r>
    </w:p>
    <w:p w14:paraId="378AEDD4" w14:textId="77777777" w:rsidR="00F05795" w:rsidRPr="007E4FB6" w:rsidRDefault="00F05795" w:rsidP="00F05795">
      <w:pPr>
        <w:spacing w:line="440" w:lineRule="exact"/>
        <w:rPr>
          <w:rFonts w:ascii="宋体" w:hAnsi="宋体" w:cs="宋体"/>
          <w:b/>
          <w:bCs/>
          <w:color w:val="000000"/>
          <w:sz w:val="24"/>
          <w:szCs w:val="32"/>
        </w:rPr>
      </w:pPr>
    </w:p>
    <w:p w14:paraId="67D2BEAC" w14:textId="62AE6436" w:rsidR="00F05795" w:rsidRDefault="00BE418C"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四</w:t>
      </w:r>
      <w:r w:rsidR="00F05795">
        <w:rPr>
          <w:rFonts w:ascii="宋体" w:hAnsi="宋体" w:cs="宋体"/>
          <w:b/>
          <w:bCs/>
          <w:color w:val="000000"/>
          <w:sz w:val="24"/>
          <w:szCs w:val="32"/>
        </w:rPr>
        <w:t>、日照分析说明</w:t>
      </w:r>
    </w:p>
    <w:p w14:paraId="1AE9B277" w14:textId="156CA2D3"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w:t>
      </w:r>
      <w:r w:rsidR="00BE418C">
        <w:rPr>
          <w:rFonts w:ascii="宋体" w:hAnsi="宋体" w:cs="宋体" w:hint="eastAsia"/>
          <w:bCs/>
          <w:color w:val="000000"/>
          <w:sz w:val="24"/>
          <w:szCs w:val="32"/>
        </w:rPr>
        <w:t>下</w:t>
      </w:r>
      <w:r>
        <w:rPr>
          <w:rFonts w:ascii="宋体" w:hAnsi="宋体" w:cs="宋体"/>
          <w:bCs/>
          <w:color w:val="000000"/>
          <w:sz w:val="24"/>
          <w:szCs w:val="32"/>
        </w:rPr>
        <w:t>图），可知在日照有效时间段内，阴影范围以外的建筑及窗户不受拟建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2703AE0" w14:textId="57865B40" w:rsidR="00F05795" w:rsidRDefault="00BE418C" w:rsidP="00BE418C">
      <w:pPr>
        <w:rPr>
          <w:rFonts w:ascii="宋体" w:hAnsi="宋体" w:cs="宋体"/>
          <w:bCs/>
          <w:color w:val="000000"/>
          <w:sz w:val="24"/>
          <w:szCs w:val="32"/>
        </w:rPr>
      </w:pPr>
      <w:r>
        <w:rPr>
          <w:rFonts w:ascii="宋体" w:hAnsi="宋体" w:cs="宋体"/>
          <w:bCs/>
          <w:noProof/>
          <w:color w:val="000000"/>
          <w:sz w:val="24"/>
          <w:szCs w:val="32"/>
        </w:rPr>
        <w:drawing>
          <wp:inline distT="0" distB="0" distL="0" distR="0" wp14:anchorId="11A4EDB4" wp14:editId="758FF443">
            <wp:extent cx="5842534" cy="2981360"/>
            <wp:effectExtent l="0" t="0" r="6350" b="0"/>
            <wp:docPr id="19297231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6604" r="4432"/>
                    <a:stretch/>
                  </pic:blipFill>
                  <pic:spPr bwMode="auto">
                    <a:xfrm>
                      <a:off x="0" y="0"/>
                      <a:ext cx="5846213" cy="2983238"/>
                    </a:xfrm>
                    <a:prstGeom prst="rect">
                      <a:avLst/>
                    </a:prstGeom>
                    <a:noFill/>
                    <a:ln>
                      <a:noFill/>
                    </a:ln>
                    <a:extLst>
                      <a:ext uri="{53640926-AAD7-44D8-BBD7-CCE9431645EC}">
                        <a14:shadowObscured xmlns:a14="http://schemas.microsoft.com/office/drawing/2010/main"/>
                      </a:ext>
                    </a:extLst>
                  </pic:spPr>
                </pic:pic>
              </a:graphicData>
            </a:graphic>
          </wp:inline>
        </w:drawing>
      </w:r>
    </w:p>
    <w:p w14:paraId="50094E91" w14:textId="0818A88B" w:rsidR="00BE418C" w:rsidRDefault="00BE418C" w:rsidP="00BE418C">
      <w:pPr>
        <w:rPr>
          <w:rFonts w:ascii="宋体" w:hAnsi="宋体" w:cs="宋体"/>
          <w:bCs/>
          <w:color w:val="000000"/>
          <w:sz w:val="24"/>
          <w:szCs w:val="32"/>
        </w:rPr>
      </w:pPr>
      <w:r>
        <w:rPr>
          <w:noProof/>
        </w:rPr>
        <w:drawing>
          <wp:inline distT="0" distB="0" distL="0" distR="0" wp14:anchorId="350685A2" wp14:editId="08E675A9">
            <wp:extent cx="5868670" cy="3095625"/>
            <wp:effectExtent l="0" t="0" r="0" b="9525"/>
            <wp:docPr id="14830012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01293" name=""/>
                    <pic:cNvPicPr/>
                  </pic:nvPicPr>
                  <pic:blipFill>
                    <a:blip r:embed="rId8"/>
                    <a:stretch>
                      <a:fillRect/>
                    </a:stretch>
                  </pic:blipFill>
                  <pic:spPr>
                    <a:xfrm>
                      <a:off x="0" y="0"/>
                      <a:ext cx="5868670" cy="3095625"/>
                    </a:xfrm>
                    <a:prstGeom prst="rect">
                      <a:avLst/>
                    </a:prstGeom>
                  </pic:spPr>
                </pic:pic>
              </a:graphicData>
            </a:graphic>
          </wp:inline>
        </w:drawing>
      </w:r>
    </w:p>
    <w:p w14:paraId="7E74A442" w14:textId="77777777" w:rsidR="00BE418C" w:rsidRDefault="00BE418C" w:rsidP="00BE418C">
      <w:pPr>
        <w:rPr>
          <w:rFonts w:ascii="宋体" w:hAnsi="宋体" w:cs="宋体"/>
          <w:bCs/>
          <w:color w:val="000000"/>
          <w:sz w:val="24"/>
          <w:szCs w:val="32"/>
        </w:rPr>
      </w:pPr>
    </w:p>
    <w:p w14:paraId="19EB39A3" w14:textId="77777777" w:rsidR="00BE418C" w:rsidRDefault="00BE418C" w:rsidP="00BE418C">
      <w:pPr>
        <w:rPr>
          <w:rFonts w:ascii="宋体" w:hAnsi="宋体" w:cs="宋体"/>
          <w:bCs/>
          <w:color w:val="000000"/>
          <w:sz w:val="24"/>
          <w:szCs w:val="32"/>
        </w:rPr>
      </w:pPr>
    </w:p>
    <w:p w14:paraId="061442DD" w14:textId="77777777" w:rsidR="00BE418C" w:rsidRDefault="00BE418C" w:rsidP="00BE418C">
      <w:pPr>
        <w:rPr>
          <w:rFonts w:ascii="宋体" w:hAnsi="宋体" w:cs="宋体" w:hint="eastAsia"/>
          <w:bCs/>
          <w:color w:val="000000"/>
          <w:sz w:val="24"/>
          <w:szCs w:val="32"/>
        </w:rPr>
      </w:pPr>
    </w:p>
    <w:p w14:paraId="768F6D54"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八、日照分析结论</w:t>
      </w:r>
    </w:p>
    <w:p w14:paraId="77621411" w14:textId="2FE8BB11"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w:t>
      </w:r>
      <w:r w:rsidR="00BE418C">
        <w:rPr>
          <w:rFonts w:ascii="宋体" w:hAnsi="宋体" w:cs="宋体" w:hint="eastAsia"/>
          <w:bCs/>
          <w:color w:val="000000"/>
          <w:sz w:val="24"/>
          <w:szCs w:val="32"/>
        </w:rPr>
        <w:t>一</w:t>
      </w:r>
      <w:r>
        <w:rPr>
          <w:rFonts w:ascii="宋体" w:hAnsi="宋体" w:cs="宋体"/>
          <w:bCs/>
          <w:color w:val="000000"/>
          <w:sz w:val="24"/>
          <w:szCs w:val="32"/>
        </w:rPr>
        <w:t xml:space="preserve">  </w:t>
      </w:r>
      <w:r w:rsidR="00BE418C">
        <w:rPr>
          <w:rFonts w:ascii="宋体" w:hAnsi="宋体" w:cs="宋体" w:hint="eastAsia"/>
          <w:bCs/>
          <w:color w:val="000000"/>
          <w:sz w:val="24"/>
          <w:szCs w:val="32"/>
        </w:rPr>
        <w:t>2</w:t>
      </w:r>
      <w:r>
        <w:rPr>
          <w:rFonts w:ascii="宋体" w:hAnsi="宋体" w:cs="宋体"/>
          <w:bCs/>
          <w:color w:val="000000"/>
          <w:sz w:val="24"/>
          <w:szCs w:val="32"/>
        </w:rPr>
        <w:t>页)。</w:t>
      </w:r>
    </w:p>
    <w:tbl>
      <w:tblPr>
        <w:tblW w:w="7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218"/>
      </w:tblGrid>
      <w:tr w:rsidR="00BE418C" w:rsidRPr="00224DBB" w14:paraId="12B8E70E" w14:textId="77777777" w:rsidTr="00BE418C">
        <w:trPr>
          <w:trHeight w:val="435"/>
          <w:jc w:val="center"/>
        </w:trPr>
        <w:tc>
          <w:tcPr>
            <w:tcW w:w="1951" w:type="dxa"/>
          </w:tcPr>
          <w:p w14:paraId="08A8C764" w14:textId="77777777" w:rsidR="00BE418C" w:rsidRPr="00224DBB" w:rsidRDefault="00BE418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5218" w:type="dxa"/>
          </w:tcPr>
          <w:p w14:paraId="4DF5FA81" w14:textId="1A8174B4" w:rsidR="00BE418C" w:rsidRPr="00224DBB" w:rsidRDefault="00BE418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Pr>
                <w:rFonts w:ascii="宋体" w:hAnsi="宋体" w:cs="宋体" w:hint="eastAsia"/>
                <w:b/>
                <w:bCs/>
                <w:color w:val="000000"/>
                <w:szCs w:val="21"/>
              </w:rPr>
              <w:t>项目</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r>
      <w:tr w:rsidR="00BE418C" w:rsidRPr="00224DBB" w14:paraId="2E2AFC3B" w14:textId="77777777" w:rsidTr="00BE418C">
        <w:trPr>
          <w:trHeight w:val="435"/>
          <w:jc w:val="center"/>
        </w:trPr>
        <w:tc>
          <w:tcPr>
            <w:tcW w:w="1951" w:type="dxa"/>
          </w:tcPr>
          <w:p w14:paraId="66E575FB" w14:textId="25ADEDC7" w:rsidR="00BE418C" w:rsidRPr="00224DBB" w:rsidRDefault="00C3434A" w:rsidP="008D347E">
            <w:pPr>
              <w:spacing w:line="440" w:lineRule="exact"/>
              <w:jc w:val="center"/>
              <w:rPr>
                <w:rFonts w:ascii="宋体" w:hAnsi="宋体" w:cs="宋体"/>
                <w:bCs/>
                <w:color w:val="000000"/>
                <w:szCs w:val="21"/>
              </w:rPr>
            </w:pPr>
            <w:r>
              <w:rPr>
                <w:rFonts w:ascii="宋体" w:hAnsi="宋体" w:cs="宋体" w:hint="eastAsia"/>
                <w:bCs/>
                <w:color w:val="000000"/>
                <w:szCs w:val="21"/>
              </w:rPr>
              <w:t>1</w:t>
            </w:r>
          </w:p>
        </w:tc>
        <w:tc>
          <w:tcPr>
            <w:tcW w:w="5218" w:type="dxa"/>
          </w:tcPr>
          <w:p w14:paraId="0BEBFBB3" w14:textId="1A80D621" w:rsidR="00BE418C" w:rsidRPr="00224DBB" w:rsidRDefault="00BE418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w:t>
            </w:r>
            <w:r w:rsidR="00C3434A">
              <w:rPr>
                <w:rFonts w:ascii="宋体" w:hAnsi="宋体" w:cs="宋体" w:hint="eastAsia"/>
                <w:bCs/>
                <w:color w:val="000000"/>
                <w:szCs w:val="21"/>
              </w:rPr>
              <w:t>7</w:t>
            </w:r>
            <w:r w:rsidRPr="00224DBB">
              <w:rPr>
                <w:rFonts w:ascii="宋体" w:hAnsi="宋体" w:cs="宋体" w:hint="eastAsia"/>
                <w:bCs/>
                <w:color w:val="000000"/>
                <w:szCs w:val="21"/>
              </w:rPr>
              <w:t>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21B1DCE" w14:textId="77777777" w:rsidR="00635E0C" w:rsidRDefault="00635E0C" w:rsidP="00635E0C">
      <w:pPr>
        <w:spacing w:line="440" w:lineRule="exact"/>
        <w:rPr>
          <w:rFonts w:ascii="宋体" w:hAnsi="宋体" w:cs="宋体"/>
          <w:b/>
          <w:bCs/>
          <w:color w:val="000000"/>
          <w:sz w:val="24"/>
          <w:szCs w:val="32"/>
        </w:rPr>
        <w:sectPr w:rsidR="00635E0C" w:rsidSect="00722A16">
          <w:headerReference w:type="default" r:id="rId9"/>
          <w:footerReference w:type="even" r:id="rId10"/>
          <w:footerReference w:type="default" r:id="rId11"/>
          <w:pgSz w:w="11906" w:h="16838" w:code="9"/>
          <w:pgMar w:top="1418" w:right="1133" w:bottom="1134" w:left="1531" w:header="851" w:footer="992" w:gutter="0"/>
          <w:cols w:space="425"/>
          <w:titlePg/>
          <w:docGrid w:type="lines" w:linePitch="312"/>
        </w:sectPr>
      </w:pPr>
    </w:p>
    <w:p w14:paraId="25532E6C" w14:textId="0C838D29"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w:t>
      </w:r>
      <w:r w:rsidR="00BE418C">
        <w:rPr>
          <w:rFonts w:ascii="宋体" w:hAnsi="宋体" w:cs="宋体" w:hint="eastAsia"/>
          <w:b/>
          <w:bCs/>
          <w:color w:val="000000"/>
          <w:sz w:val="24"/>
          <w:szCs w:val="32"/>
        </w:rPr>
        <w:t>一</w:t>
      </w:r>
      <w:r>
        <w:rPr>
          <w:rFonts w:ascii="宋体" w:hAnsi="宋体" w:cs="宋体"/>
          <w:b/>
          <w:bCs/>
          <w:color w:val="000000"/>
          <w:sz w:val="24"/>
          <w:szCs w:val="32"/>
        </w:rPr>
        <w:t xml:space="preserve">：  共 </w:t>
      </w:r>
      <w:r w:rsidR="00BE418C">
        <w:rPr>
          <w:rFonts w:ascii="宋体" w:hAnsi="宋体" w:cs="宋体" w:hint="eastAsia"/>
          <w:b/>
          <w:bCs/>
          <w:color w:val="000000"/>
          <w:sz w:val="24"/>
          <w:szCs w:val="32"/>
        </w:rPr>
        <w:t>2</w:t>
      </w:r>
      <w:r>
        <w:rPr>
          <w:rFonts w:ascii="宋体" w:hAnsi="宋体" w:cs="宋体"/>
          <w:b/>
          <w:bCs/>
          <w:color w:val="000000"/>
          <w:sz w:val="24"/>
          <w:szCs w:val="32"/>
        </w:rPr>
        <w:t>页</w:t>
      </w:r>
    </w:p>
    <w:p w14:paraId="03289CC3" w14:textId="77777777" w:rsidR="00BA5955"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BA5955" w14:paraId="1FCE16E1" w14:textId="77777777">
        <w:tc>
          <w:tcPr>
            <w:tcW w:w="920" w:type="dxa"/>
            <w:vMerge w:val="restart"/>
            <w:vAlign w:val="center"/>
          </w:tcPr>
          <w:p w14:paraId="481288CE" w14:textId="77777777" w:rsidR="00BA5955" w:rsidRDefault="00000000">
            <w:r>
              <w:t>层号</w:t>
            </w:r>
          </w:p>
        </w:tc>
        <w:tc>
          <w:tcPr>
            <w:tcW w:w="1400" w:type="dxa"/>
            <w:vMerge w:val="restart"/>
            <w:vAlign w:val="center"/>
          </w:tcPr>
          <w:p w14:paraId="0A1727E0" w14:textId="77777777" w:rsidR="00BA5955" w:rsidRDefault="00000000">
            <w:r>
              <w:t>窗位</w:t>
            </w:r>
          </w:p>
        </w:tc>
        <w:tc>
          <w:tcPr>
            <w:tcW w:w="2340" w:type="dxa"/>
            <w:vMerge w:val="restart"/>
            <w:vAlign w:val="center"/>
          </w:tcPr>
          <w:p w14:paraId="3561691C" w14:textId="77777777" w:rsidR="00BA5955" w:rsidRDefault="00000000">
            <w:r>
              <w:t>窗台高</w:t>
            </w:r>
            <w:r>
              <w:t>(</w:t>
            </w:r>
            <w:r>
              <w:t>米</w:t>
            </w:r>
            <w:r>
              <w:t>)</w:t>
            </w:r>
          </w:p>
        </w:tc>
        <w:tc>
          <w:tcPr>
            <w:tcW w:w="4680" w:type="dxa"/>
            <w:gridSpan w:val="2"/>
            <w:vAlign w:val="center"/>
          </w:tcPr>
          <w:p w14:paraId="750A1B81" w14:textId="77777777" w:rsidR="00BA5955" w:rsidRDefault="00000000">
            <w:r>
              <w:t>日照时间</w:t>
            </w:r>
          </w:p>
        </w:tc>
      </w:tr>
      <w:tr w:rsidR="00BA5955" w14:paraId="257FEF85" w14:textId="77777777">
        <w:tc>
          <w:tcPr>
            <w:tcW w:w="920" w:type="dxa"/>
            <w:vMerge/>
            <w:vAlign w:val="center"/>
          </w:tcPr>
          <w:p w14:paraId="405088AF" w14:textId="77777777" w:rsidR="00BA5955" w:rsidRDefault="00BA5955"/>
        </w:tc>
        <w:tc>
          <w:tcPr>
            <w:tcW w:w="1400" w:type="dxa"/>
            <w:vMerge/>
            <w:vAlign w:val="center"/>
          </w:tcPr>
          <w:p w14:paraId="6C987E55" w14:textId="77777777" w:rsidR="00BA5955" w:rsidRDefault="00BA5955"/>
        </w:tc>
        <w:tc>
          <w:tcPr>
            <w:tcW w:w="2340" w:type="dxa"/>
            <w:vMerge/>
            <w:vAlign w:val="center"/>
          </w:tcPr>
          <w:p w14:paraId="31337E23" w14:textId="77777777" w:rsidR="00BA5955" w:rsidRDefault="00BA5955"/>
        </w:tc>
        <w:tc>
          <w:tcPr>
            <w:tcW w:w="2340" w:type="dxa"/>
            <w:vAlign w:val="center"/>
          </w:tcPr>
          <w:p w14:paraId="1F7AD6EA" w14:textId="77777777" w:rsidR="00BA5955" w:rsidRDefault="00000000">
            <w:r>
              <w:t>日照时间</w:t>
            </w:r>
          </w:p>
        </w:tc>
        <w:tc>
          <w:tcPr>
            <w:tcW w:w="2340" w:type="dxa"/>
            <w:vAlign w:val="center"/>
          </w:tcPr>
          <w:p w14:paraId="46938C73" w14:textId="77777777" w:rsidR="00BA5955" w:rsidRDefault="00000000">
            <w:r>
              <w:t>总有效日照</w:t>
            </w:r>
          </w:p>
        </w:tc>
      </w:tr>
      <w:tr w:rsidR="00BA5955" w14:paraId="4272FC5A" w14:textId="77777777">
        <w:tc>
          <w:tcPr>
            <w:tcW w:w="920" w:type="dxa"/>
            <w:vMerge w:val="restart"/>
            <w:vAlign w:val="center"/>
          </w:tcPr>
          <w:p w14:paraId="38148FB1" w14:textId="77777777" w:rsidR="00BA5955" w:rsidRDefault="00000000">
            <w:r>
              <w:t>1</w:t>
            </w:r>
          </w:p>
        </w:tc>
        <w:tc>
          <w:tcPr>
            <w:tcW w:w="1400" w:type="dxa"/>
            <w:vAlign w:val="center"/>
          </w:tcPr>
          <w:p w14:paraId="07D952FE" w14:textId="77777777" w:rsidR="00BA5955" w:rsidRDefault="00000000">
            <w:r>
              <w:t>1</w:t>
            </w:r>
            <w:r>
              <w:t>～</w:t>
            </w:r>
            <w:r>
              <w:t>6</w:t>
            </w:r>
          </w:p>
        </w:tc>
        <w:tc>
          <w:tcPr>
            <w:tcW w:w="2340" w:type="dxa"/>
            <w:vAlign w:val="center"/>
          </w:tcPr>
          <w:p w14:paraId="37519E02" w14:textId="77777777" w:rsidR="00BA5955" w:rsidRDefault="00000000">
            <w:r>
              <w:t>0.60</w:t>
            </w:r>
            <w:r>
              <w:t>～</w:t>
            </w:r>
            <w:r>
              <w:t>0.90</w:t>
            </w:r>
          </w:p>
        </w:tc>
        <w:tc>
          <w:tcPr>
            <w:tcW w:w="2340" w:type="dxa"/>
            <w:shd w:val="clear" w:color="auto" w:fill="C0C0C0"/>
            <w:vAlign w:val="center"/>
          </w:tcPr>
          <w:p w14:paraId="5127945B" w14:textId="77777777" w:rsidR="00BA5955" w:rsidRDefault="00000000">
            <w:r>
              <w:rPr>
                <w:b/>
              </w:rPr>
              <w:t>0</w:t>
            </w:r>
          </w:p>
        </w:tc>
        <w:tc>
          <w:tcPr>
            <w:tcW w:w="2340" w:type="dxa"/>
            <w:shd w:val="clear" w:color="auto" w:fill="C0C0C0"/>
            <w:vAlign w:val="center"/>
          </w:tcPr>
          <w:p w14:paraId="76735AE5" w14:textId="77777777" w:rsidR="00BA5955" w:rsidRDefault="00000000">
            <w:r>
              <w:rPr>
                <w:b/>
              </w:rPr>
              <w:t>00:00</w:t>
            </w:r>
          </w:p>
        </w:tc>
      </w:tr>
      <w:tr w:rsidR="00BA5955" w14:paraId="60578B63" w14:textId="77777777">
        <w:tc>
          <w:tcPr>
            <w:tcW w:w="920" w:type="dxa"/>
            <w:vMerge/>
            <w:vAlign w:val="center"/>
          </w:tcPr>
          <w:p w14:paraId="5047D798" w14:textId="77777777" w:rsidR="00BA5955" w:rsidRDefault="00BA5955"/>
        </w:tc>
        <w:tc>
          <w:tcPr>
            <w:tcW w:w="1400" w:type="dxa"/>
            <w:vAlign w:val="center"/>
          </w:tcPr>
          <w:p w14:paraId="6F26C652" w14:textId="77777777" w:rsidR="00BA5955" w:rsidRDefault="00000000">
            <w:r>
              <w:t>7</w:t>
            </w:r>
          </w:p>
        </w:tc>
        <w:tc>
          <w:tcPr>
            <w:tcW w:w="2340" w:type="dxa"/>
            <w:vAlign w:val="center"/>
          </w:tcPr>
          <w:p w14:paraId="3D932B67" w14:textId="77777777" w:rsidR="00BA5955" w:rsidRDefault="00000000">
            <w:r>
              <w:t>0.60</w:t>
            </w:r>
          </w:p>
        </w:tc>
        <w:tc>
          <w:tcPr>
            <w:tcW w:w="2340" w:type="dxa"/>
            <w:vAlign w:val="center"/>
          </w:tcPr>
          <w:p w14:paraId="51F4F2BF" w14:textId="77777777" w:rsidR="00BA5955" w:rsidRDefault="00000000">
            <w:r>
              <w:t>08:35</w:t>
            </w:r>
            <w:r>
              <w:t>～</w:t>
            </w:r>
            <w:r>
              <w:t>15:17</w:t>
            </w:r>
            <w:r>
              <w:br/>
              <w:t>15:50</w:t>
            </w:r>
            <w:r>
              <w:t>～</w:t>
            </w:r>
            <w:r>
              <w:t>16:00</w:t>
            </w:r>
          </w:p>
        </w:tc>
        <w:tc>
          <w:tcPr>
            <w:tcW w:w="2340" w:type="dxa"/>
            <w:vAlign w:val="center"/>
          </w:tcPr>
          <w:p w14:paraId="3D116B8B" w14:textId="77777777" w:rsidR="00BA5955" w:rsidRDefault="00000000">
            <w:r>
              <w:t>06:52</w:t>
            </w:r>
          </w:p>
        </w:tc>
      </w:tr>
      <w:tr w:rsidR="00BA5955" w14:paraId="2CC831A1" w14:textId="77777777">
        <w:tc>
          <w:tcPr>
            <w:tcW w:w="920" w:type="dxa"/>
            <w:vMerge/>
            <w:vAlign w:val="center"/>
          </w:tcPr>
          <w:p w14:paraId="198B3147" w14:textId="77777777" w:rsidR="00BA5955" w:rsidRDefault="00BA5955"/>
        </w:tc>
        <w:tc>
          <w:tcPr>
            <w:tcW w:w="1400" w:type="dxa"/>
            <w:vAlign w:val="center"/>
          </w:tcPr>
          <w:p w14:paraId="0BEE423E" w14:textId="77777777" w:rsidR="00BA5955" w:rsidRDefault="00000000">
            <w:r>
              <w:t>8</w:t>
            </w:r>
          </w:p>
        </w:tc>
        <w:tc>
          <w:tcPr>
            <w:tcW w:w="2340" w:type="dxa"/>
            <w:vAlign w:val="center"/>
          </w:tcPr>
          <w:p w14:paraId="4E700902" w14:textId="77777777" w:rsidR="00BA5955" w:rsidRDefault="00000000">
            <w:r>
              <w:t>0.90</w:t>
            </w:r>
          </w:p>
        </w:tc>
        <w:tc>
          <w:tcPr>
            <w:tcW w:w="2340" w:type="dxa"/>
            <w:vAlign w:val="center"/>
          </w:tcPr>
          <w:p w14:paraId="3B166C51" w14:textId="77777777" w:rsidR="00BA5955" w:rsidRDefault="00000000">
            <w:r>
              <w:t>08:00</w:t>
            </w:r>
            <w:r>
              <w:t>～</w:t>
            </w:r>
            <w:r>
              <w:t>08:02</w:t>
            </w:r>
            <w:r>
              <w:br/>
              <w:t>09:22</w:t>
            </w:r>
            <w:r>
              <w:t>～</w:t>
            </w:r>
            <w:r>
              <w:t>15:01</w:t>
            </w:r>
          </w:p>
        </w:tc>
        <w:tc>
          <w:tcPr>
            <w:tcW w:w="2340" w:type="dxa"/>
            <w:vAlign w:val="center"/>
          </w:tcPr>
          <w:p w14:paraId="66462A0D" w14:textId="77777777" w:rsidR="00BA5955" w:rsidRDefault="00000000">
            <w:r>
              <w:t>05:41</w:t>
            </w:r>
          </w:p>
        </w:tc>
      </w:tr>
      <w:tr w:rsidR="00BA5955" w14:paraId="69F0BC97" w14:textId="77777777">
        <w:tc>
          <w:tcPr>
            <w:tcW w:w="920" w:type="dxa"/>
            <w:vMerge/>
            <w:vAlign w:val="center"/>
          </w:tcPr>
          <w:p w14:paraId="1724BF76" w14:textId="77777777" w:rsidR="00BA5955" w:rsidRDefault="00BA5955"/>
        </w:tc>
        <w:tc>
          <w:tcPr>
            <w:tcW w:w="1400" w:type="dxa"/>
            <w:vAlign w:val="center"/>
          </w:tcPr>
          <w:p w14:paraId="77D1E0C3" w14:textId="77777777" w:rsidR="00BA5955" w:rsidRDefault="00000000">
            <w:r>
              <w:t>9</w:t>
            </w:r>
          </w:p>
        </w:tc>
        <w:tc>
          <w:tcPr>
            <w:tcW w:w="2340" w:type="dxa"/>
            <w:vAlign w:val="center"/>
          </w:tcPr>
          <w:p w14:paraId="49A8A34F" w14:textId="77777777" w:rsidR="00BA5955" w:rsidRDefault="00000000">
            <w:r>
              <w:t>0.90</w:t>
            </w:r>
          </w:p>
        </w:tc>
        <w:tc>
          <w:tcPr>
            <w:tcW w:w="2340" w:type="dxa"/>
            <w:vAlign w:val="center"/>
          </w:tcPr>
          <w:p w14:paraId="658DDAF3" w14:textId="77777777" w:rsidR="00BA5955" w:rsidRDefault="00000000">
            <w:r>
              <w:t>08:19</w:t>
            </w:r>
            <w:r>
              <w:t>～</w:t>
            </w:r>
            <w:r>
              <w:t>08:23</w:t>
            </w:r>
            <w:r>
              <w:br/>
              <w:t>08:26</w:t>
            </w:r>
            <w:r>
              <w:t>～</w:t>
            </w:r>
            <w:r>
              <w:t>08:32</w:t>
            </w:r>
            <w:r>
              <w:br/>
              <w:t>08:35</w:t>
            </w:r>
            <w:r>
              <w:t>～</w:t>
            </w:r>
            <w:r>
              <w:t>14:40</w:t>
            </w:r>
          </w:p>
        </w:tc>
        <w:tc>
          <w:tcPr>
            <w:tcW w:w="2340" w:type="dxa"/>
            <w:vAlign w:val="center"/>
          </w:tcPr>
          <w:p w14:paraId="0E158089" w14:textId="77777777" w:rsidR="00BA5955" w:rsidRDefault="00000000">
            <w:r>
              <w:t>06:15</w:t>
            </w:r>
          </w:p>
        </w:tc>
      </w:tr>
      <w:tr w:rsidR="00BA5955" w14:paraId="1C38B7D5" w14:textId="77777777">
        <w:tc>
          <w:tcPr>
            <w:tcW w:w="920" w:type="dxa"/>
            <w:vMerge/>
            <w:vAlign w:val="center"/>
          </w:tcPr>
          <w:p w14:paraId="537FEF3B" w14:textId="77777777" w:rsidR="00BA5955" w:rsidRDefault="00BA5955"/>
        </w:tc>
        <w:tc>
          <w:tcPr>
            <w:tcW w:w="1400" w:type="dxa"/>
            <w:vAlign w:val="center"/>
          </w:tcPr>
          <w:p w14:paraId="6E09865E" w14:textId="77777777" w:rsidR="00BA5955" w:rsidRDefault="00000000">
            <w:r>
              <w:t>11</w:t>
            </w:r>
          </w:p>
        </w:tc>
        <w:tc>
          <w:tcPr>
            <w:tcW w:w="2340" w:type="dxa"/>
            <w:vAlign w:val="center"/>
          </w:tcPr>
          <w:p w14:paraId="7E74BF7A" w14:textId="77777777" w:rsidR="00BA5955" w:rsidRDefault="00000000">
            <w:r>
              <w:t>1.00</w:t>
            </w:r>
          </w:p>
        </w:tc>
        <w:tc>
          <w:tcPr>
            <w:tcW w:w="2340" w:type="dxa"/>
            <w:shd w:val="clear" w:color="auto" w:fill="C0C0C0"/>
            <w:vAlign w:val="center"/>
          </w:tcPr>
          <w:p w14:paraId="5FE2AAEC" w14:textId="77777777" w:rsidR="00BA5955" w:rsidRDefault="00000000">
            <w:r>
              <w:rPr>
                <w:b/>
              </w:rPr>
              <w:t>0</w:t>
            </w:r>
          </w:p>
        </w:tc>
        <w:tc>
          <w:tcPr>
            <w:tcW w:w="2340" w:type="dxa"/>
            <w:shd w:val="clear" w:color="auto" w:fill="C0C0C0"/>
            <w:vAlign w:val="center"/>
          </w:tcPr>
          <w:p w14:paraId="15C40677" w14:textId="77777777" w:rsidR="00BA5955" w:rsidRDefault="00000000">
            <w:r>
              <w:rPr>
                <w:b/>
              </w:rPr>
              <w:t>00:00</w:t>
            </w:r>
          </w:p>
        </w:tc>
      </w:tr>
      <w:tr w:rsidR="00BA5955" w14:paraId="6015F1FA" w14:textId="77777777">
        <w:tc>
          <w:tcPr>
            <w:tcW w:w="920" w:type="dxa"/>
            <w:vMerge/>
            <w:vAlign w:val="center"/>
          </w:tcPr>
          <w:p w14:paraId="46F12D7C" w14:textId="77777777" w:rsidR="00BA5955" w:rsidRDefault="00BA5955"/>
        </w:tc>
        <w:tc>
          <w:tcPr>
            <w:tcW w:w="1400" w:type="dxa"/>
            <w:vAlign w:val="center"/>
          </w:tcPr>
          <w:p w14:paraId="2D6AD659" w14:textId="77777777" w:rsidR="00BA5955" w:rsidRDefault="00000000">
            <w:r>
              <w:t>12</w:t>
            </w:r>
            <w:r>
              <w:t>～</w:t>
            </w:r>
            <w:r>
              <w:t>18</w:t>
            </w:r>
          </w:p>
        </w:tc>
        <w:tc>
          <w:tcPr>
            <w:tcW w:w="2340" w:type="dxa"/>
            <w:vAlign w:val="center"/>
          </w:tcPr>
          <w:p w14:paraId="76ADE82C" w14:textId="77777777" w:rsidR="00BA5955" w:rsidRDefault="00000000">
            <w:r>
              <w:t>0.30</w:t>
            </w:r>
            <w:r>
              <w:t>～</w:t>
            </w:r>
            <w:r>
              <w:t>1.80</w:t>
            </w:r>
          </w:p>
        </w:tc>
        <w:tc>
          <w:tcPr>
            <w:tcW w:w="2340" w:type="dxa"/>
            <w:vAlign w:val="center"/>
          </w:tcPr>
          <w:p w14:paraId="08B0EA02" w14:textId="77777777" w:rsidR="00BA5955" w:rsidRDefault="00000000">
            <w:r>
              <w:t>08:00</w:t>
            </w:r>
            <w:r>
              <w:t>～</w:t>
            </w:r>
            <w:r>
              <w:t>16:00</w:t>
            </w:r>
          </w:p>
        </w:tc>
        <w:tc>
          <w:tcPr>
            <w:tcW w:w="2340" w:type="dxa"/>
            <w:vAlign w:val="center"/>
          </w:tcPr>
          <w:p w14:paraId="060DF252" w14:textId="77777777" w:rsidR="00BA5955" w:rsidRDefault="00000000">
            <w:r>
              <w:t>08:00</w:t>
            </w:r>
          </w:p>
        </w:tc>
      </w:tr>
      <w:tr w:rsidR="00BA5955" w14:paraId="5F127DBC" w14:textId="77777777">
        <w:tc>
          <w:tcPr>
            <w:tcW w:w="920" w:type="dxa"/>
            <w:vMerge/>
            <w:vAlign w:val="center"/>
          </w:tcPr>
          <w:p w14:paraId="44F0FAE2" w14:textId="77777777" w:rsidR="00BA5955" w:rsidRDefault="00BA5955"/>
        </w:tc>
        <w:tc>
          <w:tcPr>
            <w:tcW w:w="1400" w:type="dxa"/>
            <w:vAlign w:val="center"/>
          </w:tcPr>
          <w:p w14:paraId="6BD57BA0" w14:textId="77777777" w:rsidR="00BA5955" w:rsidRDefault="00000000">
            <w:r>
              <w:t>19</w:t>
            </w:r>
          </w:p>
        </w:tc>
        <w:tc>
          <w:tcPr>
            <w:tcW w:w="2340" w:type="dxa"/>
            <w:vAlign w:val="center"/>
          </w:tcPr>
          <w:p w14:paraId="77F4ACEC" w14:textId="77777777" w:rsidR="00BA5955" w:rsidRDefault="00000000">
            <w:r>
              <w:t>1.20</w:t>
            </w:r>
          </w:p>
        </w:tc>
        <w:tc>
          <w:tcPr>
            <w:tcW w:w="2340" w:type="dxa"/>
            <w:vAlign w:val="center"/>
          </w:tcPr>
          <w:p w14:paraId="009AC70F" w14:textId="77777777" w:rsidR="00BA5955" w:rsidRDefault="00000000">
            <w:r>
              <w:t>09:31</w:t>
            </w:r>
            <w:r>
              <w:t>～</w:t>
            </w:r>
            <w:r>
              <w:t>13:23</w:t>
            </w:r>
          </w:p>
        </w:tc>
        <w:tc>
          <w:tcPr>
            <w:tcW w:w="2340" w:type="dxa"/>
            <w:vAlign w:val="center"/>
          </w:tcPr>
          <w:p w14:paraId="4CD33E86" w14:textId="77777777" w:rsidR="00BA5955" w:rsidRDefault="00000000">
            <w:r>
              <w:t>03:52</w:t>
            </w:r>
          </w:p>
        </w:tc>
      </w:tr>
      <w:tr w:rsidR="00BA5955" w14:paraId="607BC8EA" w14:textId="77777777">
        <w:tc>
          <w:tcPr>
            <w:tcW w:w="920" w:type="dxa"/>
            <w:vMerge/>
            <w:vAlign w:val="center"/>
          </w:tcPr>
          <w:p w14:paraId="636E7F8B" w14:textId="77777777" w:rsidR="00BA5955" w:rsidRDefault="00BA5955"/>
        </w:tc>
        <w:tc>
          <w:tcPr>
            <w:tcW w:w="1400" w:type="dxa"/>
            <w:vAlign w:val="center"/>
          </w:tcPr>
          <w:p w14:paraId="211FE711" w14:textId="77777777" w:rsidR="00BA5955" w:rsidRDefault="00000000">
            <w:r>
              <w:t>20,22</w:t>
            </w:r>
            <w:r>
              <w:t>～</w:t>
            </w:r>
            <w:r>
              <w:t>25</w:t>
            </w:r>
          </w:p>
        </w:tc>
        <w:tc>
          <w:tcPr>
            <w:tcW w:w="2340" w:type="dxa"/>
            <w:vAlign w:val="center"/>
          </w:tcPr>
          <w:p w14:paraId="5FF03C68" w14:textId="77777777" w:rsidR="00BA5955" w:rsidRDefault="00000000">
            <w:r>
              <w:t>1.20</w:t>
            </w:r>
            <w:r>
              <w:t>～</w:t>
            </w:r>
            <w:r>
              <w:t>2.30</w:t>
            </w:r>
          </w:p>
        </w:tc>
        <w:tc>
          <w:tcPr>
            <w:tcW w:w="2340" w:type="dxa"/>
            <w:vAlign w:val="center"/>
          </w:tcPr>
          <w:p w14:paraId="1E4A5BB1" w14:textId="77777777" w:rsidR="00BA5955" w:rsidRDefault="00000000">
            <w:r>
              <w:t>08:00</w:t>
            </w:r>
            <w:r>
              <w:t>～</w:t>
            </w:r>
            <w:r>
              <w:t>16:00</w:t>
            </w:r>
          </w:p>
        </w:tc>
        <w:tc>
          <w:tcPr>
            <w:tcW w:w="2340" w:type="dxa"/>
            <w:vAlign w:val="center"/>
          </w:tcPr>
          <w:p w14:paraId="25AC5D16" w14:textId="77777777" w:rsidR="00BA5955" w:rsidRDefault="00000000">
            <w:r>
              <w:t>08:00</w:t>
            </w:r>
          </w:p>
        </w:tc>
      </w:tr>
      <w:tr w:rsidR="00BA5955" w14:paraId="302C70AC" w14:textId="77777777">
        <w:tc>
          <w:tcPr>
            <w:tcW w:w="920" w:type="dxa"/>
            <w:vMerge/>
            <w:vAlign w:val="center"/>
          </w:tcPr>
          <w:p w14:paraId="07D7B47E" w14:textId="77777777" w:rsidR="00BA5955" w:rsidRDefault="00BA5955"/>
        </w:tc>
        <w:tc>
          <w:tcPr>
            <w:tcW w:w="1400" w:type="dxa"/>
            <w:vAlign w:val="center"/>
          </w:tcPr>
          <w:p w14:paraId="7934066F" w14:textId="77777777" w:rsidR="00BA5955" w:rsidRDefault="00000000">
            <w:r>
              <w:t>26</w:t>
            </w:r>
          </w:p>
        </w:tc>
        <w:tc>
          <w:tcPr>
            <w:tcW w:w="2340" w:type="dxa"/>
            <w:vAlign w:val="center"/>
          </w:tcPr>
          <w:p w14:paraId="5BE7C729" w14:textId="77777777" w:rsidR="00BA5955" w:rsidRDefault="00000000">
            <w:r>
              <w:t>0.90</w:t>
            </w:r>
          </w:p>
        </w:tc>
        <w:tc>
          <w:tcPr>
            <w:tcW w:w="2340" w:type="dxa"/>
            <w:vAlign w:val="center"/>
          </w:tcPr>
          <w:p w14:paraId="65D04D07" w14:textId="77777777" w:rsidR="00BA5955" w:rsidRDefault="00000000">
            <w:r>
              <w:t>08:03</w:t>
            </w:r>
            <w:r>
              <w:t>～</w:t>
            </w:r>
            <w:r>
              <w:t>10:31</w:t>
            </w:r>
            <w:r>
              <w:br/>
              <w:t>12:36</w:t>
            </w:r>
            <w:r>
              <w:t>～</w:t>
            </w:r>
            <w:r>
              <w:t>13:23</w:t>
            </w:r>
          </w:p>
        </w:tc>
        <w:tc>
          <w:tcPr>
            <w:tcW w:w="2340" w:type="dxa"/>
            <w:vAlign w:val="center"/>
          </w:tcPr>
          <w:p w14:paraId="0327FD48" w14:textId="77777777" w:rsidR="00BA5955" w:rsidRDefault="00000000">
            <w:r>
              <w:t>03:15</w:t>
            </w:r>
          </w:p>
        </w:tc>
      </w:tr>
      <w:tr w:rsidR="00BA5955" w14:paraId="3D75890C" w14:textId="77777777">
        <w:tc>
          <w:tcPr>
            <w:tcW w:w="920" w:type="dxa"/>
            <w:vMerge/>
            <w:vAlign w:val="center"/>
          </w:tcPr>
          <w:p w14:paraId="33EB5532" w14:textId="77777777" w:rsidR="00BA5955" w:rsidRDefault="00BA5955"/>
        </w:tc>
        <w:tc>
          <w:tcPr>
            <w:tcW w:w="1400" w:type="dxa"/>
            <w:vAlign w:val="center"/>
          </w:tcPr>
          <w:p w14:paraId="6630406B" w14:textId="77777777" w:rsidR="00BA5955" w:rsidRDefault="00000000">
            <w:r>
              <w:t>27</w:t>
            </w:r>
          </w:p>
        </w:tc>
        <w:tc>
          <w:tcPr>
            <w:tcW w:w="2340" w:type="dxa"/>
            <w:vAlign w:val="center"/>
          </w:tcPr>
          <w:p w14:paraId="6424403B" w14:textId="77777777" w:rsidR="00BA5955" w:rsidRDefault="00000000">
            <w:r>
              <w:t>0.90</w:t>
            </w:r>
          </w:p>
        </w:tc>
        <w:tc>
          <w:tcPr>
            <w:tcW w:w="2340" w:type="dxa"/>
            <w:shd w:val="clear" w:color="auto" w:fill="C0C0C0"/>
            <w:vAlign w:val="center"/>
          </w:tcPr>
          <w:p w14:paraId="5DC0FED5" w14:textId="77777777" w:rsidR="00BA5955" w:rsidRDefault="00000000">
            <w:r>
              <w:rPr>
                <w:b/>
              </w:rPr>
              <w:t>0</w:t>
            </w:r>
          </w:p>
        </w:tc>
        <w:tc>
          <w:tcPr>
            <w:tcW w:w="2340" w:type="dxa"/>
            <w:shd w:val="clear" w:color="auto" w:fill="C0C0C0"/>
            <w:vAlign w:val="center"/>
          </w:tcPr>
          <w:p w14:paraId="4FFD24B1" w14:textId="77777777" w:rsidR="00BA5955" w:rsidRDefault="00000000">
            <w:r>
              <w:rPr>
                <w:b/>
              </w:rPr>
              <w:t>00:00</w:t>
            </w:r>
          </w:p>
        </w:tc>
      </w:tr>
      <w:tr w:rsidR="00BA5955" w14:paraId="44FA0ADB" w14:textId="77777777">
        <w:tc>
          <w:tcPr>
            <w:tcW w:w="920" w:type="dxa"/>
            <w:vMerge/>
            <w:vAlign w:val="center"/>
          </w:tcPr>
          <w:p w14:paraId="611756AB" w14:textId="77777777" w:rsidR="00BA5955" w:rsidRDefault="00BA5955"/>
        </w:tc>
        <w:tc>
          <w:tcPr>
            <w:tcW w:w="1400" w:type="dxa"/>
            <w:vAlign w:val="center"/>
          </w:tcPr>
          <w:p w14:paraId="5764B8A2" w14:textId="77777777" w:rsidR="00BA5955" w:rsidRDefault="00000000">
            <w:r>
              <w:t>28</w:t>
            </w:r>
          </w:p>
        </w:tc>
        <w:tc>
          <w:tcPr>
            <w:tcW w:w="2340" w:type="dxa"/>
            <w:vAlign w:val="center"/>
          </w:tcPr>
          <w:p w14:paraId="4E0C08E0" w14:textId="77777777" w:rsidR="00BA5955" w:rsidRDefault="00000000">
            <w:r>
              <w:t>0.90</w:t>
            </w:r>
          </w:p>
        </w:tc>
        <w:tc>
          <w:tcPr>
            <w:tcW w:w="2340" w:type="dxa"/>
            <w:shd w:val="clear" w:color="auto" w:fill="C0C0C0"/>
            <w:vAlign w:val="center"/>
          </w:tcPr>
          <w:p w14:paraId="3EBD540A" w14:textId="77777777" w:rsidR="00BA5955" w:rsidRDefault="00000000">
            <w:r>
              <w:rPr>
                <w:b/>
              </w:rPr>
              <w:t>08:38</w:t>
            </w:r>
            <w:r>
              <w:rPr>
                <w:b/>
              </w:rPr>
              <w:t>～</w:t>
            </w:r>
            <w:r>
              <w:rPr>
                <w:b/>
              </w:rPr>
              <w:t>08:45</w:t>
            </w:r>
          </w:p>
        </w:tc>
        <w:tc>
          <w:tcPr>
            <w:tcW w:w="2340" w:type="dxa"/>
            <w:shd w:val="clear" w:color="auto" w:fill="C0C0C0"/>
            <w:vAlign w:val="center"/>
          </w:tcPr>
          <w:p w14:paraId="004DD53C" w14:textId="77777777" w:rsidR="00BA5955" w:rsidRDefault="00000000">
            <w:r>
              <w:rPr>
                <w:b/>
              </w:rPr>
              <w:t>00:07</w:t>
            </w:r>
          </w:p>
        </w:tc>
      </w:tr>
      <w:tr w:rsidR="00BA5955" w14:paraId="2B575288" w14:textId="77777777">
        <w:tc>
          <w:tcPr>
            <w:tcW w:w="920" w:type="dxa"/>
            <w:vMerge/>
            <w:vAlign w:val="center"/>
          </w:tcPr>
          <w:p w14:paraId="477F45E8" w14:textId="77777777" w:rsidR="00BA5955" w:rsidRDefault="00BA5955"/>
        </w:tc>
        <w:tc>
          <w:tcPr>
            <w:tcW w:w="1400" w:type="dxa"/>
            <w:vAlign w:val="center"/>
          </w:tcPr>
          <w:p w14:paraId="78A9AF0B" w14:textId="77777777" w:rsidR="00BA5955" w:rsidRDefault="00000000">
            <w:r>
              <w:t>29</w:t>
            </w:r>
          </w:p>
        </w:tc>
        <w:tc>
          <w:tcPr>
            <w:tcW w:w="2340" w:type="dxa"/>
            <w:vAlign w:val="center"/>
          </w:tcPr>
          <w:p w14:paraId="20AD2A11" w14:textId="77777777" w:rsidR="00BA5955" w:rsidRDefault="00000000">
            <w:r>
              <w:t>0.90</w:t>
            </w:r>
          </w:p>
        </w:tc>
        <w:tc>
          <w:tcPr>
            <w:tcW w:w="2340" w:type="dxa"/>
            <w:shd w:val="clear" w:color="auto" w:fill="C0C0C0"/>
            <w:vAlign w:val="center"/>
          </w:tcPr>
          <w:p w14:paraId="2E338566" w14:textId="77777777" w:rsidR="00BA5955" w:rsidRDefault="00000000">
            <w:r>
              <w:rPr>
                <w:b/>
              </w:rPr>
              <w:t>09:28</w:t>
            </w:r>
            <w:r>
              <w:rPr>
                <w:b/>
              </w:rPr>
              <w:t>～</w:t>
            </w:r>
            <w:r>
              <w:rPr>
                <w:b/>
              </w:rPr>
              <w:t>10:01</w:t>
            </w:r>
          </w:p>
        </w:tc>
        <w:tc>
          <w:tcPr>
            <w:tcW w:w="2340" w:type="dxa"/>
            <w:shd w:val="clear" w:color="auto" w:fill="C0C0C0"/>
            <w:vAlign w:val="center"/>
          </w:tcPr>
          <w:p w14:paraId="09916EE1" w14:textId="77777777" w:rsidR="00BA5955" w:rsidRDefault="00000000">
            <w:r>
              <w:rPr>
                <w:b/>
              </w:rPr>
              <w:t>00:33</w:t>
            </w:r>
          </w:p>
        </w:tc>
      </w:tr>
      <w:tr w:rsidR="00BA5955" w14:paraId="0008185A" w14:textId="77777777">
        <w:tc>
          <w:tcPr>
            <w:tcW w:w="920" w:type="dxa"/>
            <w:vMerge/>
            <w:vAlign w:val="center"/>
          </w:tcPr>
          <w:p w14:paraId="5005E600" w14:textId="77777777" w:rsidR="00BA5955" w:rsidRDefault="00BA5955"/>
        </w:tc>
        <w:tc>
          <w:tcPr>
            <w:tcW w:w="1400" w:type="dxa"/>
            <w:vAlign w:val="center"/>
          </w:tcPr>
          <w:p w14:paraId="0D55697E" w14:textId="77777777" w:rsidR="00BA5955" w:rsidRDefault="00000000">
            <w:r>
              <w:t>30</w:t>
            </w:r>
            <w:r>
              <w:t>～</w:t>
            </w:r>
            <w:r>
              <w:t>32</w:t>
            </w:r>
          </w:p>
        </w:tc>
        <w:tc>
          <w:tcPr>
            <w:tcW w:w="2340" w:type="dxa"/>
            <w:vAlign w:val="center"/>
          </w:tcPr>
          <w:p w14:paraId="20BCB1EF" w14:textId="77777777" w:rsidR="00BA5955" w:rsidRDefault="00000000">
            <w:r>
              <w:t>0.90</w:t>
            </w:r>
          </w:p>
        </w:tc>
        <w:tc>
          <w:tcPr>
            <w:tcW w:w="2340" w:type="dxa"/>
            <w:shd w:val="clear" w:color="auto" w:fill="C0C0C0"/>
            <w:vAlign w:val="center"/>
          </w:tcPr>
          <w:p w14:paraId="0202E948" w14:textId="77777777" w:rsidR="00BA5955" w:rsidRDefault="00000000">
            <w:r>
              <w:rPr>
                <w:b/>
              </w:rPr>
              <w:t>0</w:t>
            </w:r>
          </w:p>
        </w:tc>
        <w:tc>
          <w:tcPr>
            <w:tcW w:w="2340" w:type="dxa"/>
            <w:shd w:val="clear" w:color="auto" w:fill="C0C0C0"/>
            <w:vAlign w:val="center"/>
          </w:tcPr>
          <w:p w14:paraId="44BC1F43" w14:textId="77777777" w:rsidR="00BA5955" w:rsidRDefault="00000000">
            <w:r>
              <w:rPr>
                <w:b/>
              </w:rPr>
              <w:t>00:00</w:t>
            </w:r>
          </w:p>
        </w:tc>
      </w:tr>
      <w:tr w:rsidR="00BA5955" w14:paraId="4830DE56" w14:textId="77777777">
        <w:tc>
          <w:tcPr>
            <w:tcW w:w="920" w:type="dxa"/>
            <w:vMerge/>
            <w:vAlign w:val="center"/>
          </w:tcPr>
          <w:p w14:paraId="519AD1FE" w14:textId="77777777" w:rsidR="00BA5955" w:rsidRDefault="00BA5955"/>
        </w:tc>
        <w:tc>
          <w:tcPr>
            <w:tcW w:w="1400" w:type="dxa"/>
            <w:vAlign w:val="center"/>
          </w:tcPr>
          <w:p w14:paraId="3B76D7F0" w14:textId="77777777" w:rsidR="00BA5955" w:rsidRDefault="00000000">
            <w:r>
              <w:t>33</w:t>
            </w:r>
          </w:p>
        </w:tc>
        <w:tc>
          <w:tcPr>
            <w:tcW w:w="2340" w:type="dxa"/>
            <w:vAlign w:val="center"/>
          </w:tcPr>
          <w:p w14:paraId="5946F16C" w14:textId="77777777" w:rsidR="00BA5955" w:rsidRDefault="00000000">
            <w:r>
              <w:t>1.50</w:t>
            </w:r>
          </w:p>
        </w:tc>
        <w:tc>
          <w:tcPr>
            <w:tcW w:w="2340" w:type="dxa"/>
            <w:shd w:val="clear" w:color="auto" w:fill="C0C0C0"/>
            <w:vAlign w:val="center"/>
          </w:tcPr>
          <w:p w14:paraId="11A890E8" w14:textId="77777777" w:rsidR="00BA5955" w:rsidRDefault="00000000">
            <w:r>
              <w:rPr>
                <w:b/>
              </w:rPr>
              <w:t>14:48</w:t>
            </w:r>
            <w:r>
              <w:rPr>
                <w:b/>
              </w:rPr>
              <w:t>～</w:t>
            </w:r>
            <w:r>
              <w:rPr>
                <w:b/>
              </w:rPr>
              <w:t>16:00</w:t>
            </w:r>
          </w:p>
        </w:tc>
        <w:tc>
          <w:tcPr>
            <w:tcW w:w="2340" w:type="dxa"/>
            <w:shd w:val="clear" w:color="auto" w:fill="C0C0C0"/>
            <w:vAlign w:val="center"/>
          </w:tcPr>
          <w:p w14:paraId="0ACBD180" w14:textId="77777777" w:rsidR="00BA5955" w:rsidRDefault="00000000">
            <w:r>
              <w:rPr>
                <w:b/>
              </w:rPr>
              <w:t>01:12</w:t>
            </w:r>
          </w:p>
        </w:tc>
      </w:tr>
      <w:tr w:rsidR="00BA5955" w14:paraId="30423E53" w14:textId="77777777">
        <w:tc>
          <w:tcPr>
            <w:tcW w:w="920" w:type="dxa"/>
            <w:vMerge/>
            <w:vAlign w:val="center"/>
          </w:tcPr>
          <w:p w14:paraId="15CE63FC" w14:textId="77777777" w:rsidR="00BA5955" w:rsidRDefault="00BA5955"/>
        </w:tc>
        <w:tc>
          <w:tcPr>
            <w:tcW w:w="1400" w:type="dxa"/>
            <w:vAlign w:val="center"/>
          </w:tcPr>
          <w:p w14:paraId="29DE6CC0" w14:textId="77777777" w:rsidR="00BA5955" w:rsidRDefault="00000000">
            <w:r>
              <w:t>34</w:t>
            </w:r>
          </w:p>
        </w:tc>
        <w:tc>
          <w:tcPr>
            <w:tcW w:w="2340" w:type="dxa"/>
            <w:vAlign w:val="center"/>
          </w:tcPr>
          <w:p w14:paraId="54FED00D" w14:textId="77777777" w:rsidR="00BA5955" w:rsidRDefault="00000000">
            <w:r>
              <w:t>1.50</w:t>
            </w:r>
          </w:p>
        </w:tc>
        <w:tc>
          <w:tcPr>
            <w:tcW w:w="2340" w:type="dxa"/>
            <w:vAlign w:val="center"/>
          </w:tcPr>
          <w:p w14:paraId="4E805571" w14:textId="77777777" w:rsidR="00BA5955" w:rsidRDefault="00000000">
            <w:r>
              <w:t>08:00</w:t>
            </w:r>
            <w:r>
              <w:t>～</w:t>
            </w:r>
            <w:r>
              <w:t>13:23</w:t>
            </w:r>
          </w:p>
        </w:tc>
        <w:tc>
          <w:tcPr>
            <w:tcW w:w="2340" w:type="dxa"/>
            <w:vAlign w:val="center"/>
          </w:tcPr>
          <w:p w14:paraId="2C5ABE46" w14:textId="77777777" w:rsidR="00BA5955" w:rsidRDefault="00000000">
            <w:r>
              <w:t>05:23</w:t>
            </w:r>
          </w:p>
        </w:tc>
      </w:tr>
      <w:tr w:rsidR="00BA5955" w14:paraId="2E753432" w14:textId="77777777">
        <w:tc>
          <w:tcPr>
            <w:tcW w:w="920" w:type="dxa"/>
            <w:vMerge/>
            <w:vAlign w:val="center"/>
          </w:tcPr>
          <w:p w14:paraId="785DC726" w14:textId="77777777" w:rsidR="00BA5955" w:rsidRDefault="00BA5955"/>
        </w:tc>
        <w:tc>
          <w:tcPr>
            <w:tcW w:w="1400" w:type="dxa"/>
            <w:vAlign w:val="center"/>
          </w:tcPr>
          <w:p w14:paraId="40ADE435" w14:textId="77777777" w:rsidR="00BA5955" w:rsidRDefault="00000000">
            <w:r>
              <w:t>35</w:t>
            </w:r>
            <w:r>
              <w:t>～</w:t>
            </w:r>
            <w:r>
              <w:t>36</w:t>
            </w:r>
          </w:p>
        </w:tc>
        <w:tc>
          <w:tcPr>
            <w:tcW w:w="2340" w:type="dxa"/>
            <w:vAlign w:val="center"/>
          </w:tcPr>
          <w:p w14:paraId="6A189234" w14:textId="77777777" w:rsidR="00BA5955" w:rsidRDefault="00000000">
            <w:r>
              <w:t>1.20</w:t>
            </w:r>
          </w:p>
        </w:tc>
        <w:tc>
          <w:tcPr>
            <w:tcW w:w="2340" w:type="dxa"/>
            <w:vAlign w:val="center"/>
          </w:tcPr>
          <w:p w14:paraId="4BADC3A2" w14:textId="77777777" w:rsidR="00BA5955" w:rsidRDefault="00000000">
            <w:r>
              <w:t>08:00</w:t>
            </w:r>
            <w:r>
              <w:t>～</w:t>
            </w:r>
            <w:r>
              <w:t>16:00</w:t>
            </w:r>
          </w:p>
        </w:tc>
        <w:tc>
          <w:tcPr>
            <w:tcW w:w="2340" w:type="dxa"/>
            <w:vAlign w:val="center"/>
          </w:tcPr>
          <w:p w14:paraId="64370986" w14:textId="77777777" w:rsidR="00BA5955" w:rsidRDefault="00000000">
            <w:r>
              <w:t>08:00</w:t>
            </w:r>
          </w:p>
        </w:tc>
      </w:tr>
      <w:tr w:rsidR="00BA5955" w14:paraId="02F4E1A1" w14:textId="77777777">
        <w:tc>
          <w:tcPr>
            <w:tcW w:w="920" w:type="dxa"/>
            <w:vMerge/>
            <w:vAlign w:val="center"/>
          </w:tcPr>
          <w:p w14:paraId="616025D3" w14:textId="77777777" w:rsidR="00BA5955" w:rsidRDefault="00BA5955"/>
        </w:tc>
        <w:tc>
          <w:tcPr>
            <w:tcW w:w="1400" w:type="dxa"/>
            <w:vAlign w:val="center"/>
          </w:tcPr>
          <w:p w14:paraId="4097EA51" w14:textId="77777777" w:rsidR="00BA5955" w:rsidRDefault="00000000">
            <w:r>
              <w:t>37</w:t>
            </w:r>
          </w:p>
        </w:tc>
        <w:tc>
          <w:tcPr>
            <w:tcW w:w="2340" w:type="dxa"/>
            <w:vAlign w:val="center"/>
          </w:tcPr>
          <w:p w14:paraId="1F04F706" w14:textId="77777777" w:rsidR="00BA5955" w:rsidRDefault="00000000">
            <w:r>
              <w:t>1.20</w:t>
            </w:r>
          </w:p>
        </w:tc>
        <w:tc>
          <w:tcPr>
            <w:tcW w:w="2340" w:type="dxa"/>
            <w:vAlign w:val="center"/>
          </w:tcPr>
          <w:p w14:paraId="1C85739A" w14:textId="77777777" w:rsidR="00BA5955" w:rsidRDefault="00000000">
            <w:r>
              <w:t>08:00</w:t>
            </w:r>
            <w:r>
              <w:t>～</w:t>
            </w:r>
            <w:r>
              <w:t>13:23</w:t>
            </w:r>
          </w:p>
        </w:tc>
        <w:tc>
          <w:tcPr>
            <w:tcW w:w="2340" w:type="dxa"/>
            <w:vAlign w:val="center"/>
          </w:tcPr>
          <w:p w14:paraId="46B0AD4B" w14:textId="77777777" w:rsidR="00BA5955" w:rsidRDefault="00000000">
            <w:r>
              <w:t>05:23</w:t>
            </w:r>
          </w:p>
        </w:tc>
      </w:tr>
      <w:tr w:rsidR="00BA5955" w14:paraId="6C59B919" w14:textId="77777777">
        <w:tc>
          <w:tcPr>
            <w:tcW w:w="920" w:type="dxa"/>
            <w:vMerge/>
            <w:vAlign w:val="center"/>
          </w:tcPr>
          <w:p w14:paraId="078086A1" w14:textId="77777777" w:rsidR="00BA5955" w:rsidRDefault="00BA5955"/>
        </w:tc>
        <w:tc>
          <w:tcPr>
            <w:tcW w:w="1400" w:type="dxa"/>
            <w:vAlign w:val="center"/>
          </w:tcPr>
          <w:p w14:paraId="68B97740" w14:textId="77777777" w:rsidR="00BA5955" w:rsidRDefault="00000000">
            <w:r>
              <w:t>38</w:t>
            </w:r>
          </w:p>
        </w:tc>
        <w:tc>
          <w:tcPr>
            <w:tcW w:w="2340" w:type="dxa"/>
            <w:vAlign w:val="center"/>
          </w:tcPr>
          <w:p w14:paraId="2E20BBE4" w14:textId="77777777" w:rsidR="00BA5955" w:rsidRDefault="00000000">
            <w:r>
              <w:t>0.60</w:t>
            </w:r>
          </w:p>
        </w:tc>
        <w:tc>
          <w:tcPr>
            <w:tcW w:w="2340" w:type="dxa"/>
            <w:shd w:val="clear" w:color="auto" w:fill="C0C0C0"/>
            <w:vAlign w:val="center"/>
          </w:tcPr>
          <w:p w14:paraId="38D4E8BA" w14:textId="77777777" w:rsidR="00BA5955" w:rsidRDefault="00000000">
            <w:r>
              <w:rPr>
                <w:b/>
              </w:rPr>
              <w:t>0</w:t>
            </w:r>
          </w:p>
        </w:tc>
        <w:tc>
          <w:tcPr>
            <w:tcW w:w="2340" w:type="dxa"/>
            <w:shd w:val="clear" w:color="auto" w:fill="C0C0C0"/>
            <w:vAlign w:val="center"/>
          </w:tcPr>
          <w:p w14:paraId="5AF10BAC" w14:textId="77777777" w:rsidR="00BA5955" w:rsidRDefault="00000000">
            <w:r>
              <w:rPr>
                <w:b/>
              </w:rPr>
              <w:t>00:00</w:t>
            </w:r>
          </w:p>
        </w:tc>
      </w:tr>
      <w:tr w:rsidR="00BA5955" w14:paraId="6D49EB38" w14:textId="77777777">
        <w:tc>
          <w:tcPr>
            <w:tcW w:w="920" w:type="dxa"/>
            <w:vMerge/>
            <w:vAlign w:val="center"/>
          </w:tcPr>
          <w:p w14:paraId="491ED856" w14:textId="77777777" w:rsidR="00BA5955" w:rsidRDefault="00BA5955"/>
        </w:tc>
        <w:tc>
          <w:tcPr>
            <w:tcW w:w="1400" w:type="dxa"/>
            <w:vAlign w:val="center"/>
          </w:tcPr>
          <w:p w14:paraId="3F5E3695" w14:textId="77777777" w:rsidR="00BA5955" w:rsidRDefault="00000000">
            <w:r>
              <w:t>39</w:t>
            </w:r>
          </w:p>
        </w:tc>
        <w:tc>
          <w:tcPr>
            <w:tcW w:w="2340" w:type="dxa"/>
            <w:vAlign w:val="center"/>
          </w:tcPr>
          <w:p w14:paraId="1C60B5B7" w14:textId="77777777" w:rsidR="00BA5955" w:rsidRDefault="00000000">
            <w:r>
              <w:t>0.60</w:t>
            </w:r>
          </w:p>
        </w:tc>
        <w:tc>
          <w:tcPr>
            <w:tcW w:w="2340" w:type="dxa"/>
            <w:vAlign w:val="center"/>
          </w:tcPr>
          <w:p w14:paraId="4528012D" w14:textId="77777777" w:rsidR="00BA5955" w:rsidRDefault="00000000">
            <w:r>
              <w:t>08:00</w:t>
            </w:r>
            <w:r>
              <w:t>～</w:t>
            </w:r>
            <w:r>
              <w:t>13:23</w:t>
            </w:r>
          </w:p>
        </w:tc>
        <w:tc>
          <w:tcPr>
            <w:tcW w:w="2340" w:type="dxa"/>
            <w:vAlign w:val="center"/>
          </w:tcPr>
          <w:p w14:paraId="2AC1F111" w14:textId="77777777" w:rsidR="00BA5955" w:rsidRDefault="00000000">
            <w:r>
              <w:t>05:23</w:t>
            </w:r>
          </w:p>
        </w:tc>
      </w:tr>
      <w:tr w:rsidR="00BA5955" w14:paraId="6B66A24F" w14:textId="77777777">
        <w:tc>
          <w:tcPr>
            <w:tcW w:w="920" w:type="dxa"/>
            <w:vMerge/>
            <w:vAlign w:val="center"/>
          </w:tcPr>
          <w:p w14:paraId="47D1BF93" w14:textId="77777777" w:rsidR="00BA5955" w:rsidRDefault="00BA5955"/>
        </w:tc>
        <w:tc>
          <w:tcPr>
            <w:tcW w:w="1400" w:type="dxa"/>
            <w:vAlign w:val="center"/>
          </w:tcPr>
          <w:p w14:paraId="54AF4A89" w14:textId="77777777" w:rsidR="00BA5955" w:rsidRDefault="00000000">
            <w:r>
              <w:t>40</w:t>
            </w:r>
          </w:p>
        </w:tc>
        <w:tc>
          <w:tcPr>
            <w:tcW w:w="2340" w:type="dxa"/>
            <w:vAlign w:val="center"/>
          </w:tcPr>
          <w:p w14:paraId="63CB4554" w14:textId="77777777" w:rsidR="00BA5955" w:rsidRDefault="00000000">
            <w:r>
              <w:t>0.60</w:t>
            </w:r>
          </w:p>
        </w:tc>
        <w:tc>
          <w:tcPr>
            <w:tcW w:w="2340" w:type="dxa"/>
            <w:shd w:val="clear" w:color="auto" w:fill="C0C0C0"/>
            <w:vAlign w:val="center"/>
          </w:tcPr>
          <w:p w14:paraId="082FA65F" w14:textId="77777777" w:rsidR="00BA5955" w:rsidRDefault="00000000">
            <w:r>
              <w:rPr>
                <w:b/>
              </w:rPr>
              <w:t>0</w:t>
            </w:r>
          </w:p>
        </w:tc>
        <w:tc>
          <w:tcPr>
            <w:tcW w:w="2340" w:type="dxa"/>
            <w:shd w:val="clear" w:color="auto" w:fill="C0C0C0"/>
            <w:vAlign w:val="center"/>
          </w:tcPr>
          <w:p w14:paraId="270E51D8" w14:textId="77777777" w:rsidR="00BA5955" w:rsidRDefault="00000000">
            <w:r>
              <w:rPr>
                <w:b/>
              </w:rPr>
              <w:t>00:00</w:t>
            </w:r>
          </w:p>
        </w:tc>
      </w:tr>
      <w:tr w:rsidR="00BA5955" w14:paraId="37380585" w14:textId="77777777">
        <w:tc>
          <w:tcPr>
            <w:tcW w:w="920" w:type="dxa"/>
            <w:vMerge/>
            <w:vAlign w:val="center"/>
          </w:tcPr>
          <w:p w14:paraId="5B6D9E8B" w14:textId="77777777" w:rsidR="00BA5955" w:rsidRDefault="00BA5955"/>
        </w:tc>
        <w:tc>
          <w:tcPr>
            <w:tcW w:w="1400" w:type="dxa"/>
            <w:vAlign w:val="center"/>
          </w:tcPr>
          <w:p w14:paraId="17681F6D" w14:textId="77777777" w:rsidR="00BA5955" w:rsidRDefault="00000000">
            <w:r>
              <w:t>41</w:t>
            </w:r>
          </w:p>
        </w:tc>
        <w:tc>
          <w:tcPr>
            <w:tcW w:w="2340" w:type="dxa"/>
            <w:vAlign w:val="center"/>
          </w:tcPr>
          <w:p w14:paraId="108A65C7" w14:textId="77777777" w:rsidR="00BA5955" w:rsidRDefault="00000000">
            <w:r>
              <w:t>1.20</w:t>
            </w:r>
          </w:p>
        </w:tc>
        <w:tc>
          <w:tcPr>
            <w:tcW w:w="2340" w:type="dxa"/>
            <w:vAlign w:val="center"/>
          </w:tcPr>
          <w:p w14:paraId="286F3A38" w14:textId="77777777" w:rsidR="00BA5955" w:rsidRDefault="00000000">
            <w:r>
              <w:t>08:00</w:t>
            </w:r>
            <w:r>
              <w:t>～</w:t>
            </w:r>
            <w:r>
              <w:t>13:23</w:t>
            </w:r>
          </w:p>
        </w:tc>
        <w:tc>
          <w:tcPr>
            <w:tcW w:w="2340" w:type="dxa"/>
            <w:vAlign w:val="center"/>
          </w:tcPr>
          <w:p w14:paraId="4E192F4A" w14:textId="77777777" w:rsidR="00BA5955" w:rsidRDefault="00000000">
            <w:r>
              <w:t>05:23</w:t>
            </w:r>
          </w:p>
        </w:tc>
      </w:tr>
      <w:tr w:rsidR="00BA5955" w14:paraId="7BAD0938" w14:textId="77777777">
        <w:tc>
          <w:tcPr>
            <w:tcW w:w="920" w:type="dxa"/>
            <w:vMerge/>
            <w:vAlign w:val="center"/>
          </w:tcPr>
          <w:p w14:paraId="7B389EC6" w14:textId="77777777" w:rsidR="00BA5955" w:rsidRDefault="00BA5955"/>
        </w:tc>
        <w:tc>
          <w:tcPr>
            <w:tcW w:w="1400" w:type="dxa"/>
            <w:vAlign w:val="center"/>
          </w:tcPr>
          <w:p w14:paraId="462FFB81" w14:textId="77777777" w:rsidR="00BA5955" w:rsidRDefault="00000000">
            <w:r>
              <w:t>43</w:t>
            </w:r>
          </w:p>
        </w:tc>
        <w:tc>
          <w:tcPr>
            <w:tcW w:w="2340" w:type="dxa"/>
            <w:vAlign w:val="center"/>
          </w:tcPr>
          <w:p w14:paraId="39D05B28" w14:textId="77777777" w:rsidR="00BA5955" w:rsidRDefault="00000000">
            <w:r>
              <w:t>0.60</w:t>
            </w:r>
          </w:p>
        </w:tc>
        <w:tc>
          <w:tcPr>
            <w:tcW w:w="2340" w:type="dxa"/>
            <w:vAlign w:val="center"/>
          </w:tcPr>
          <w:p w14:paraId="0945D877" w14:textId="77777777" w:rsidR="00BA5955" w:rsidRDefault="00000000">
            <w:r>
              <w:t>08:00</w:t>
            </w:r>
            <w:r>
              <w:t>～</w:t>
            </w:r>
            <w:r>
              <w:t>08:18</w:t>
            </w:r>
            <w:r>
              <w:br/>
              <w:t>09:37</w:t>
            </w:r>
            <w:r>
              <w:t>～</w:t>
            </w:r>
            <w:r>
              <w:t>09:39</w:t>
            </w:r>
            <w:r>
              <w:br/>
              <w:t>10:01</w:t>
            </w:r>
            <w:r>
              <w:t>～</w:t>
            </w:r>
            <w:r>
              <w:t>13:23</w:t>
            </w:r>
          </w:p>
        </w:tc>
        <w:tc>
          <w:tcPr>
            <w:tcW w:w="2340" w:type="dxa"/>
            <w:vAlign w:val="center"/>
          </w:tcPr>
          <w:p w14:paraId="578DF2EB" w14:textId="77777777" w:rsidR="00BA5955" w:rsidRDefault="00000000">
            <w:r>
              <w:t>03:42</w:t>
            </w:r>
          </w:p>
        </w:tc>
      </w:tr>
      <w:tr w:rsidR="00BA5955" w14:paraId="45AAA4C5" w14:textId="77777777">
        <w:tc>
          <w:tcPr>
            <w:tcW w:w="920" w:type="dxa"/>
            <w:vMerge/>
            <w:vAlign w:val="center"/>
          </w:tcPr>
          <w:p w14:paraId="3847A01B" w14:textId="77777777" w:rsidR="00BA5955" w:rsidRDefault="00BA5955"/>
        </w:tc>
        <w:tc>
          <w:tcPr>
            <w:tcW w:w="1400" w:type="dxa"/>
            <w:vAlign w:val="center"/>
          </w:tcPr>
          <w:p w14:paraId="2ED601E7" w14:textId="77777777" w:rsidR="00BA5955" w:rsidRDefault="00000000">
            <w:r>
              <w:t>44</w:t>
            </w:r>
            <w:r>
              <w:t>～</w:t>
            </w:r>
            <w:r>
              <w:t>45,47</w:t>
            </w:r>
            <w:r>
              <w:t>～</w:t>
            </w:r>
            <w:r>
              <w:t>50</w:t>
            </w:r>
          </w:p>
        </w:tc>
        <w:tc>
          <w:tcPr>
            <w:tcW w:w="2340" w:type="dxa"/>
            <w:vAlign w:val="center"/>
          </w:tcPr>
          <w:p w14:paraId="6313C971" w14:textId="77777777" w:rsidR="00BA5955" w:rsidRDefault="00000000">
            <w:r>
              <w:t>0.30</w:t>
            </w:r>
            <w:r>
              <w:t>～</w:t>
            </w:r>
            <w:r>
              <w:t>1.50</w:t>
            </w:r>
          </w:p>
        </w:tc>
        <w:tc>
          <w:tcPr>
            <w:tcW w:w="2340" w:type="dxa"/>
            <w:shd w:val="clear" w:color="auto" w:fill="C0C0C0"/>
            <w:vAlign w:val="center"/>
          </w:tcPr>
          <w:p w14:paraId="0923DBAE" w14:textId="77777777" w:rsidR="00BA5955" w:rsidRDefault="00000000">
            <w:r>
              <w:rPr>
                <w:b/>
              </w:rPr>
              <w:t>0</w:t>
            </w:r>
          </w:p>
        </w:tc>
        <w:tc>
          <w:tcPr>
            <w:tcW w:w="2340" w:type="dxa"/>
            <w:shd w:val="clear" w:color="auto" w:fill="C0C0C0"/>
            <w:vAlign w:val="center"/>
          </w:tcPr>
          <w:p w14:paraId="3FAF5DB4" w14:textId="77777777" w:rsidR="00BA5955" w:rsidRDefault="00000000">
            <w:r>
              <w:rPr>
                <w:b/>
              </w:rPr>
              <w:t>00:00</w:t>
            </w:r>
          </w:p>
        </w:tc>
      </w:tr>
      <w:tr w:rsidR="00BA5955" w14:paraId="1653AB7D" w14:textId="77777777">
        <w:tc>
          <w:tcPr>
            <w:tcW w:w="920" w:type="dxa"/>
            <w:vMerge/>
            <w:vAlign w:val="center"/>
          </w:tcPr>
          <w:p w14:paraId="3E80065D" w14:textId="77777777" w:rsidR="00BA5955" w:rsidRDefault="00BA5955"/>
        </w:tc>
        <w:tc>
          <w:tcPr>
            <w:tcW w:w="1400" w:type="dxa"/>
            <w:vAlign w:val="center"/>
          </w:tcPr>
          <w:p w14:paraId="5080EDBC" w14:textId="77777777" w:rsidR="00BA5955" w:rsidRDefault="00000000">
            <w:r>
              <w:t>51</w:t>
            </w:r>
          </w:p>
        </w:tc>
        <w:tc>
          <w:tcPr>
            <w:tcW w:w="2340" w:type="dxa"/>
            <w:vAlign w:val="center"/>
          </w:tcPr>
          <w:p w14:paraId="7D2D17DD" w14:textId="77777777" w:rsidR="00BA5955" w:rsidRDefault="00000000">
            <w:r>
              <w:t>1.50</w:t>
            </w:r>
          </w:p>
        </w:tc>
        <w:tc>
          <w:tcPr>
            <w:tcW w:w="2340" w:type="dxa"/>
            <w:vAlign w:val="center"/>
          </w:tcPr>
          <w:p w14:paraId="45F97FEE" w14:textId="77777777" w:rsidR="00BA5955" w:rsidRDefault="00000000">
            <w:r>
              <w:t>09:32</w:t>
            </w:r>
            <w:r>
              <w:t>～</w:t>
            </w:r>
            <w:r>
              <w:t>13:23</w:t>
            </w:r>
          </w:p>
        </w:tc>
        <w:tc>
          <w:tcPr>
            <w:tcW w:w="2340" w:type="dxa"/>
            <w:vAlign w:val="center"/>
          </w:tcPr>
          <w:p w14:paraId="0FADB70A" w14:textId="77777777" w:rsidR="00BA5955" w:rsidRDefault="00000000">
            <w:r>
              <w:t>03:51</w:t>
            </w:r>
          </w:p>
        </w:tc>
      </w:tr>
      <w:tr w:rsidR="00BA5955" w14:paraId="482B8393" w14:textId="77777777">
        <w:tc>
          <w:tcPr>
            <w:tcW w:w="920" w:type="dxa"/>
            <w:vMerge/>
            <w:vAlign w:val="center"/>
          </w:tcPr>
          <w:p w14:paraId="22E69E5F" w14:textId="77777777" w:rsidR="00BA5955" w:rsidRDefault="00BA5955"/>
        </w:tc>
        <w:tc>
          <w:tcPr>
            <w:tcW w:w="1400" w:type="dxa"/>
            <w:vAlign w:val="center"/>
          </w:tcPr>
          <w:p w14:paraId="045672B0" w14:textId="77777777" w:rsidR="00BA5955" w:rsidRDefault="00000000">
            <w:r>
              <w:t>52</w:t>
            </w:r>
          </w:p>
        </w:tc>
        <w:tc>
          <w:tcPr>
            <w:tcW w:w="2340" w:type="dxa"/>
            <w:vAlign w:val="center"/>
          </w:tcPr>
          <w:p w14:paraId="037A8B0E" w14:textId="77777777" w:rsidR="00BA5955" w:rsidRDefault="00000000">
            <w:r>
              <w:t>1.50</w:t>
            </w:r>
          </w:p>
        </w:tc>
        <w:tc>
          <w:tcPr>
            <w:tcW w:w="2340" w:type="dxa"/>
            <w:shd w:val="clear" w:color="auto" w:fill="C0C0C0"/>
            <w:vAlign w:val="center"/>
          </w:tcPr>
          <w:p w14:paraId="0F3545A5" w14:textId="77777777" w:rsidR="00BA5955" w:rsidRDefault="00000000">
            <w:r>
              <w:rPr>
                <w:b/>
              </w:rPr>
              <w:t>13:23</w:t>
            </w:r>
            <w:r>
              <w:rPr>
                <w:b/>
              </w:rPr>
              <w:t>～</w:t>
            </w:r>
            <w:r>
              <w:rPr>
                <w:b/>
              </w:rPr>
              <w:t>15:19</w:t>
            </w:r>
          </w:p>
        </w:tc>
        <w:tc>
          <w:tcPr>
            <w:tcW w:w="2340" w:type="dxa"/>
            <w:shd w:val="clear" w:color="auto" w:fill="C0C0C0"/>
            <w:vAlign w:val="center"/>
          </w:tcPr>
          <w:p w14:paraId="09BD8F34" w14:textId="77777777" w:rsidR="00BA5955" w:rsidRDefault="00000000">
            <w:r>
              <w:rPr>
                <w:b/>
              </w:rPr>
              <w:t>01:56</w:t>
            </w:r>
          </w:p>
        </w:tc>
      </w:tr>
      <w:tr w:rsidR="00BA5955" w14:paraId="26B5E009" w14:textId="77777777">
        <w:tc>
          <w:tcPr>
            <w:tcW w:w="920" w:type="dxa"/>
            <w:vMerge/>
            <w:vAlign w:val="center"/>
          </w:tcPr>
          <w:p w14:paraId="48637565" w14:textId="77777777" w:rsidR="00BA5955" w:rsidRDefault="00BA5955"/>
        </w:tc>
        <w:tc>
          <w:tcPr>
            <w:tcW w:w="1400" w:type="dxa"/>
            <w:vAlign w:val="center"/>
          </w:tcPr>
          <w:p w14:paraId="2A9B791C" w14:textId="77777777" w:rsidR="00BA5955" w:rsidRDefault="00000000">
            <w:r>
              <w:t>54,56,58</w:t>
            </w:r>
            <w:r>
              <w:t>～</w:t>
            </w:r>
            <w:r>
              <w:t>63,65</w:t>
            </w:r>
            <w:r>
              <w:t>～</w:t>
            </w:r>
            <w:r>
              <w:t>74</w:t>
            </w:r>
          </w:p>
        </w:tc>
        <w:tc>
          <w:tcPr>
            <w:tcW w:w="2340" w:type="dxa"/>
            <w:vAlign w:val="center"/>
          </w:tcPr>
          <w:p w14:paraId="298203B6" w14:textId="77777777" w:rsidR="00BA5955" w:rsidRDefault="00000000">
            <w:r>
              <w:t>0.60</w:t>
            </w:r>
            <w:r>
              <w:t>～</w:t>
            </w:r>
            <w:r>
              <w:t>6.00</w:t>
            </w:r>
          </w:p>
        </w:tc>
        <w:tc>
          <w:tcPr>
            <w:tcW w:w="2340" w:type="dxa"/>
            <w:shd w:val="clear" w:color="auto" w:fill="C0C0C0"/>
            <w:vAlign w:val="center"/>
          </w:tcPr>
          <w:p w14:paraId="7BD51D1A" w14:textId="77777777" w:rsidR="00BA5955" w:rsidRDefault="00000000">
            <w:r>
              <w:rPr>
                <w:b/>
              </w:rPr>
              <w:t>0</w:t>
            </w:r>
          </w:p>
        </w:tc>
        <w:tc>
          <w:tcPr>
            <w:tcW w:w="2340" w:type="dxa"/>
            <w:shd w:val="clear" w:color="auto" w:fill="C0C0C0"/>
            <w:vAlign w:val="center"/>
          </w:tcPr>
          <w:p w14:paraId="39CA734B" w14:textId="77777777" w:rsidR="00BA5955" w:rsidRDefault="00000000">
            <w:r>
              <w:rPr>
                <w:b/>
              </w:rPr>
              <w:t>00:00</w:t>
            </w:r>
          </w:p>
        </w:tc>
      </w:tr>
      <w:tr w:rsidR="00BA5955" w14:paraId="21911C69" w14:textId="77777777">
        <w:tc>
          <w:tcPr>
            <w:tcW w:w="920" w:type="dxa"/>
            <w:vMerge/>
            <w:vAlign w:val="center"/>
          </w:tcPr>
          <w:p w14:paraId="2A60804E" w14:textId="77777777" w:rsidR="00BA5955" w:rsidRDefault="00BA5955"/>
        </w:tc>
        <w:tc>
          <w:tcPr>
            <w:tcW w:w="1400" w:type="dxa"/>
            <w:vAlign w:val="center"/>
          </w:tcPr>
          <w:p w14:paraId="5326EB4E" w14:textId="77777777" w:rsidR="00BA5955" w:rsidRDefault="00000000">
            <w:r>
              <w:t>75</w:t>
            </w:r>
          </w:p>
        </w:tc>
        <w:tc>
          <w:tcPr>
            <w:tcW w:w="2340" w:type="dxa"/>
            <w:vAlign w:val="center"/>
          </w:tcPr>
          <w:p w14:paraId="171DE74E" w14:textId="77777777" w:rsidR="00BA5955" w:rsidRDefault="00000000">
            <w:r>
              <w:t>6.00</w:t>
            </w:r>
          </w:p>
        </w:tc>
        <w:tc>
          <w:tcPr>
            <w:tcW w:w="2340" w:type="dxa"/>
            <w:shd w:val="clear" w:color="auto" w:fill="C0C0C0"/>
            <w:vAlign w:val="center"/>
          </w:tcPr>
          <w:p w14:paraId="713F5840" w14:textId="77777777" w:rsidR="00BA5955" w:rsidRDefault="00000000">
            <w:r>
              <w:rPr>
                <w:b/>
              </w:rPr>
              <w:t>08:16</w:t>
            </w:r>
            <w:r>
              <w:rPr>
                <w:b/>
              </w:rPr>
              <w:t>～</w:t>
            </w:r>
            <w:r>
              <w:rPr>
                <w:b/>
              </w:rPr>
              <w:t>08:33</w:t>
            </w:r>
          </w:p>
        </w:tc>
        <w:tc>
          <w:tcPr>
            <w:tcW w:w="2340" w:type="dxa"/>
            <w:shd w:val="clear" w:color="auto" w:fill="C0C0C0"/>
            <w:vAlign w:val="center"/>
          </w:tcPr>
          <w:p w14:paraId="262982F1" w14:textId="77777777" w:rsidR="00BA5955" w:rsidRDefault="00000000">
            <w:r>
              <w:rPr>
                <w:b/>
              </w:rPr>
              <w:t>00:17</w:t>
            </w:r>
          </w:p>
        </w:tc>
      </w:tr>
      <w:tr w:rsidR="00BA5955" w14:paraId="2563EFEA" w14:textId="77777777">
        <w:tc>
          <w:tcPr>
            <w:tcW w:w="920" w:type="dxa"/>
            <w:vMerge/>
            <w:vAlign w:val="center"/>
          </w:tcPr>
          <w:p w14:paraId="56FBBF36" w14:textId="77777777" w:rsidR="00BA5955" w:rsidRDefault="00BA5955"/>
        </w:tc>
        <w:tc>
          <w:tcPr>
            <w:tcW w:w="1400" w:type="dxa"/>
            <w:vAlign w:val="center"/>
          </w:tcPr>
          <w:p w14:paraId="12E35702" w14:textId="77777777" w:rsidR="00BA5955" w:rsidRDefault="00000000">
            <w:r>
              <w:t>76</w:t>
            </w:r>
            <w:r>
              <w:t>～</w:t>
            </w:r>
            <w:r>
              <w:t>84</w:t>
            </w:r>
          </w:p>
        </w:tc>
        <w:tc>
          <w:tcPr>
            <w:tcW w:w="2340" w:type="dxa"/>
            <w:vAlign w:val="center"/>
          </w:tcPr>
          <w:p w14:paraId="368D99C8" w14:textId="77777777" w:rsidR="00BA5955" w:rsidRDefault="00000000">
            <w:r>
              <w:t>4.30</w:t>
            </w:r>
            <w:r>
              <w:t>～</w:t>
            </w:r>
            <w:r>
              <w:t>9.30</w:t>
            </w:r>
          </w:p>
        </w:tc>
        <w:tc>
          <w:tcPr>
            <w:tcW w:w="2340" w:type="dxa"/>
            <w:vAlign w:val="center"/>
          </w:tcPr>
          <w:p w14:paraId="71514E04" w14:textId="77777777" w:rsidR="00BA5955" w:rsidRDefault="00000000">
            <w:r>
              <w:t>08:00</w:t>
            </w:r>
            <w:r>
              <w:t>～</w:t>
            </w:r>
            <w:r>
              <w:t>16:00</w:t>
            </w:r>
          </w:p>
        </w:tc>
        <w:tc>
          <w:tcPr>
            <w:tcW w:w="2340" w:type="dxa"/>
            <w:vAlign w:val="center"/>
          </w:tcPr>
          <w:p w14:paraId="572AF0C7" w14:textId="77777777" w:rsidR="00BA5955" w:rsidRDefault="00000000">
            <w:r>
              <w:t>08:00</w:t>
            </w:r>
          </w:p>
        </w:tc>
      </w:tr>
      <w:tr w:rsidR="00BA5955" w14:paraId="587F507E" w14:textId="77777777">
        <w:tc>
          <w:tcPr>
            <w:tcW w:w="920" w:type="dxa"/>
            <w:vMerge/>
            <w:vAlign w:val="center"/>
          </w:tcPr>
          <w:p w14:paraId="05F7B3E3" w14:textId="77777777" w:rsidR="00BA5955" w:rsidRDefault="00BA5955"/>
        </w:tc>
        <w:tc>
          <w:tcPr>
            <w:tcW w:w="1400" w:type="dxa"/>
            <w:vAlign w:val="center"/>
          </w:tcPr>
          <w:p w14:paraId="0ABCB0B5" w14:textId="77777777" w:rsidR="00BA5955" w:rsidRDefault="00000000">
            <w:r>
              <w:t>85</w:t>
            </w:r>
            <w:r>
              <w:t>～</w:t>
            </w:r>
            <w:r>
              <w:t>87</w:t>
            </w:r>
          </w:p>
        </w:tc>
        <w:tc>
          <w:tcPr>
            <w:tcW w:w="2340" w:type="dxa"/>
            <w:vAlign w:val="center"/>
          </w:tcPr>
          <w:p w14:paraId="03D3CDCC" w14:textId="77777777" w:rsidR="00BA5955" w:rsidRDefault="00000000">
            <w:r>
              <w:t>5.20</w:t>
            </w:r>
            <w:r>
              <w:t>～</w:t>
            </w:r>
            <w:r>
              <w:t>9.40</w:t>
            </w:r>
          </w:p>
        </w:tc>
        <w:tc>
          <w:tcPr>
            <w:tcW w:w="2340" w:type="dxa"/>
            <w:shd w:val="clear" w:color="auto" w:fill="C0C0C0"/>
            <w:vAlign w:val="center"/>
          </w:tcPr>
          <w:p w14:paraId="6F8ACDDE" w14:textId="77777777" w:rsidR="00BA5955" w:rsidRDefault="00000000">
            <w:r>
              <w:rPr>
                <w:b/>
              </w:rPr>
              <w:t>0</w:t>
            </w:r>
          </w:p>
        </w:tc>
        <w:tc>
          <w:tcPr>
            <w:tcW w:w="2340" w:type="dxa"/>
            <w:shd w:val="clear" w:color="auto" w:fill="C0C0C0"/>
            <w:vAlign w:val="center"/>
          </w:tcPr>
          <w:p w14:paraId="3B08B7C8" w14:textId="77777777" w:rsidR="00BA5955" w:rsidRDefault="00000000">
            <w:r>
              <w:rPr>
                <w:b/>
              </w:rPr>
              <w:t>00:00</w:t>
            </w:r>
          </w:p>
        </w:tc>
      </w:tr>
      <w:tr w:rsidR="00BA5955" w14:paraId="7171CFF9" w14:textId="77777777">
        <w:tc>
          <w:tcPr>
            <w:tcW w:w="920" w:type="dxa"/>
            <w:vMerge/>
            <w:vAlign w:val="center"/>
          </w:tcPr>
          <w:p w14:paraId="273FCDA3" w14:textId="77777777" w:rsidR="00BA5955" w:rsidRDefault="00BA5955"/>
        </w:tc>
        <w:tc>
          <w:tcPr>
            <w:tcW w:w="1400" w:type="dxa"/>
            <w:vAlign w:val="center"/>
          </w:tcPr>
          <w:p w14:paraId="55C0B437" w14:textId="77777777" w:rsidR="00BA5955" w:rsidRDefault="00000000">
            <w:r>
              <w:t>88</w:t>
            </w:r>
            <w:r>
              <w:t>～</w:t>
            </w:r>
            <w:r>
              <w:t>89</w:t>
            </w:r>
          </w:p>
        </w:tc>
        <w:tc>
          <w:tcPr>
            <w:tcW w:w="2340" w:type="dxa"/>
            <w:vAlign w:val="center"/>
          </w:tcPr>
          <w:p w14:paraId="5CCE7F31" w14:textId="77777777" w:rsidR="00BA5955" w:rsidRDefault="00000000">
            <w:r>
              <w:t>5.80</w:t>
            </w:r>
          </w:p>
        </w:tc>
        <w:tc>
          <w:tcPr>
            <w:tcW w:w="2340" w:type="dxa"/>
            <w:vAlign w:val="center"/>
          </w:tcPr>
          <w:p w14:paraId="78F25323" w14:textId="77777777" w:rsidR="00BA5955" w:rsidRDefault="00000000">
            <w:r>
              <w:t>08:00</w:t>
            </w:r>
            <w:r>
              <w:t>～</w:t>
            </w:r>
            <w:r>
              <w:t>13:23</w:t>
            </w:r>
          </w:p>
        </w:tc>
        <w:tc>
          <w:tcPr>
            <w:tcW w:w="2340" w:type="dxa"/>
            <w:vAlign w:val="center"/>
          </w:tcPr>
          <w:p w14:paraId="036C6BD7" w14:textId="77777777" w:rsidR="00BA5955" w:rsidRDefault="00000000">
            <w:r>
              <w:t>05:23</w:t>
            </w:r>
          </w:p>
        </w:tc>
      </w:tr>
      <w:tr w:rsidR="00BA5955" w14:paraId="37966E70" w14:textId="77777777">
        <w:tc>
          <w:tcPr>
            <w:tcW w:w="920" w:type="dxa"/>
            <w:vMerge/>
            <w:vAlign w:val="center"/>
          </w:tcPr>
          <w:p w14:paraId="36447E7D" w14:textId="77777777" w:rsidR="00BA5955" w:rsidRDefault="00BA5955"/>
        </w:tc>
        <w:tc>
          <w:tcPr>
            <w:tcW w:w="1400" w:type="dxa"/>
            <w:vAlign w:val="center"/>
          </w:tcPr>
          <w:p w14:paraId="7CB56523" w14:textId="77777777" w:rsidR="00BA5955" w:rsidRDefault="00000000">
            <w:r>
              <w:t>90</w:t>
            </w:r>
          </w:p>
        </w:tc>
        <w:tc>
          <w:tcPr>
            <w:tcW w:w="2340" w:type="dxa"/>
            <w:vAlign w:val="center"/>
          </w:tcPr>
          <w:p w14:paraId="55F5E6DA" w14:textId="77777777" w:rsidR="00BA5955" w:rsidRDefault="00000000">
            <w:r>
              <w:t>9.40</w:t>
            </w:r>
          </w:p>
        </w:tc>
        <w:tc>
          <w:tcPr>
            <w:tcW w:w="2340" w:type="dxa"/>
            <w:vAlign w:val="center"/>
          </w:tcPr>
          <w:p w14:paraId="55A60BD7" w14:textId="77777777" w:rsidR="00BA5955" w:rsidRDefault="00000000">
            <w:r>
              <w:t>08:00</w:t>
            </w:r>
            <w:r>
              <w:t>～</w:t>
            </w:r>
            <w:r>
              <w:t>16:00</w:t>
            </w:r>
          </w:p>
        </w:tc>
        <w:tc>
          <w:tcPr>
            <w:tcW w:w="2340" w:type="dxa"/>
            <w:vAlign w:val="center"/>
          </w:tcPr>
          <w:p w14:paraId="5E211E5B" w14:textId="77777777" w:rsidR="00BA5955" w:rsidRDefault="00000000">
            <w:r>
              <w:t>08:00</w:t>
            </w:r>
          </w:p>
        </w:tc>
      </w:tr>
      <w:tr w:rsidR="00BA5955" w14:paraId="7DD7287D" w14:textId="77777777">
        <w:tc>
          <w:tcPr>
            <w:tcW w:w="920" w:type="dxa"/>
            <w:vMerge/>
            <w:vAlign w:val="center"/>
          </w:tcPr>
          <w:p w14:paraId="21178F50" w14:textId="77777777" w:rsidR="00BA5955" w:rsidRDefault="00BA5955"/>
        </w:tc>
        <w:tc>
          <w:tcPr>
            <w:tcW w:w="1400" w:type="dxa"/>
            <w:vAlign w:val="center"/>
          </w:tcPr>
          <w:p w14:paraId="1FE1B4A0" w14:textId="77777777" w:rsidR="00BA5955" w:rsidRDefault="00000000">
            <w:r>
              <w:t>91</w:t>
            </w:r>
            <w:r>
              <w:t>～</w:t>
            </w:r>
            <w:r>
              <w:t>92</w:t>
            </w:r>
          </w:p>
        </w:tc>
        <w:tc>
          <w:tcPr>
            <w:tcW w:w="2340" w:type="dxa"/>
            <w:vAlign w:val="center"/>
          </w:tcPr>
          <w:p w14:paraId="30DB1952" w14:textId="77777777" w:rsidR="00BA5955" w:rsidRDefault="00000000">
            <w:r>
              <w:t>0.60</w:t>
            </w:r>
            <w:r>
              <w:t>～</w:t>
            </w:r>
            <w:r>
              <w:t>5.30</w:t>
            </w:r>
          </w:p>
        </w:tc>
        <w:tc>
          <w:tcPr>
            <w:tcW w:w="2340" w:type="dxa"/>
            <w:shd w:val="clear" w:color="auto" w:fill="C0C0C0"/>
            <w:vAlign w:val="center"/>
          </w:tcPr>
          <w:p w14:paraId="6067254C" w14:textId="77777777" w:rsidR="00BA5955" w:rsidRDefault="00000000">
            <w:r>
              <w:rPr>
                <w:b/>
              </w:rPr>
              <w:t>0</w:t>
            </w:r>
          </w:p>
        </w:tc>
        <w:tc>
          <w:tcPr>
            <w:tcW w:w="2340" w:type="dxa"/>
            <w:shd w:val="clear" w:color="auto" w:fill="C0C0C0"/>
            <w:vAlign w:val="center"/>
          </w:tcPr>
          <w:p w14:paraId="700EAB86" w14:textId="77777777" w:rsidR="00BA5955" w:rsidRDefault="00000000">
            <w:r>
              <w:rPr>
                <w:b/>
              </w:rPr>
              <w:t>00:00</w:t>
            </w:r>
          </w:p>
        </w:tc>
      </w:tr>
      <w:tr w:rsidR="00BA5955" w14:paraId="171DBC1E" w14:textId="77777777">
        <w:tc>
          <w:tcPr>
            <w:tcW w:w="920" w:type="dxa"/>
            <w:vMerge/>
            <w:vAlign w:val="center"/>
          </w:tcPr>
          <w:p w14:paraId="42394A82" w14:textId="77777777" w:rsidR="00BA5955" w:rsidRDefault="00BA5955"/>
        </w:tc>
        <w:tc>
          <w:tcPr>
            <w:tcW w:w="1400" w:type="dxa"/>
            <w:vAlign w:val="center"/>
          </w:tcPr>
          <w:p w14:paraId="2AEC23E3" w14:textId="77777777" w:rsidR="00BA5955" w:rsidRDefault="00000000">
            <w:r>
              <w:t>93</w:t>
            </w:r>
          </w:p>
        </w:tc>
        <w:tc>
          <w:tcPr>
            <w:tcW w:w="2340" w:type="dxa"/>
            <w:vAlign w:val="center"/>
          </w:tcPr>
          <w:p w14:paraId="402979F5" w14:textId="77777777" w:rsidR="00BA5955" w:rsidRDefault="00000000">
            <w:r>
              <w:t>9.40</w:t>
            </w:r>
          </w:p>
        </w:tc>
        <w:tc>
          <w:tcPr>
            <w:tcW w:w="2340" w:type="dxa"/>
            <w:vAlign w:val="center"/>
          </w:tcPr>
          <w:p w14:paraId="12387237" w14:textId="77777777" w:rsidR="00BA5955" w:rsidRDefault="00000000">
            <w:r>
              <w:t>08:00</w:t>
            </w:r>
            <w:r>
              <w:t>～</w:t>
            </w:r>
            <w:r>
              <w:t>16:00</w:t>
            </w:r>
          </w:p>
        </w:tc>
        <w:tc>
          <w:tcPr>
            <w:tcW w:w="2340" w:type="dxa"/>
            <w:vAlign w:val="center"/>
          </w:tcPr>
          <w:p w14:paraId="1A826307" w14:textId="77777777" w:rsidR="00BA5955" w:rsidRDefault="00000000">
            <w:r>
              <w:t>08:00</w:t>
            </w:r>
          </w:p>
        </w:tc>
      </w:tr>
      <w:tr w:rsidR="00BA5955" w14:paraId="58D65270" w14:textId="77777777">
        <w:tc>
          <w:tcPr>
            <w:tcW w:w="920" w:type="dxa"/>
            <w:vMerge/>
            <w:vAlign w:val="center"/>
          </w:tcPr>
          <w:p w14:paraId="6AC683B1" w14:textId="77777777" w:rsidR="00BA5955" w:rsidRDefault="00BA5955"/>
        </w:tc>
        <w:tc>
          <w:tcPr>
            <w:tcW w:w="1400" w:type="dxa"/>
            <w:vAlign w:val="center"/>
          </w:tcPr>
          <w:p w14:paraId="5CB7115D" w14:textId="77777777" w:rsidR="00BA5955" w:rsidRDefault="00000000">
            <w:r>
              <w:t>94</w:t>
            </w:r>
          </w:p>
        </w:tc>
        <w:tc>
          <w:tcPr>
            <w:tcW w:w="2340" w:type="dxa"/>
            <w:vAlign w:val="center"/>
          </w:tcPr>
          <w:p w14:paraId="7622048F" w14:textId="77777777" w:rsidR="00BA5955" w:rsidRDefault="00000000">
            <w:r>
              <w:t>5.20</w:t>
            </w:r>
          </w:p>
        </w:tc>
        <w:tc>
          <w:tcPr>
            <w:tcW w:w="2340" w:type="dxa"/>
            <w:shd w:val="clear" w:color="auto" w:fill="C0C0C0"/>
            <w:vAlign w:val="center"/>
          </w:tcPr>
          <w:p w14:paraId="1215D1BF" w14:textId="77777777" w:rsidR="00BA5955" w:rsidRDefault="00000000">
            <w:r>
              <w:rPr>
                <w:b/>
              </w:rPr>
              <w:t>0</w:t>
            </w:r>
          </w:p>
        </w:tc>
        <w:tc>
          <w:tcPr>
            <w:tcW w:w="2340" w:type="dxa"/>
            <w:shd w:val="clear" w:color="auto" w:fill="C0C0C0"/>
            <w:vAlign w:val="center"/>
          </w:tcPr>
          <w:p w14:paraId="6A1C4029" w14:textId="77777777" w:rsidR="00BA5955" w:rsidRDefault="00000000">
            <w:r>
              <w:rPr>
                <w:b/>
              </w:rPr>
              <w:t>00:00</w:t>
            </w:r>
          </w:p>
        </w:tc>
      </w:tr>
      <w:tr w:rsidR="00BA5955" w14:paraId="45B5514D" w14:textId="77777777">
        <w:tc>
          <w:tcPr>
            <w:tcW w:w="920" w:type="dxa"/>
            <w:vMerge/>
            <w:vAlign w:val="center"/>
          </w:tcPr>
          <w:p w14:paraId="312581F5" w14:textId="77777777" w:rsidR="00BA5955" w:rsidRDefault="00BA5955"/>
        </w:tc>
        <w:tc>
          <w:tcPr>
            <w:tcW w:w="1400" w:type="dxa"/>
            <w:vAlign w:val="center"/>
          </w:tcPr>
          <w:p w14:paraId="06F763BB" w14:textId="77777777" w:rsidR="00BA5955" w:rsidRDefault="00000000">
            <w:r>
              <w:t>95</w:t>
            </w:r>
          </w:p>
        </w:tc>
        <w:tc>
          <w:tcPr>
            <w:tcW w:w="2340" w:type="dxa"/>
            <w:vAlign w:val="center"/>
          </w:tcPr>
          <w:p w14:paraId="5BB9BA99" w14:textId="77777777" w:rsidR="00BA5955" w:rsidRDefault="00000000">
            <w:r>
              <w:t>9.40</w:t>
            </w:r>
          </w:p>
        </w:tc>
        <w:tc>
          <w:tcPr>
            <w:tcW w:w="2340" w:type="dxa"/>
            <w:vAlign w:val="center"/>
          </w:tcPr>
          <w:p w14:paraId="7F386C39" w14:textId="77777777" w:rsidR="00BA5955" w:rsidRDefault="00000000">
            <w:r>
              <w:t>08:00</w:t>
            </w:r>
            <w:r>
              <w:t>～</w:t>
            </w:r>
            <w:r>
              <w:t>13:23</w:t>
            </w:r>
          </w:p>
        </w:tc>
        <w:tc>
          <w:tcPr>
            <w:tcW w:w="2340" w:type="dxa"/>
            <w:vAlign w:val="center"/>
          </w:tcPr>
          <w:p w14:paraId="329CD572" w14:textId="77777777" w:rsidR="00BA5955" w:rsidRDefault="00000000">
            <w:r>
              <w:t>05:23</w:t>
            </w:r>
          </w:p>
        </w:tc>
      </w:tr>
      <w:tr w:rsidR="00BA5955" w14:paraId="04A430C2" w14:textId="77777777">
        <w:tc>
          <w:tcPr>
            <w:tcW w:w="920" w:type="dxa"/>
            <w:vMerge/>
            <w:vAlign w:val="center"/>
          </w:tcPr>
          <w:p w14:paraId="57FCDD79" w14:textId="77777777" w:rsidR="00BA5955" w:rsidRDefault="00BA5955"/>
        </w:tc>
        <w:tc>
          <w:tcPr>
            <w:tcW w:w="1400" w:type="dxa"/>
            <w:vAlign w:val="center"/>
          </w:tcPr>
          <w:p w14:paraId="1AC95762" w14:textId="77777777" w:rsidR="00BA5955" w:rsidRDefault="00000000">
            <w:r>
              <w:t>97</w:t>
            </w:r>
            <w:r>
              <w:t>～</w:t>
            </w:r>
            <w:r>
              <w:t>100</w:t>
            </w:r>
          </w:p>
        </w:tc>
        <w:tc>
          <w:tcPr>
            <w:tcW w:w="2340" w:type="dxa"/>
            <w:vAlign w:val="center"/>
          </w:tcPr>
          <w:p w14:paraId="3929F7B6" w14:textId="77777777" w:rsidR="00BA5955" w:rsidRDefault="00000000">
            <w:r>
              <w:t>5.20</w:t>
            </w:r>
          </w:p>
        </w:tc>
        <w:tc>
          <w:tcPr>
            <w:tcW w:w="2340" w:type="dxa"/>
            <w:shd w:val="clear" w:color="auto" w:fill="C0C0C0"/>
            <w:vAlign w:val="center"/>
          </w:tcPr>
          <w:p w14:paraId="1A10C1EF" w14:textId="77777777" w:rsidR="00BA5955" w:rsidRDefault="00000000">
            <w:r>
              <w:rPr>
                <w:b/>
              </w:rPr>
              <w:t>0</w:t>
            </w:r>
          </w:p>
        </w:tc>
        <w:tc>
          <w:tcPr>
            <w:tcW w:w="2340" w:type="dxa"/>
            <w:shd w:val="clear" w:color="auto" w:fill="C0C0C0"/>
            <w:vAlign w:val="center"/>
          </w:tcPr>
          <w:p w14:paraId="0FECA5E0" w14:textId="77777777" w:rsidR="00BA5955" w:rsidRDefault="00000000">
            <w:r>
              <w:rPr>
                <w:b/>
              </w:rPr>
              <w:t>00:00</w:t>
            </w:r>
          </w:p>
        </w:tc>
      </w:tr>
      <w:tr w:rsidR="00BA5955" w14:paraId="0C5F3FE8" w14:textId="77777777">
        <w:tc>
          <w:tcPr>
            <w:tcW w:w="920" w:type="dxa"/>
            <w:vMerge/>
            <w:vAlign w:val="center"/>
          </w:tcPr>
          <w:p w14:paraId="29EF46AA" w14:textId="77777777" w:rsidR="00BA5955" w:rsidRDefault="00BA5955"/>
        </w:tc>
        <w:tc>
          <w:tcPr>
            <w:tcW w:w="1400" w:type="dxa"/>
            <w:vAlign w:val="center"/>
          </w:tcPr>
          <w:p w14:paraId="5B76A679" w14:textId="77777777" w:rsidR="00BA5955" w:rsidRDefault="00000000">
            <w:r>
              <w:t>101</w:t>
            </w:r>
          </w:p>
        </w:tc>
        <w:tc>
          <w:tcPr>
            <w:tcW w:w="2340" w:type="dxa"/>
            <w:vAlign w:val="center"/>
          </w:tcPr>
          <w:p w14:paraId="71DD4B11" w14:textId="77777777" w:rsidR="00BA5955" w:rsidRDefault="00000000">
            <w:r>
              <w:t>5.20</w:t>
            </w:r>
          </w:p>
        </w:tc>
        <w:tc>
          <w:tcPr>
            <w:tcW w:w="2340" w:type="dxa"/>
            <w:shd w:val="clear" w:color="auto" w:fill="C0C0C0"/>
            <w:vAlign w:val="center"/>
          </w:tcPr>
          <w:p w14:paraId="5195C695" w14:textId="77777777" w:rsidR="00BA5955" w:rsidRDefault="00000000">
            <w:r>
              <w:rPr>
                <w:b/>
              </w:rPr>
              <w:t>14:45</w:t>
            </w:r>
            <w:r>
              <w:rPr>
                <w:b/>
              </w:rPr>
              <w:t>～</w:t>
            </w:r>
            <w:r>
              <w:rPr>
                <w:b/>
              </w:rPr>
              <w:t>16:00</w:t>
            </w:r>
          </w:p>
        </w:tc>
        <w:tc>
          <w:tcPr>
            <w:tcW w:w="2340" w:type="dxa"/>
            <w:shd w:val="clear" w:color="auto" w:fill="C0C0C0"/>
            <w:vAlign w:val="center"/>
          </w:tcPr>
          <w:p w14:paraId="79F02242" w14:textId="77777777" w:rsidR="00BA5955" w:rsidRDefault="00000000">
            <w:r>
              <w:rPr>
                <w:b/>
              </w:rPr>
              <w:t>01:15</w:t>
            </w:r>
          </w:p>
        </w:tc>
      </w:tr>
      <w:tr w:rsidR="00BA5955" w14:paraId="5935441A" w14:textId="77777777">
        <w:tc>
          <w:tcPr>
            <w:tcW w:w="920" w:type="dxa"/>
            <w:vMerge/>
            <w:vAlign w:val="center"/>
          </w:tcPr>
          <w:p w14:paraId="3D23598F" w14:textId="77777777" w:rsidR="00BA5955" w:rsidRDefault="00BA5955"/>
        </w:tc>
        <w:tc>
          <w:tcPr>
            <w:tcW w:w="1400" w:type="dxa"/>
            <w:vAlign w:val="center"/>
          </w:tcPr>
          <w:p w14:paraId="102F9839" w14:textId="77777777" w:rsidR="00BA5955" w:rsidRDefault="00000000">
            <w:r>
              <w:t>102</w:t>
            </w:r>
          </w:p>
        </w:tc>
        <w:tc>
          <w:tcPr>
            <w:tcW w:w="2340" w:type="dxa"/>
            <w:vAlign w:val="center"/>
          </w:tcPr>
          <w:p w14:paraId="0CEF6AF2" w14:textId="77777777" w:rsidR="00BA5955" w:rsidRDefault="00000000">
            <w:r>
              <w:t>9.40</w:t>
            </w:r>
          </w:p>
        </w:tc>
        <w:tc>
          <w:tcPr>
            <w:tcW w:w="2340" w:type="dxa"/>
            <w:shd w:val="clear" w:color="auto" w:fill="C0C0C0"/>
            <w:vAlign w:val="center"/>
          </w:tcPr>
          <w:p w14:paraId="57E68E25" w14:textId="77777777" w:rsidR="00BA5955" w:rsidRDefault="00000000">
            <w:r>
              <w:rPr>
                <w:b/>
              </w:rPr>
              <w:t>0</w:t>
            </w:r>
          </w:p>
        </w:tc>
        <w:tc>
          <w:tcPr>
            <w:tcW w:w="2340" w:type="dxa"/>
            <w:shd w:val="clear" w:color="auto" w:fill="C0C0C0"/>
            <w:vAlign w:val="center"/>
          </w:tcPr>
          <w:p w14:paraId="42E7FF2D" w14:textId="77777777" w:rsidR="00BA5955" w:rsidRDefault="00000000">
            <w:r>
              <w:rPr>
                <w:b/>
              </w:rPr>
              <w:t>00:00</w:t>
            </w:r>
          </w:p>
        </w:tc>
      </w:tr>
    </w:tbl>
    <w:p w14:paraId="6B8282B8" w14:textId="77777777" w:rsidR="00BA5955" w:rsidRDefault="00BA5955"/>
    <w:p w14:paraId="08DDAE8E" w14:textId="77777777" w:rsidR="003E5CBB" w:rsidRDefault="003E5CBB" w:rsidP="003E5CBB">
      <w:pPr>
        <w:spacing w:line="360" w:lineRule="auto"/>
        <w:rPr>
          <w:rFonts w:ascii="宋体" w:hAnsi="宋体"/>
          <w:sz w:val="22"/>
        </w:rPr>
      </w:pPr>
      <w:bookmarkStart w:id="6" w:name="ANALYSE_TABLE"/>
      <w:bookmarkStart w:id="7" w:name="窗照分析表"/>
      <w:bookmarkEnd w:id="6"/>
      <w:bookmarkEnd w:id="7"/>
    </w:p>
    <w:p w14:paraId="3B7E2BAB"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25E0DC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D441A5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8B2226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4DE1A1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79AB97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30C7E7D" w14:textId="414C161B" w:rsidR="002C3337" w:rsidRPr="00BE418C" w:rsidRDefault="002C3337" w:rsidP="00B841E1">
      <w:pPr>
        <w:spacing w:line="360" w:lineRule="auto"/>
        <w:ind w:firstLine="465"/>
        <w:rPr>
          <w:rFonts w:ascii="宋体" w:hAnsi="宋体"/>
          <w:sz w:val="24"/>
        </w:rPr>
      </w:pPr>
    </w:p>
    <w:sectPr w:rsidR="002C3337" w:rsidRPr="00BE418C" w:rsidSect="00722A16">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D312" w14:textId="77777777" w:rsidR="00722A16" w:rsidRDefault="00722A16">
      <w:r>
        <w:separator/>
      </w:r>
    </w:p>
  </w:endnote>
  <w:endnote w:type="continuationSeparator" w:id="0">
    <w:p w14:paraId="6285F6A8" w14:textId="77777777" w:rsidR="00722A16" w:rsidRDefault="0072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5F26"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2DB2C9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318F" w14:textId="3CCACDDF" w:rsidR="00C51904" w:rsidRDefault="007B5DF5">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DEF70F0" wp14:editId="053E2980">
              <wp:simplePos x="0" y="0"/>
              <wp:positionH relativeFrom="column">
                <wp:posOffset>0</wp:posOffset>
              </wp:positionH>
              <wp:positionV relativeFrom="paragraph">
                <wp:posOffset>14605</wp:posOffset>
              </wp:positionV>
              <wp:extent cx="1257300" cy="198120"/>
              <wp:effectExtent l="0" t="0" r="0" b="0"/>
              <wp:wrapNone/>
              <wp:docPr id="4821685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8D8B"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F70F0"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25CC8D8B"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2851" w14:textId="77777777" w:rsidR="00722A16" w:rsidRDefault="00722A16">
      <w:r>
        <w:separator/>
      </w:r>
    </w:p>
  </w:footnote>
  <w:footnote w:type="continuationSeparator" w:id="0">
    <w:p w14:paraId="2888FF67" w14:textId="77777777" w:rsidR="00722A16" w:rsidRDefault="0072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2B16" w14:textId="4BE1CDD8" w:rsidR="00C51904" w:rsidRPr="00764052" w:rsidRDefault="007B5DF5"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07BF193" wp14:editId="05FCBCC0">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8228228">
    <w:abstractNumId w:val="2"/>
  </w:num>
  <w:num w:numId="2" w16cid:durableId="124129564">
    <w:abstractNumId w:val="1"/>
  </w:num>
  <w:num w:numId="3" w16cid:durableId="1172989038">
    <w:abstractNumId w:val="0"/>
  </w:num>
  <w:num w:numId="4" w16cid:durableId="1722942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F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A16"/>
    <w:rsid w:val="00722FB8"/>
    <w:rsid w:val="007231E7"/>
    <w:rsid w:val="0072391C"/>
    <w:rsid w:val="007252F0"/>
    <w:rsid w:val="00745528"/>
    <w:rsid w:val="00757836"/>
    <w:rsid w:val="00764052"/>
    <w:rsid w:val="00765092"/>
    <w:rsid w:val="007668D5"/>
    <w:rsid w:val="00766AF0"/>
    <w:rsid w:val="0076762C"/>
    <w:rsid w:val="007943CC"/>
    <w:rsid w:val="007B51D2"/>
    <w:rsid w:val="007B5DF5"/>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A5955"/>
    <w:rsid w:val="00BB5D20"/>
    <w:rsid w:val="00BE2FE0"/>
    <w:rsid w:val="00BE418C"/>
    <w:rsid w:val="00BE7477"/>
    <w:rsid w:val="00C04060"/>
    <w:rsid w:val="00C23C2F"/>
    <w:rsid w:val="00C32E54"/>
    <w:rsid w:val="00C3434A"/>
    <w:rsid w:val="00C47318"/>
    <w:rsid w:val="00C51904"/>
    <w:rsid w:val="00C5385C"/>
    <w:rsid w:val="00C54BB1"/>
    <w:rsid w:val="00C841D8"/>
    <w:rsid w:val="00C94B96"/>
    <w:rsid w:val="00CA76D8"/>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37FF508"/>
  <w15:chartTrackingRefBased/>
  <w15:docId w15:val="{6A3CD78D-94E7-4952-8809-372565BA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29</TotalTime>
  <Pages>7</Pages>
  <Words>517</Words>
  <Characters>2947</Characters>
  <Application>Microsoft Office Word</Application>
  <DocSecurity>0</DocSecurity>
  <Lines>24</Lines>
  <Paragraphs>6</Paragraphs>
  <ScaleCrop>false</ScaleCrop>
  <Company>sh-tangent</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Lenovo</dc:creator>
  <cp:keywords/>
  <dc:description/>
  <cp:lastModifiedBy>姝亚 陈</cp:lastModifiedBy>
  <cp:revision>2</cp:revision>
  <cp:lastPrinted>1899-12-31T16:00:00Z</cp:lastPrinted>
  <dcterms:created xsi:type="dcterms:W3CDTF">2024-03-13T18:23:00Z</dcterms:created>
  <dcterms:modified xsi:type="dcterms:W3CDTF">2024-03-13T18:52:00Z</dcterms:modified>
</cp:coreProperties>
</file>