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t>照明能耗模拟计算书</w:t>
      </w:r>
    </w:p>
    <w:p>
      <w:r>
        <w:drawing>
          <wp:inline distT="0" distB="0" distL="114300" distR="114300">
            <wp:extent cx="5267960" cy="2552700"/>
            <wp:effectExtent l="0" t="0" r="508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2734945"/>
            <wp:effectExtent l="0" t="0" r="190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2585720"/>
            <wp:effectExtent l="0" t="0" r="317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8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6380" cy="4199890"/>
            <wp:effectExtent l="0" t="0" r="7620" b="6350"/>
            <wp:docPr id="4" name="图片 4" descr="节能检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节能检查"/>
                    <pic:cNvPicPr>
                      <a:picLocks noChangeAspect="1"/>
                    </pic:cNvPicPr>
                  </pic:nvPicPr>
                  <pic:blipFill>
                    <a:blip r:embed="rId7"/>
                    <a:srcRect l="8495" r="22867" b="24214"/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113D0264"/>
    <w:rsid w:val="3AD2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2024-03-14T13:32:33Z</dcterms:created>
  <dc:creator>37795</dc:creator>
  <cp:lastModifiedBy>拉面主</cp:lastModifiedBy>
  <dcterms:modified xsi:type="dcterms:W3CDTF">2024-03-14T14:28:04Z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8E009BE3D4084F75920B0EDE2F8EA324_12</vt:lpwstr>
  </property>
</Properties>
</file>