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4F8D"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3AC7903"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7AAB490B"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F861862" w14:textId="77777777" w:rsidTr="00440906">
        <w:trPr>
          <w:jc w:val="center"/>
        </w:trPr>
        <w:tc>
          <w:tcPr>
            <w:tcW w:w="1800" w:type="dxa"/>
            <w:tcBorders>
              <w:top w:val="single" w:sz="12" w:space="0" w:color="auto"/>
              <w:bottom w:val="single" w:sz="6" w:space="0" w:color="auto"/>
            </w:tcBorders>
            <w:shd w:val="clear" w:color="auto" w:fill="E6E6E6"/>
          </w:tcPr>
          <w:p w14:paraId="181E2CD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8AB526E"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半山村</w:t>
            </w:r>
            <w:bookmarkEnd w:id="1"/>
          </w:p>
        </w:tc>
      </w:tr>
      <w:tr w:rsidR="00D40158" w:rsidRPr="00D40158" w14:paraId="6817FE87" w14:textId="77777777" w:rsidTr="00440906">
        <w:trPr>
          <w:jc w:val="center"/>
        </w:trPr>
        <w:tc>
          <w:tcPr>
            <w:tcW w:w="1800" w:type="dxa"/>
            <w:tcBorders>
              <w:top w:val="single" w:sz="6" w:space="0" w:color="auto"/>
              <w:bottom w:val="single" w:sz="6" w:space="0" w:color="auto"/>
            </w:tcBorders>
            <w:shd w:val="clear" w:color="auto" w:fill="E6E6E6"/>
          </w:tcPr>
          <w:p w14:paraId="166239F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155EAA8" w14:textId="77777777" w:rsidR="00D40158" w:rsidRPr="00D40158" w:rsidRDefault="00D40158" w:rsidP="00C97E25">
            <w:pPr>
              <w:jc w:val="both"/>
              <w:rPr>
                <w:rFonts w:ascii="宋体" w:hAnsi="宋体"/>
                <w:szCs w:val="21"/>
              </w:rPr>
            </w:pPr>
            <w:bookmarkStart w:id="2" w:name="地理位置"/>
            <w:r>
              <w:t>浙江-杭州</w:t>
            </w:r>
            <w:bookmarkEnd w:id="2"/>
          </w:p>
        </w:tc>
      </w:tr>
      <w:tr w:rsidR="00D40158" w:rsidRPr="00D40158" w14:paraId="223D640D" w14:textId="77777777" w:rsidTr="00440906">
        <w:trPr>
          <w:jc w:val="center"/>
        </w:trPr>
        <w:tc>
          <w:tcPr>
            <w:tcW w:w="1800" w:type="dxa"/>
            <w:tcBorders>
              <w:top w:val="single" w:sz="6" w:space="0" w:color="auto"/>
              <w:bottom w:val="single" w:sz="6" w:space="0" w:color="auto"/>
            </w:tcBorders>
            <w:shd w:val="clear" w:color="auto" w:fill="E6E6E6"/>
          </w:tcPr>
          <w:p w14:paraId="7B8C7687"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6AC120D" w14:textId="77777777" w:rsidR="00D40158" w:rsidRPr="00D40158" w:rsidRDefault="00D40158" w:rsidP="00C97E25">
            <w:pPr>
              <w:jc w:val="both"/>
              <w:rPr>
                <w:rFonts w:ascii="宋体" w:hAnsi="宋体"/>
                <w:szCs w:val="21"/>
              </w:rPr>
            </w:pPr>
            <w:bookmarkStart w:id="3" w:name="设计编号"/>
            <w:r w:rsidRPr="00D40158">
              <w:rPr>
                <w:rFonts w:ascii="宋体" w:hAnsi="宋体" w:hint="eastAsia"/>
                <w:szCs w:val="21"/>
              </w:rPr>
              <w:t/>
            </w:r>
            <w:bookmarkEnd w:id="3"/>
          </w:p>
        </w:tc>
      </w:tr>
      <w:tr w:rsidR="00D40158" w:rsidRPr="00D40158" w14:paraId="5758D0E9" w14:textId="77777777" w:rsidTr="00440906">
        <w:trPr>
          <w:jc w:val="center"/>
        </w:trPr>
        <w:tc>
          <w:tcPr>
            <w:tcW w:w="1800" w:type="dxa"/>
            <w:tcBorders>
              <w:top w:val="single" w:sz="6" w:space="0" w:color="auto"/>
              <w:bottom w:val="single" w:sz="6" w:space="0" w:color="auto"/>
            </w:tcBorders>
            <w:shd w:val="clear" w:color="auto" w:fill="E6E6E6"/>
          </w:tcPr>
          <w:p w14:paraId="28340CB5"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FD84841" w14:textId="77777777" w:rsidR="00D40158" w:rsidRPr="00D40158" w:rsidRDefault="00D40158" w:rsidP="00C97E25">
            <w:pPr>
              <w:rPr>
                <w:rFonts w:ascii="宋体" w:hAnsi="宋体"/>
                <w:szCs w:val="21"/>
              </w:rPr>
            </w:pPr>
            <w:bookmarkStart w:id="4" w:name="建设单位"/>
            <w:r w:rsidRPr="00D40158">
              <w:rPr>
                <w:rFonts w:ascii="宋体" w:hAnsi="宋体" w:hint="eastAsia"/>
                <w:szCs w:val="21"/>
              </w:rPr>
              <w:t/>
            </w:r>
            <w:bookmarkEnd w:id="4"/>
          </w:p>
        </w:tc>
      </w:tr>
      <w:tr w:rsidR="00D40158" w:rsidRPr="00D40158" w14:paraId="1D8C981D" w14:textId="77777777" w:rsidTr="00440906">
        <w:trPr>
          <w:jc w:val="center"/>
        </w:trPr>
        <w:tc>
          <w:tcPr>
            <w:tcW w:w="1800" w:type="dxa"/>
            <w:tcBorders>
              <w:top w:val="single" w:sz="6" w:space="0" w:color="auto"/>
              <w:bottom w:val="single" w:sz="6" w:space="0" w:color="auto"/>
            </w:tcBorders>
            <w:shd w:val="clear" w:color="auto" w:fill="E6E6E6"/>
          </w:tcPr>
          <w:p w14:paraId="055358A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97DE379" w14:textId="77777777" w:rsidR="00D40158" w:rsidRPr="00D40158" w:rsidRDefault="00D40158" w:rsidP="00C97E25">
            <w:pPr>
              <w:rPr>
                <w:rFonts w:ascii="宋体" w:hAnsi="宋体"/>
                <w:szCs w:val="21"/>
              </w:rPr>
            </w:pPr>
            <w:bookmarkStart w:id="5" w:name="设计单位"/>
            <w:r w:rsidRPr="00D40158">
              <w:rPr>
                <w:rFonts w:ascii="宋体" w:hAnsi="宋体" w:hint="eastAsia"/>
                <w:szCs w:val="21"/>
              </w:rPr>
              <w:t/>
            </w:r>
            <w:bookmarkEnd w:id="5"/>
          </w:p>
        </w:tc>
      </w:tr>
      <w:tr w:rsidR="00D40158" w:rsidRPr="00D40158" w14:paraId="3C32DE90" w14:textId="77777777" w:rsidTr="00440906">
        <w:trPr>
          <w:jc w:val="center"/>
        </w:trPr>
        <w:tc>
          <w:tcPr>
            <w:tcW w:w="1800" w:type="dxa"/>
            <w:tcBorders>
              <w:top w:val="single" w:sz="6" w:space="0" w:color="auto"/>
              <w:bottom w:val="single" w:sz="6" w:space="0" w:color="auto"/>
            </w:tcBorders>
            <w:shd w:val="clear" w:color="auto" w:fill="E6E6E6"/>
          </w:tcPr>
          <w:p w14:paraId="35B44D6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61094898" w14:textId="77777777" w:rsidR="00D40158" w:rsidRPr="00D40158" w:rsidRDefault="00D40158" w:rsidP="00C97E25">
            <w:pPr>
              <w:rPr>
                <w:rFonts w:ascii="宋体" w:hAnsi="宋体"/>
                <w:szCs w:val="21"/>
              </w:rPr>
            </w:pPr>
          </w:p>
        </w:tc>
      </w:tr>
      <w:tr w:rsidR="00D40158" w:rsidRPr="00D40158" w14:paraId="4E29CB16" w14:textId="77777777" w:rsidTr="00440906">
        <w:trPr>
          <w:jc w:val="center"/>
        </w:trPr>
        <w:tc>
          <w:tcPr>
            <w:tcW w:w="1800" w:type="dxa"/>
            <w:tcBorders>
              <w:top w:val="single" w:sz="6" w:space="0" w:color="auto"/>
              <w:bottom w:val="single" w:sz="6" w:space="0" w:color="auto"/>
            </w:tcBorders>
            <w:shd w:val="clear" w:color="auto" w:fill="E6E6E6"/>
          </w:tcPr>
          <w:p w14:paraId="06911102"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06463346" w14:textId="77777777" w:rsidR="00D40158" w:rsidRPr="00D40158" w:rsidRDefault="00D40158" w:rsidP="00C97E25">
            <w:pPr>
              <w:rPr>
                <w:rFonts w:ascii="宋体" w:hAnsi="宋体"/>
                <w:szCs w:val="21"/>
              </w:rPr>
            </w:pPr>
          </w:p>
        </w:tc>
      </w:tr>
      <w:tr w:rsidR="00D40158" w:rsidRPr="00D40158" w14:paraId="3533470A" w14:textId="77777777" w:rsidTr="00440906">
        <w:trPr>
          <w:jc w:val="center"/>
        </w:trPr>
        <w:tc>
          <w:tcPr>
            <w:tcW w:w="1800" w:type="dxa"/>
            <w:tcBorders>
              <w:top w:val="single" w:sz="6" w:space="0" w:color="auto"/>
              <w:bottom w:val="single" w:sz="6" w:space="0" w:color="auto"/>
            </w:tcBorders>
            <w:shd w:val="clear" w:color="auto" w:fill="E6E6E6"/>
          </w:tcPr>
          <w:p w14:paraId="3460EFD9"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05DE1E0B" w14:textId="77777777" w:rsidR="00D40158" w:rsidRPr="00D40158" w:rsidRDefault="00D40158" w:rsidP="00C97E25">
            <w:pPr>
              <w:rPr>
                <w:rFonts w:ascii="宋体" w:hAnsi="宋体"/>
                <w:szCs w:val="21"/>
              </w:rPr>
            </w:pPr>
          </w:p>
        </w:tc>
      </w:tr>
      <w:tr w:rsidR="00D40158" w:rsidRPr="00D40158" w14:paraId="339AA572" w14:textId="77777777" w:rsidTr="00440906">
        <w:trPr>
          <w:jc w:val="center"/>
        </w:trPr>
        <w:tc>
          <w:tcPr>
            <w:tcW w:w="1800" w:type="dxa"/>
            <w:tcBorders>
              <w:top w:val="single" w:sz="6" w:space="0" w:color="auto"/>
              <w:bottom w:val="single" w:sz="12" w:space="0" w:color="auto"/>
            </w:tcBorders>
            <w:shd w:val="clear" w:color="auto" w:fill="E6E6E6"/>
          </w:tcPr>
          <w:p w14:paraId="0B392992"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2AFC7ED6"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2024年1月6日</w:t>
              </w:r>
            </w:smartTag>
            <w:bookmarkEnd w:id="6"/>
          </w:p>
        </w:tc>
      </w:tr>
    </w:tbl>
    <w:p w14:paraId="4EC9C7C0" w14:textId="77777777" w:rsidR="00D40158" w:rsidRPr="007C3FB2" w:rsidRDefault="00D40158" w:rsidP="00136C0F">
      <w:pPr>
        <w:jc w:val="center"/>
        <w:rPr>
          <w:rFonts w:ascii="宋体" w:hAnsi="宋体"/>
          <w:szCs w:val="18"/>
          <w:lang w:val="en-US"/>
        </w:rPr>
      </w:pPr>
    </w:p>
    <w:p w14:paraId="2E00F993" w14:textId="77777777" w:rsidR="00935D0D" w:rsidRDefault="00935D0D" w:rsidP="0079662C">
      <w:pPr>
        <w:jc w:val="center"/>
        <w:rPr>
          <w:rFonts w:ascii="宋体" w:hAnsi="宋体"/>
          <w:bCs/>
          <w:szCs w:val="18"/>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2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ff2fdefe6b489d"/>
                    <a:stretch>
                      <a:fillRect/>
                    </a:stretch>
                  </pic:blipFill>
                  <pic:spPr>
                    <a:xfrm>
                      <a:off x="0" y="0"/>
                      <a:ext cx="1514634" cy="1514634"/>
                    </a:xfrm>
                    <a:prstGeom prst="rect">
                      <a:avLst/>
                    </a:prstGeom>
                  </pic:spPr>
                </pic:pic>
              </a:graphicData>
            </a:graphic>
          </wp:inline>
        </drawing>
      </w:r>
    </w:p>
    <w:p>
      <w:pPr>
        <w:jc w:val="center"/>
        <w:rPr>
          <w:rFonts w:ascii="宋体" w:hAnsi="宋体"/>
          <w:bCs/>
          <w:szCs w:val="18"/>
        </w:rPr>
      </w:pPr>
    </w:p>
    <w:p w14:paraId="76735AA9"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0181B6A6" w14:textId="77777777" w:rsidTr="00440906">
        <w:trPr>
          <w:cantSplit/>
          <w:trHeight w:hRule="exact" w:val="340"/>
        </w:trPr>
        <w:tc>
          <w:tcPr>
            <w:tcW w:w="1800" w:type="dxa"/>
            <w:shd w:val="clear" w:color="auto" w:fill="E6E6E6"/>
            <w:vAlign w:val="center"/>
          </w:tcPr>
          <w:p w14:paraId="4269F29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758B712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斯维尔节能设计BECS2023</w:t>
            </w:r>
            <w:bookmarkEnd w:id="8"/>
          </w:p>
        </w:tc>
      </w:tr>
      <w:tr w:rsidR="00D40158" w:rsidRPr="00D40158" w14:paraId="0DC80040" w14:textId="77777777" w:rsidTr="00440906">
        <w:trPr>
          <w:cantSplit/>
          <w:trHeight w:hRule="exact" w:val="340"/>
        </w:trPr>
        <w:tc>
          <w:tcPr>
            <w:tcW w:w="1800" w:type="dxa"/>
            <w:shd w:val="clear" w:color="auto" w:fill="E6E6E6"/>
            <w:vAlign w:val="center"/>
          </w:tcPr>
          <w:p w14:paraId="6848B5F9"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487A1016"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3821FCF2" w14:textId="77777777" w:rsidTr="00440906">
        <w:trPr>
          <w:cantSplit/>
          <w:trHeight w:val="234"/>
        </w:trPr>
        <w:tc>
          <w:tcPr>
            <w:tcW w:w="1800" w:type="dxa"/>
            <w:shd w:val="clear" w:color="auto" w:fill="E6E6E6"/>
            <w:vAlign w:val="center"/>
          </w:tcPr>
          <w:p w14:paraId="4CBE4C13"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3B7950EA"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4046F84" w14:textId="77777777" w:rsidTr="00440906">
        <w:trPr>
          <w:cantSplit/>
          <w:trHeight w:hRule="exact" w:val="340"/>
        </w:trPr>
        <w:tc>
          <w:tcPr>
            <w:tcW w:w="1800" w:type="dxa"/>
            <w:shd w:val="clear" w:color="auto" w:fill="E6E6E6"/>
            <w:vAlign w:val="center"/>
          </w:tcPr>
          <w:p w14:paraId="0AF1A4E3"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734F4B30"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T13989737225</w:t>
            </w:r>
            <w:bookmarkEnd w:id="10"/>
          </w:p>
        </w:tc>
      </w:tr>
    </w:tbl>
    <w:p w14:paraId="7936F730"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CB5DD47" w14:textId="77777777" w:rsidR="009C4D39" w:rsidRPr="009C4D39" w:rsidRDefault="009C4D39" w:rsidP="009C4D39">
      <w:pPr>
        <w:rPr>
          <w:lang w:val="en-US"/>
        </w:rPr>
        <w:sectPr w:rsidR="009C4D39" w:rsidRPr="009C4D39" w:rsidSect="00C97E25">
          <w:headerReference w:type="first" r:id="rId7"/>
          <w:footerReference w:type="first" r:id="rId8"/>
          <w:pgSz w:w="11906" w:h="16838"/>
          <w:pgMar w:top="1440" w:right="1418" w:bottom="1440" w:left="1418" w:header="851" w:footer="992" w:gutter="0"/>
          <w:cols w:space="425"/>
          <w:docGrid w:type="lines" w:linePitch="312"/>
        </w:sectPr>
      </w:pPr>
    </w:p>
    <w:p w14:paraId="77F6DBE9"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71626617" w14:textId="77777777" w:rsidTr="00E14263">
        <w:tc>
          <w:tcPr>
            <w:tcW w:w="3124" w:type="dxa"/>
            <w:shd w:val="clear" w:color="auto" w:fill="E6E6E6"/>
          </w:tcPr>
          <w:p w14:paraId="545F61C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6A37952A" w14:textId="77777777" w:rsidR="00D40158" w:rsidRPr="00230293" w:rsidRDefault="00D40158" w:rsidP="00230293">
            <w:pPr>
              <w:pStyle w:val="a0"/>
              <w:ind w:firstLineChars="0" w:firstLine="0"/>
              <w:rPr>
                <w:rFonts w:ascii="宋体" w:hAnsi="宋体"/>
                <w:lang w:val="en-US"/>
              </w:rPr>
            </w:pPr>
            <w:bookmarkStart w:id="12" w:name="工程名称"/>
            <w:r>
              <w:t>半山村</w:t>
            </w:r>
            <w:bookmarkEnd w:id="12"/>
          </w:p>
        </w:tc>
      </w:tr>
      <w:tr w:rsidR="00D40158" w:rsidRPr="00230293" w14:paraId="46C3C88A" w14:textId="77777777" w:rsidTr="00E14263">
        <w:tc>
          <w:tcPr>
            <w:tcW w:w="3124" w:type="dxa"/>
            <w:shd w:val="clear" w:color="auto" w:fill="E6E6E6"/>
          </w:tcPr>
          <w:p w14:paraId="66F367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2D7AAE5" w14:textId="77777777" w:rsidR="00D40158" w:rsidRPr="00230293" w:rsidRDefault="00D40158" w:rsidP="00230293">
            <w:pPr>
              <w:pStyle w:val="a0"/>
              <w:ind w:firstLineChars="0" w:firstLine="0"/>
              <w:rPr>
                <w:rFonts w:ascii="宋体" w:hAnsi="宋体"/>
                <w:lang w:val="en-US"/>
              </w:rPr>
            </w:pPr>
            <w:bookmarkStart w:id="13" w:name="工程地点"/>
            <w:r>
              <w:t>浙江-杭州</w:t>
            </w:r>
            <w:bookmarkEnd w:id="13"/>
          </w:p>
        </w:tc>
      </w:tr>
      <w:tr w:rsidR="00D40158" w:rsidRPr="00230293" w14:paraId="409A8A02" w14:textId="77777777" w:rsidTr="00E14263">
        <w:tc>
          <w:tcPr>
            <w:tcW w:w="3124" w:type="dxa"/>
            <w:shd w:val="clear" w:color="auto" w:fill="E6E6E6"/>
          </w:tcPr>
          <w:p w14:paraId="5FF13C8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44AD1F67" w14:textId="77777777"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14:paraId="263A22CF" w14:textId="77777777" w:rsidTr="00E14263">
        <w:tc>
          <w:tcPr>
            <w:tcW w:w="3124" w:type="dxa"/>
            <w:shd w:val="clear" w:color="auto" w:fill="E6E6E6"/>
          </w:tcPr>
          <w:p w14:paraId="03AD558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2BB6FDF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 xml:space="preserve">1762</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 xml:space="preserve">0</w:t>
            </w:r>
            <w:bookmarkEnd w:id="16"/>
            <w:r w:rsidRPr="00230293">
              <w:rPr>
                <w:rFonts w:ascii="宋体" w:hAnsi="宋体" w:hint="eastAsia"/>
              </w:rPr>
              <w:t>㎡</w:t>
            </w:r>
          </w:p>
        </w:tc>
      </w:tr>
      <w:tr w:rsidR="00D40158" w:rsidRPr="00230293" w14:paraId="16BBD60F" w14:textId="77777777" w:rsidTr="00E14263">
        <w:tc>
          <w:tcPr>
            <w:tcW w:w="3124" w:type="dxa"/>
            <w:shd w:val="clear" w:color="auto" w:fill="E6E6E6"/>
          </w:tcPr>
          <w:p w14:paraId="1F562183"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46506EEA"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 xml:space="preserve">4</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33700AA4" w14:textId="77777777" w:rsidTr="00E14263">
        <w:tc>
          <w:tcPr>
            <w:tcW w:w="3124" w:type="dxa"/>
            <w:shd w:val="clear" w:color="auto" w:fill="E6E6E6"/>
          </w:tcPr>
          <w:p w14:paraId="3F0FC921"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5BA3BBFF"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 xml:space="preserve">17.5</w:t>
            </w:r>
            <w:bookmarkEnd w:id="19"/>
            <w:r w:rsidRPr="00230293">
              <w:rPr>
                <w:rFonts w:ascii="宋体" w:hAnsi="宋体" w:hint="eastAsia"/>
                <w:lang w:val="en-US"/>
              </w:rPr>
              <w:t>m</w:t>
            </w:r>
          </w:p>
        </w:tc>
      </w:tr>
      <w:tr w:rsidR="00D40158" w:rsidRPr="00230293" w14:paraId="0BED3759" w14:textId="77777777" w:rsidTr="00E14263">
        <w:tc>
          <w:tcPr>
            <w:tcW w:w="3124" w:type="dxa"/>
            <w:shd w:val="clear" w:color="auto" w:fill="E6E6E6"/>
          </w:tcPr>
          <w:p w14:paraId="6C5509B8"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1562D760" w14:textId="77777777" w:rsidR="00D40158" w:rsidRPr="00230293" w:rsidRDefault="00D40158" w:rsidP="00230293">
            <w:pPr>
              <w:pStyle w:val="a0"/>
              <w:ind w:firstLineChars="0" w:firstLine="0"/>
              <w:rPr>
                <w:rFonts w:ascii="宋体" w:hAnsi="宋体"/>
                <w:lang w:val="en-US"/>
              </w:rPr>
            </w:pPr>
            <w:bookmarkStart w:id="20" w:name="结构类型"/>
            <w:bookmarkEnd w:id="20"/>
          </w:p>
        </w:tc>
      </w:tr>
      <w:tr w:rsidR="00E14263" w:rsidRPr="00230293" w14:paraId="4D649294" w14:textId="77777777" w:rsidTr="00E14263">
        <w:tc>
          <w:tcPr>
            <w:tcW w:w="3124" w:type="dxa"/>
            <w:shd w:val="clear" w:color="auto" w:fill="E6E6E6"/>
            <w:vAlign w:val="center"/>
          </w:tcPr>
          <w:p w14:paraId="26711106" w14:textId="77777777" w:rsidR="00E14263" w:rsidRDefault="00E14263" w:rsidP="00E14263">
            <w:r w:rsidRPr="00D76E2C">
              <w:rPr>
                <w:position w:val="-6"/>
              </w:rPr>
              <w:object w:dxaOrig="540" w:dyaOrig="240" w14:anchorId="2482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2pt" o:ole="">
                  <v:imagedata r:id="rId9" o:title=""/>
                </v:shape>
                <o:OLEObject Type="Embed" ProgID="Equation.DSMT4" ShapeID="_x0000_i1025" DrawAspect="Content" ObjectID="_1691915300" r:id="rId10"/>
              </w:object>
            </w:r>
            <w:r>
              <w:rPr>
                <w:rFonts w:hint="eastAsia"/>
              </w:rPr>
              <w:t>累年最低日平均温度</w:t>
            </w:r>
            <w:r>
              <w:t>(</w:t>
            </w:r>
            <w:r>
              <w:rPr>
                <w:rFonts w:ascii="宋体" w:hAnsi="宋体" w:cs="宋体" w:hint="eastAsia"/>
              </w:rPr>
              <w:t>℃</w:t>
            </w:r>
            <w:r>
              <w:t>)</w:t>
            </w:r>
          </w:p>
        </w:tc>
        <w:tc>
          <w:tcPr>
            <w:tcW w:w="5708" w:type="dxa"/>
            <w:shd w:val="clear" w:color="auto" w:fill="auto"/>
          </w:tcPr>
          <w:p w14:paraId="5AA6D5CA" w14:textId="77777777" w:rsidR="00E14263" w:rsidRPr="00230293" w:rsidRDefault="00E14263" w:rsidP="00E14263">
            <w:pPr>
              <w:pStyle w:val="a0"/>
              <w:ind w:firstLineChars="0" w:firstLine="0"/>
              <w:rPr>
                <w:rFonts w:ascii="宋体" w:hAnsi="宋体"/>
                <w:lang w:val="en-US"/>
              </w:rPr>
            </w:pPr>
            <w:bookmarkStart w:id="21" w:name="累年最低日平均温度"/>
            <w:r>
              <w:t>-2.6</w:t>
            </w:r>
            <w:bookmarkEnd w:id="21"/>
          </w:p>
        </w:tc>
      </w:tr>
      <w:tr w:rsidR="00E14263" w:rsidRPr="00230293" w14:paraId="60540664" w14:textId="77777777" w:rsidTr="00E14263">
        <w:tc>
          <w:tcPr>
            <w:tcW w:w="3124" w:type="dxa"/>
            <w:shd w:val="clear" w:color="auto" w:fill="E6E6E6"/>
            <w:vAlign w:val="center"/>
          </w:tcPr>
          <w:p w14:paraId="26581CB2" w14:textId="77777777" w:rsidR="00E14263" w:rsidRPr="00D76E2C" w:rsidRDefault="00E14263" w:rsidP="00E14263">
            <w:r w:rsidRPr="00D76E2C">
              <w:rPr>
                <w:position w:val="-6"/>
              </w:rPr>
              <w:object w:dxaOrig="240" w:dyaOrig="240" w14:anchorId="2AC3C708">
                <v:shape id="_x0000_i1026" type="#_x0000_t75" style="width:12pt;height:12pt" o:ole="">
                  <v:imagedata r:id="rId11" o:title=""/>
                </v:shape>
                <o:OLEObject Type="Embed" ProgID="Equation.DSMT4" ShapeID="_x0000_i1026" DrawAspect="Content" ObjectID="_1691915301" r:id="rId12"/>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1D51A5D8" w14:textId="77777777" w:rsidR="00E14263" w:rsidRPr="00230293" w:rsidRDefault="00E14263" w:rsidP="00E14263">
            <w:pPr>
              <w:pStyle w:val="a0"/>
              <w:ind w:firstLineChars="0" w:firstLine="0"/>
              <w:rPr>
                <w:rFonts w:ascii="宋体" w:hAnsi="宋体"/>
                <w:lang w:val="en-US"/>
              </w:rPr>
            </w:pPr>
            <w:bookmarkStart w:id="22" w:name="采暖期室外计算温度"/>
            <w:r>
              <w:t>1.0</w:t>
            </w:r>
            <w:bookmarkEnd w:id="22"/>
          </w:p>
        </w:tc>
      </w:tr>
    </w:tbl>
    <w:p w14:paraId="128609A4"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3B2C8DDA"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公共建筑节能设计标准GB50189-2015</w:t>
      </w:r>
      <w:bookmarkEnd w:id="25"/>
    </w:p>
    <w:p w14:paraId="374AC3A8" w14:textId="0761F4DB"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4A40C73E"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《绿色建筑评价标准》GB/T 50378-2019</w:t>
      </w:r>
      <w:bookmarkEnd w:id="26"/>
    </w:p>
    <w:p w14:paraId="32286CBE" w14:textId="5CE3D9EF"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53E078FC"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658E2BB8" w14:textId="77777777" w:rsidR="0073704D" w:rsidRDefault="0073704D" w:rsidP="0073704D">
      <w:pPr>
        <w:pStyle w:val="1"/>
      </w:pPr>
      <w:r>
        <w:rPr>
          <w:rFonts w:hint="eastAsia"/>
        </w:rPr>
        <w:t>评价目标与方法</w:t>
      </w:r>
    </w:p>
    <w:p w14:paraId="1A301953" w14:textId="77777777" w:rsidR="004913B5" w:rsidRDefault="006D1A5E" w:rsidP="006D1A5E">
      <w:pPr>
        <w:pStyle w:val="2"/>
        <w:rPr>
          <w:kern w:val="2"/>
        </w:rPr>
      </w:pPr>
      <w:r>
        <w:rPr>
          <w:rFonts w:hint="eastAsia"/>
          <w:kern w:val="2"/>
        </w:rPr>
        <w:t>评价目标</w:t>
      </w:r>
    </w:p>
    <w:p w14:paraId="424832B5" w14:textId="6C31B6B9"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66CE3460"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0FBC32ED"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41FA5EBA"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3D10DAFD" w14:textId="77777777" w:rsidR="006D1A5E" w:rsidRDefault="006D1A5E" w:rsidP="006D1A5E">
      <w:pPr>
        <w:pStyle w:val="2"/>
        <w:rPr>
          <w:kern w:val="2"/>
        </w:rPr>
      </w:pPr>
      <w:r>
        <w:rPr>
          <w:rFonts w:hint="eastAsia"/>
          <w:kern w:val="2"/>
        </w:rPr>
        <w:t>评价方法</w:t>
      </w:r>
    </w:p>
    <w:p w14:paraId="4AADF872"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0F2113C5"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030024B1"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37C2F764" w14:textId="77777777" w:rsidTr="00717212">
        <w:trPr>
          <w:trHeight w:val="325"/>
          <w:jc w:val="center"/>
        </w:trPr>
        <w:tc>
          <w:tcPr>
            <w:tcW w:w="2239" w:type="dxa"/>
          </w:tcPr>
          <w:p w14:paraId="378C4FA7"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1CD879B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3E20D125" w14:textId="77777777" w:rsidTr="00717212">
        <w:trPr>
          <w:trHeight w:val="305"/>
          <w:jc w:val="center"/>
        </w:trPr>
        <w:tc>
          <w:tcPr>
            <w:tcW w:w="2239" w:type="dxa"/>
          </w:tcPr>
          <w:p w14:paraId="4D9985D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15B0E3D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33B73F65">
                <v:shape id="_x0000_i1027" type="#_x0000_t75" style="width:30pt;height:12pt" o:ole="">
                  <v:imagedata r:id="rId13" o:title=""/>
                </v:shape>
                <o:OLEObject Type="Embed" ProgID="Equation.DSMT4" ShapeID="_x0000_i1027" DrawAspect="Content" ObjectID="_1691915302" r:id="rId14"/>
              </w:object>
            </w:r>
          </w:p>
        </w:tc>
      </w:tr>
      <w:tr w:rsidR="00717212" w14:paraId="5D0B76F0" w14:textId="77777777" w:rsidTr="00717212">
        <w:trPr>
          <w:trHeight w:val="325"/>
          <w:jc w:val="center"/>
        </w:trPr>
        <w:tc>
          <w:tcPr>
            <w:tcW w:w="2239" w:type="dxa"/>
          </w:tcPr>
          <w:p w14:paraId="0C045AD3"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1E1D171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807D618">
                <v:shape id="_x0000_i1028" type="#_x0000_t75" style="width:82pt;height:12pt" o:ole="">
                  <v:imagedata r:id="rId15" o:title=""/>
                </v:shape>
                <o:OLEObject Type="Embed" ProgID="Equation.DSMT4" ShapeID="_x0000_i1028" DrawAspect="Content" ObjectID="_1691915303" r:id="rId16"/>
              </w:object>
            </w:r>
          </w:p>
        </w:tc>
      </w:tr>
      <w:tr w:rsidR="00717212" w14:paraId="1C42CCFF" w14:textId="77777777" w:rsidTr="00717212">
        <w:trPr>
          <w:trHeight w:val="325"/>
          <w:jc w:val="center"/>
        </w:trPr>
        <w:tc>
          <w:tcPr>
            <w:tcW w:w="2239" w:type="dxa"/>
          </w:tcPr>
          <w:p w14:paraId="1BDECE20"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4D965B8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FAD065F">
                <v:shape id="_x0000_i1029" type="#_x0000_t75" style="width:81.5pt;height:12pt" o:ole="">
                  <v:imagedata r:id="rId17" o:title=""/>
                </v:shape>
                <o:OLEObject Type="Embed" ProgID="Equation.DSMT4" ShapeID="_x0000_i1029" DrawAspect="Content" ObjectID="_1691915304" r:id="rId18"/>
              </w:object>
            </w:r>
          </w:p>
        </w:tc>
      </w:tr>
      <w:tr w:rsidR="00717212" w14:paraId="4E9598A8" w14:textId="77777777" w:rsidTr="00717212">
        <w:trPr>
          <w:trHeight w:val="325"/>
          <w:jc w:val="center"/>
        </w:trPr>
        <w:tc>
          <w:tcPr>
            <w:tcW w:w="2239" w:type="dxa"/>
          </w:tcPr>
          <w:p w14:paraId="49BF22E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4AA268C"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2BDA586F">
                <v:shape id="_x0000_i1030" type="#_x0000_t75" style="width:42.5pt;height:12pt" o:ole="">
                  <v:imagedata r:id="rId19" o:title=""/>
                </v:shape>
                <o:OLEObject Type="Embed" ProgID="Equation.DSMT4" ShapeID="_x0000_i1030" DrawAspect="Content" ObjectID="_1691915305" r:id="rId20"/>
              </w:object>
            </w:r>
          </w:p>
        </w:tc>
      </w:tr>
    </w:tbl>
    <w:p w14:paraId="5C0E5007" w14:textId="77777777" w:rsidR="00717212" w:rsidRPr="006847C7" w:rsidRDefault="00717212" w:rsidP="00717212">
      <w:pPr>
        <w:autoSpaceDE w:val="0"/>
        <w:autoSpaceDN w:val="0"/>
        <w:adjustRightInd w:val="0"/>
        <w:snapToGrid w:val="0"/>
        <w:spacing w:line="300" w:lineRule="auto"/>
        <w:ind w:left="360"/>
        <w:rPr>
          <w:rFonts w:cs="宋体"/>
        </w:rPr>
      </w:pPr>
    </w:p>
    <w:p w14:paraId="2C210512" w14:textId="66848DE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proofErr w:type="gramStart"/>
      <w:r w:rsidRPr="006847C7">
        <w:rPr>
          <w:rFonts w:cs="宋体" w:hint="eastAsia"/>
        </w:rPr>
        <w:t>附录第</w:t>
      </w:r>
      <w:proofErr w:type="gramEnd"/>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09CC45EE"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7CA36C63" w14:textId="77777777" w:rsidR="00C35E47" w:rsidRPr="005B2FBA" w:rsidRDefault="00C35E47" w:rsidP="00717212">
      <w:pPr>
        <w:autoSpaceDE w:val="0"/>
        <w:autoSpaceDN w:val="0"/>
        <w:adjustRightInd w:val="0"/>
        <w:snapToGrid w:val="0"/>
        <w:rPr>
          <w:kern w:val="2"/>
          <w:szCs w:val="21"/>
          <w:lang w:val="en-US"/>
        </w:rPr>
        <w:pStyle w:val="1"/>
      </w:pPr>
      <w:r>
        <w:rPr>
          <w:kern w:val="2"/>
          <w:szCs w:val="21"/>
          <w:lang w:val="en-US"/>
        </w:rPr>
        <w:t>评价内容</w:t>
      </w:r>
    </w:p>
    <w:p>
      <w:pPr>
        <w:autoSpaceDE w:val="0"/>
        <w:autoSpaceDN w:val="0"/>
        <w:adjustRightInd w:val="0"/>
        <w:snapToGrid w:val="0"/>
        <w:rPr>
          <w:kern w:val="2"/>
          <w:szCs w:val="21"/>
          <w:lang w:val="en-US"/>
        </w:rPr>
        <w:pStyle w:val="2"/>
      </w:pPr>
      <w:r>
        <w:rPr>
          <w:kern w:val="2"/>
          <w:szCs w:val="21"/>
          <w:lang w:val="en-US"/>
        </w:rPr>
        <w:t>基础计算条件和露点温度</w:t>
      </w:r>
    </w:p>
    <w:tbl>
      <w:tblPr>
        <w:tblStyle w:val="TableGrid"/>
        <w:tblW w:w="9327.6797485351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120.4800415039063"/>
        <w:gridCol w:w="5207.19970703125"/>
      </w:tblGrid>
      <w:tr>
        <w:tc>
          <w:tcPr>
            <w:vAlign w:val="center"/>
            <w:shd w:val="clear" w:color="auto" w:fill="E6E6E6"/>
          </w:tcPr>
          <w:p>
            <w:pPr/>
            <w:r>
              <w:t>地点</w:t>
            </w:r>
          </w:p>
        </w:tc>
        <w:tc>
          <w:tcPr>
            <w:vAlign w:val="center"/>
          </w:tcPr>
          <w:p>
            <w:pPr/>
            <w:r>
              <w:t>浙江-杭州</w:t>
            </w:r>
          </w:p>
        </w:tc>
      </w:tr>
      <w:tr>
        <w:tc>
          <w:tcPr>
            <w:vAlign w:val="center"/>
            <w:shd w:val="clear" w:color="auto" w:fill="E6E6E6"/>
          </w:tcPr>
          <w:p>
            <w:pPr/>
            <w:r>
              <w:t>ai 内表面换热系数W/(m2.K)</w:t>
            </w:r>
          </w:p>
        </w:tc>
        <w:tc>
          <w:tcPr>
            <w:vAlign w:val="center"/>
          </w:tcPr>
          <w:p>
            <w:pPr/>
            <w:r>
              <w:t>8.7</w:t>
            </w:r>
          </w:p>
        </w:tc>
      </w:tr>
      <w:tr>
        <w:tc>
          <w:tcPr>
            <w:vAlign w:val="center"/>
            <w:shd w:val="clear" w:color="auto" w:fill="E6E6E6"/>
          </w:tcPr>
          <w:p>
            <w:pPr/>
            <w:r>
              <w:t>ae 外表面换热系数W/(m2.K)</w:t>
            </w:r>
          </w:p>
        </w:tc>
        <w:tc>
          <w:tcPr>
            <w:vAlign w:val="center"/>
          </w:tcPr>
          <w:p>
            <w:pPr/>
            <w:r>
              <w:t>23.0</w:t>
            </w:r>
          </w:p>
        </w:tc>
      </w:tr>
      <w:tr>
        <w:tc>
          <w:tcPr>
            <w:vAlign w:val="center"/>
            <w:shd w:val="clear" w:color="auto" w:fill="E6E6E6"/>
          </w:tcPr>
          <w:p>
            <w:pPr/>
            <w:r>
              <w:t>ti 室内计算温度(℃)</w:t>
            </w:r>
          </w:p>
        </w:tc>
        <w:tc>
          <w:tcPr>
            <w:vAlign w:val="center"/>
          </w:tcPr>
          <w:p>
            <w:pPr/>
            <w:r>
              <w:t>18</w:t>
            </w:r>
          </w:p>
        </w:tc>
      </w:tr>
      <w:tr>
        <w:tc>
          <w:tcPr>
            <w:vAlign w:val="center"/>
            <w:shd w:val="clear" w:color="auto" w:fill="E6E6E6"/>
          </w:tcPr>
          <w:p>
            <w:pPr/>
            <w:r>
              <w:t>te.min 累年最低日平均温度(℃)</w:t>
            </w:r>
          </w:p>
        </w:tc>
        <w:tc>
          <w:tcPr>
            <w:vAlign w:val="center"/>
          </w:tcPr>
          <w:p>
            <w:pPr/>
            <w:r>
              <w:t>-2.60</w:t>
            </w:r>
          </w:p>
        </w:tc>
      </w:tr>
      <w:tr>
        <w:tc>
          <w:tcPr>
            <w:vAlign w:val="center"/>
            <w:shd w:val="clear" w:color="auto" w:fill="E6E6E6"/>
          </w:tcPr>
          <w:p>
            <w:pPr/>
            <w:r>
              <w:t>tw 采暖室外计算温度(℃)</w:t>
            </w:r>
          </w:p>
        </w:tc>
        <w:tc>
          <w:tcPr>
            <w:vAlign w:val="center"/>
          </w:tcPr>
          <w:p>
            <w:pPr/>
            <w:r>
              <w:t>1.00</w:t>
            </w:r>
          </w:p>
        </w:tc>
      </w:tr>
      <w:tr>
        <w:tc>
          <w:tcPr>
            <w:vAlign w:val="center"/>
            <w:shd w:val="clear" w:color="auto" w:fill="E6E6E6"/>
          </w:tcPr>
          <w:p>
            <w:pPr/>
            <w:r>
              <w:t>室内相对湿度 (%)</w:t>
            </w:r>
          </w:p>
        </w:tc>
        <w:tc>
          <w:tcPr>
            <w:vAlign w:val="center"/>
          </w:tcPr>
          <w:p>
            <w:pPr/>
            <w:r>
              <w:t>60</w:t>
            </w:r>
          </w:p>
        </w:tc>
      </w:tr>
      <w:tr>
        <w:tc>
          <w:tcPr>
            <w:vAlign w:val="center"/>
            <w:shd w:val="clear" w:color="auto" w:fill="E6E6E6"/>
          </w:tcPr>
          <w:p>
            <w:pPr/>
            <w:r>
              <w:t>室内露点温度(℃)</w:t>
            </w:r>
          </w:p>
        </w:tc>
        <w:tc>
          <w:tcPr>
            <w:vAlign w:val="center"/>
          </w:tcPr>
          <w:p>
            <w:pPr/>
            <w:r>
              <w:t>10.12</w:t>
            </w:r>
          </w:p>
        </w:tc>
      </w:tr>
    </w:tbl>
    <w:p>
      <w:pPr>
        <w:autoSpaceDE w:val="0"/>
        <w:autoSpaceDN w:val="0"/>
        <w:adjustRightInd w:val="0"/>
        <w:snapToGrid w:val="0"/>
        <w:rPr>
          <w:kern w:val="2"/>
          <w:szCs w:val="21"/>
          <w:lang w:val="en-US"/>
        </w:rPr>
        <w:pStyle w:val="2"/>
      </w:pPr>
      <w:r>
        <w:rPr>
          <w:kern w:val="2"/>
          <w:szCs w:val="21"/>
          <w:lang w:val="en-US"/>
        </w:rPr>
        <w:t>热桥节点图和内表面温度计算</w:t>
      </w:r>
    </w:p>
    <w:p>
      <w:pPr>
        <w:autoSpaceDE w:val="0"/>
        <w:autoSpaceDN w:val="0"/>
        <w:adjustRightInd w:val="0"/>
        <w:snapToGrid w:val="0"/>
        <w:rPr>
          <w:kern w:val="2"/>
          <w:szCs w:val="21"/>
          <w:lang w:val="en-US"/>
        </w:rPr>
        <w:pStyle w:val="3"/>
      </w:pPr>
      <w:r>
        <w:rPr>
          <w:kern w:val="2"/>
          <w:szCs w:val="21"/>
          <w:lang w:val="en-US"/>
        </w:rPr>
        <w:t>外墙－屋顶(OW-R5)节点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r>
        <w:tc>
          <w:tcPr>
            <w:vAlign w:val="center"/>
            <w:vMerge w:val="restart"/>
          </w:tcPr>
          <w:p>
            <w:pPr/>
            <w:r>
              <w:t>2</w:t>
            </w:r>
          </w:p>
        </w:tc>
        <w:tc>
          <w:tcPr>
            <w:vAlign w:val="center"/>
          </w:tcPr>
          <w:p>
            <w:pPr/>
            <w:r>
              <w:t>挤塑聚苯板</w:t>
            </w:r>
          </w:p>
        </w:tc>
        <w:tc>
          <w:tcPr>
            <w:vAlign w:val="center"/>
          </w:tcPr>
          <w:p>
            <w:pPr/>
            <w:r>
              <w:t>35</w:t>
            </w:r>
          </w:p>
        </w:tc>
        <w:tc>
          <w:tcPr>
            <w:vAlign w:val="center"/>
          </w:tcPr>
          <w:p>
            <w:pPr/>
            <w:r>
              <w:t>0.030</w:t>
            </w:r>
          </w:p>
        </w:tc>
        <w:tc>
          <w:tcPr>
            <w:vAlign w:val="center"/>
          </w:tcPr>
          <w:p>
            <w:pPr/>
            <w:r>
              <w:t>0.317</w:t>
            </w:r>
          </w:p>
        </w:tc>
        <w:tc>
          <w:tcPr>
            <w:vAlign w:val="center"/>
          </w:tcPr>
          <w:p>
            <w:pPr/>
            <w:r>
              <w:t>1.167</w:t>
            </w:r>
          </w:p>
        </w:tc>
        <w:tc>
          <w:tcPr>
            <w:vAlign w:val="center"/>
          </w:tcPr>
          <w:p>
            <w:pPr/>
            <w:r>
              <w:t>0.370</w:t>
            </w:r>
          </w:p>
        </w:tc>
      </w:tr>
      <w:tr>
        <w:tc>
          <w:tcPr>
            <w:vAlign w:val="center"/>
            <w:vMerge/>
          </w:tcPr>
          <w:p>
            <w:pPr/>
          </w:p>
        </w:tc>
        <w:tc>
          <w:tcPr>
            <w:vAlign w:val="center"/>
          </w:tcPr>
          <w:p>
            <w:pPr/>
            <w:r>
              <w:t>现浇混凝土屋面板</w:t>
            </w:r>
          </w:p>
        </w:tc>
        <w:tc>
          <w:tcPr>
            <w:vAlign w:val="center"/>
          </w:tcPr>
          <w:p>
            <w:pPr/>
            <w:r>
              <w:t>120</w:t>
            </w:r>
          </w:p>
        </w:tc>
        <w:tc>
          <w:tcPr>
            <w:vAlign w:val="center"/>
          </w:tcPr>
          <w:p>
            <w:pPr/>
            <w:r>
              <w:t>1.740</w:t>
            </w:r>
          </w:p>
        </w:tc>
        <w:tc>
          <w:tcPr>
            <w:vAlign w:val="center"/>
          </w:tcPr>
          <w:p>
            <w:pPr/>
            <w:r>
              <w:t>17.060</w:t>
            </w:r>
          </w:p>
        </w:tc>
        <w:tc>
          <w:tcPr>
            <w:vAlign w:val="center"/>
          </w:tcPr>
          <w:p>
            <w:pPr/>
            <w:r>
              <w:t>0.069</w:t>
            </w:r>
          </w:p>
        </w:tc>
        <w:tc>
          <w:tcPr>
            <w:vAlign w:val="center"/>
          </w:tcPr>
          <w:p>
            <w:pPr/>
            <w:r>
              <w:t>1.177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1.55</w:t>
            </w:r>
          </w:p>
        </w:tc>
      </w:tr>
      <w:tr>
        <w:tc>
          <w:tcPr>
            <w:vAlign w:val="center"/>
            <w:vMerge/>
          </w:tcPr>
          <w:p>
            <w:pPr/>
          </w:p>
        </w:tc>
        <w:tc>
          <w:tcPr>
            <w:vAlign w:val="center"/>
          </w:tcPr>
          <w:p>
            <w:pPr/>
            <w:r>
              <w:t>室外热工计算温度te</w:t>
            </w:r>
          </w:p>
        </w:tc>
        <w:tc>
          <w:tcPr>
            <w:vAlign w:val="center"/>
            <w:gridSpan w:val="4"/>
          </w:tcPr>
          <w:p>
            <w:pPr/>
            <w:r>
              <w:t>te=te.min</w:t>
            </w:r>
          </w:p>
        </w:tc>
        <w:tc>
          <w:tcPr>
            <w:vAlign w:val="center"/>
          </w:tcPr>
          <w:p>
            <w:pPr/>
            <w:r>
              <w:t>-2.60</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-2.60.</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466850"/>
                  <wp:effectExtent l="0" t="0" r="0" b="0"/>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f858d66a60476d"/>
                          <a:stretch>
                            <a:fillRect/>
                          </a:stretch>
                        </pic:blipFill>
                        <pic:spPr>
                          <a:xfrm>
                            <a:off x="0" y="0"/>
                            <a:ext cx="2962275" cy="14668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af1994dc9f4e28"/>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外墙－窗左右口(OW-WR4)节点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762125"/>
                  <wp:effectExtent l="0" t="0" r="0" b="0"/>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e91d9b0fad4f95"/>
                          <a:stretch>
                            <a:fillRect/>
                          </a:stretch>
                        </pic:blipFill>
                        <pic:spPr>
                          <a:xfrm>
                            <a:off x="0" y="0"/>
                            <a:ext cx="2962275" cy="176212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19250"/>
                  <wp:effectExtent l="0" t="0" r="0" b="0"/>
                  <wp:docPr id="3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ab02f1395b6444b"/>
                          <a:stretch>
                            <a:fillRect/>
                          </a:stretch>
                        </pic:blipFill>
                        <pic:spPr>
                          <a:xfrm>
                            <a:off x="0" y="0"/>
                            <a:ext cx="2962275" cy="16192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外墙－窗上口(OW-WU4)节点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6ac06f77084ade"/>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16a44d8bb047f0"/>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外墙－窗下口(OW-WB8)节点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bl>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52750"/>
                  <wp:effectExtent l="0" t="0" r="0" b="0"/>
                  <wp:docPr id="3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2589a816f94372"/>
                          <a:stretch>
                            <a:fillRect/>
                          </a:stretch>
                        </pic:blipFill>
                        <pic:spPr>
                          <a:xfrm>
                            <a:off x="0" y="0"/>
                            <a:ext cx="2962275" cy="29527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bd73f1f0c984f4a"/>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外墙－凸墙角(OW-C1)节点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r>
        <w:tc>
          <w:tcPr>
            <w:vAlign w:val="center"/>
            <w:vMerge w:val="restart"/>
          </w:tcPr>
          <w:p>
            <w:pPr/>
            <w:r>
              <w:t>2</w:t>
            </w: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-0.44.</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ec0d3b03d34649"/>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3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ad0a4fa3d14c11"/>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外墙－凹墙角(OW-C2)节点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r>
        <w:tc>
          <w:tcPr>
            <w:vAlign w:val="center"/>
            <w:vMerge w:val="restart"/>
          </w:tcPr>
          <w:p>
            <w:pPr/>
            <w:r>
              <w:t>2</w:t>
            </w: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-0.44.</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3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1b674b08fe4bf2"/>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142787a95a40d6"/>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外墙－楼板(OW-F1)节点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r>
        <w:tc>
          <w:tcPr>
            <w:vAlign w:val="center"/>
            <w:vMerge w:val="restart"/>
          </w:tcPr>
          <w:p>
            <w:pPr/>
            <w:r>
              <w:t>2</w:t>
            </w: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-0.44.</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962275"/>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bd857d687c24fe3"/>
                          <a:stretch>
                            <a:fillRect/>
                          </a:stretch>
                        </pic:blipFill>
                        <pic:spPr>
                          <a:xfrm>
                            <a:off x="0" y="0"/>
                            <a:ext cx="2962275" cy="2962275"/>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c77360fa654c55"/>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外墙－挑空楼板(OW-FW2)节点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r>
        <w:tc>
          <w:tcPr>
            <w:vAlign w:val="center"/>
            <w:vMerge w:val="restart"/>
          </w:tcPr>
          <w:p>
            <w:pPr/>
            <w:r>
              <w:t>2</w:t>
            </w:r>
          </w:p>
        </w:tc>
        <w:tc>
          <w:tcPr>
            <w:vAlign w:val="center"/>
          </w:tcPr>
          <w:p>
            <w:pPr/>
            <w:r>
              <w:t>钢筋混凝土（1）</w:t>
            </w:r>
          </w:p>
        </w:tc>
        <w:tc>
          <w:tcPr>
            <w:vAlign w:val="center"/>
          </w:tcPr>
          <w:p>
            <w:pPr/>
            <w:r>
              <w:t>120</w:t>
            </w:r>
          </w:p>
        </w:tc>
        <w:tc>
          <w:tcPr>
            <w:vAlign w:val="center"/>
          </w:tcPr>
          <w:p>
            <w:pPr/>
            <w:r>
              <w:t>1.740</w:t>
            </w:r>
          </w:p>
        </w:tc>
        <w:tc>
          <w:tcPr>
            <w:vAlign w:val="center"/>
          </w:tcPr>
          <w:p>
            <w:pPr/>
            <w:r>
              <w:t>17.060</w:t>
            </w:r>
          </w:p>
        </w:tc>
        <w:tc>
          <w:tcPr>
            <w:vAlign w:val="center"/>
          </w:tcPr>
          <w:p>
            <w:pPr/>
            <w:r>
              <w:t>0.069</w:t>
            </w:r>
          </w:p>
        </w:tc>
        <w:tc>
          <w:tcPr>
            <w:vAlign w:val="center"/>
          </w:tcPr>
          <w:p>
            <w:pPr/>
            <w:r>
              <w:t>1.177</w:t>
            </w:r>
          </w:p>
        </w:tc>
      </w:tr>
      <w:tr>
        <w:tc>
          <w:tcPr>
            <w:vAlign w:val="center"/>
            <w:vMerge/>
          </w:tcPr>
          <w:p>
            <w:pPr/>
          </w:p>
        </w:tc>
        <w:tc>
          <w:tcPr>
            <w:vAlign w:val="center"/>
          </w:tcPr>
          <w:p>
            <w:pPr/>
            <w:r>
              <w:t>岩棉板</w:t>
            </w:r>
          </w:p>
        </w:tc>
        <w:tc>
          <w:tcPr>
            <w:vAlign w:val="center"/>
          </w:tcPr>
          <w:p>
            <w:pPr/>
            <w:r>
              <w:t>55</w:t>
            </w:r>
          </w:p>
        </w:tc>
        <w:tc>
          <w:tcPr>
            <w:vAlign w:val="center"/>
          </w:tcPr>
          <w:p>
            <w:pPr/>
            <w:r>
              <w:t>0.045</w:t>
            </w:r>
          </w:p>
        </w:tc>
        <w:tc>
          <w:tcPr>
            <w:vAlign w:val="center"/>
          </w:tcPr>
          <w:p>
            <w:pPr/>
            <w:r>
              <w:t>0.684</w:t>
            </w:r>
          </w:p>
        </w:tc>
        <w:tc>
          <w:tcPr>
            <w:vAlign w:val="center"/>
          </w:tcPr>
          <w:p>
            <w:pPr/>
            <w:r>
              <w:t>1.222</w:t>
            </w:r>
          </w:p>
        </w:tc>
        <w:tc>
          <w:tcPr>
            <w:vAlign w:val="center"/>
          </w:tcPr>
          <w:p>
            <w:pPr/>
            <w:r>
              <w:t>0.836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2.01</w:t>
            </w:r>
          </w:p>
        </w:tc>
      </w:tr>
      <w:tr>
        <w:tc>
          <w:tcPr>
            <w:vAlign w:val="center"/>
            <w:vMerge/>
          </w:tcPr>
          <w:p>
            <w:pPr/>
          </w:p>
        </w:tc>
        <w:tc>
          <w:tcPr>
            <w:vAlign w:val="center"/>
          </w:tcPr>
          <w:p>
            <w:pPr/>
            <w:r>
              <w:t>室外热工计算温度te</w:t>
            </w:r>
          </w:p>
        </w:tc>
        <w:tc>
          <w:tcPr>
            <w:vAlign w:val="center"/>
            <w:gridSpan w:val="4"/>
          </w:tcPr>
          <w:p>
            <w:pPr/>
            <w:r>
              <w:t>te=0.3tw+0.7te.min</w:t>
            </w:r>
          </w:p>
        </w:tc>
        <w:tc>
          <w:tcPr>
            <w:vAlign w:val="center"/>
          </w:tcPr>
          <w:p>
            <w:pPr/>
            <w:r>
              <w:t>-1.52</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-1.52.</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83845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fea45ddbf24c3c"/>
                          <a:stretch>
                            <a:fillRect/>
                          </a:stretch>
                        </pic:blipFill>
                        <pic:spPr>
                          <a:xfrm>
                            <a:off x="0" y="0"/>
                            <a:ext cx="2962275" cy="28384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428875"/>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f631cf7a424116"/>
                          <a:stretch>
                            <a:fillRect/>
                          </a:stretch>
                        </pic:blipFill>
                        <pic:spPr>
                          <a:xfrm>
                            <a:off x="0" y="0"/>
                            <a:ext cx="2962275" cy="2428875"/>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3"/>
      </w:pPr>
      <w:r>
        <w:rPr>
          <w:kern w:val="2"/>
          <w:szCs w:val="21"/>
          <w:lang w:val="en-US"/>
        </w:rPr>
        <w:t>外墙－内隔墙(OW-P1)节点</w:t>
      </w:r>
    </w:p>
    <w:p>
      <w:pPr>
        <w:autoSpaceDE w:val="0"/>
        <w:autoSpaceDN w:val="0"/>
        <w:adjustRightInd w:val="0"/>
        <w:snapToGrid w:val="0"/>
        <w:rPr>
          <w:kern w:val="2"/>
          <w:szCs w:val="21"/>
          <w:lang w:val="en-US"/>
        </w:rPr>
        <w:pStyle w:val="4"/>
      </w:pPr>
      <w:r>
        <w:rPr>
          <w:kern w:val="2"/>
          <w:szCs w:val="21"/>
          <w:lang w:val="en-US"/>
        </w:rPr>
        <w:t>节点构造做法</w:t>
      </w:r>
    </w:p>
    <w:tbl>
      <w:tblPr>
        <w:tblStyle w:val="TableGrid"/>
        <w:tblW w:w="9327.6799011230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018.7999725341797"/>
        <w:gridCol w:w="2762.080078125"/>
        <w:gridCol w:w="1018.7999725341797"/>
        <w:gridCol w:w="1086.719970703125"/>
        <w:gridCol w:w="1120.6800079345703"/>
        <w:gridCol w:w="1131.9999694824219"/>
        <w:gridCol w:w="1188.5999298095703"/>
      </w:tblGrid>
      <w:tr>
        <w:tc>
          <w:tcPr>
            <w:vAlign w:val="center"/>
            <w:shd w:val="clear" w:color="auto" w:fill="E6E6E6"/>
            <w:vMerge w:val="restart"/>
          </w:tcPr>
          <w:p>
            <w:pPr>
              <w:jc w:val="center"/>
            </w:pPr>
            <w:r>
              <w:t>平壁</w:t>
            </w:r>
            <w:r>
              <w:br/>
            </w:r>
            <w:r>
              <w:t>编号</w:t>
            </w:r>
          </w:p>
        </w:tc>
        <w:tc>
          <w:tcPr>
            <w:vAlign w:val="center"/>
            <w:shd w:val="clear" w:color="auto" w:fill="E6E6E6"/>
            <w:vMerge w:val="restart"/>
          </w:tcPr>
          <w:p>
            <w:pPr>
              <w:jc w:val="center"/>
            </w:pPr>
            <w:r>
              <w:t>材料名称</w:t>
            </w:r>
          </w:p>
        </w:tc>
        <w:tc>
          <w:tcPr>
            <w:vAlign w:val="center"/>
            <w:shd w:val="clear" w:color="auto" w:fill="E6E6E6"/>
          </w:tcPr>
          <w:p>
            <w:pPr>
              <w:jc w:val="center"/>
            </w:pPr>
            <w:r>
              <w:t>厚度</w:t>
            </w:r>
          </w:p>
        </w:tc>
        <w:tc>
          <w:tcPr>
            <w:vAlign w:val="center"/>
            <w:shd w:val="clear" w:color="auto" w:fill="E6E6E6"/>
          </w:tcPr>
          <w:p>
            <w:pPr>
              <w:jc w:val="center"/>
            </w:pPr>
            <w:r>
              <w:t>导热系数λ</w:t>
            </w:r>
          </w:p>
        </w:tc>
        <w:tc>
          <w:tcPr>
            <w:vAlign w:val="center"/>
            <w:shd w:val="clear" w:color="auto" w:fill="E6E6E6"/>
          </w:tcPr>
          <w:p>
            <w:pPr>
              <w:jc w:val="center"/>
            </w:pPr>
            <w:r>
              <w:t>蓄热系数S</w:t>
            </w:r>
          </w:p>
        </w:tc>
        <w:tc>
          <w:tcPr>
            <w:vAlign w:val="center"/>
            <w:shd w:val="clear" w:color="auto" w:fill="E6E6E6"/>
          </w:tcPr>
          <w:p>
            <w:pPr>
              <w:jc w:val="center"/>
            </w:pPr>
            <w:r>
              <w:t>热阻</w:t>
            </w:r>
          </w:p>
        </w:tc>
        <w:tc>
          <w:tcPr>
            <w:vAlign w:val="center"/>
            <w:shd w:val="clear" w:color="auto" w:fill="E6E6E6"/>
          </w:tcPr>
          <w:p>
            <w:pPr>
              <w:jc w:val="center"/>
            </w:pPr>
            <w:r>
              <w:t>热惰性指标</w:t>
            </w:r>
          </w:p>
        </w:tc>
      </w:tr>
      <w:tr>
        <w:tc>
          <w:tcPr>
            <w:vAlign w:val="center"/>
            <w:shd w:val="clear" w:color="auto" w:fill="E6E6E6"/>
            <w:vMerge/>
          </w:tcPr>
          <w:p>
            <w:pPr>
              <w:jc w:val="center"/>
            </w:pPr>
          </w:p>
        </w:tc>
        <w:tc>
          <w:tcPr>
            <w:vAlign w:val="center"/>
            <w:shd w:val="clear" w:color="auto" w:fill="E6E6E6"/>
            <w:vMerge/>
          </w:tcPr>
          <w:p>
            <w:pPr>
              <w:jc w:val="center"/>
            </w:pPr>
          </w:p>
        </w:tc>
        <w:tc>
          <w:tcPr>
            <w:vAlign w:val="center"/>
            <w:shd w:val="clear" w:color="auto" w:fill="E6E6E6"/>
          </w:tcPr>
          <w:p>
            <w:pPr>
              <w:jc w:val="center"/>
            </w:pPr>
            <w:r>
              <w:t>(mm)</w:t>
            </w:r>
          </w:p>
        </w:tc>
        <w:tc>
          <w:tcPr>
            <w:vAlign w:val="center"/>
            <w:shd w:val="clear" w:color="auto" w:fill="E6E6E6"/>
          </w:tcPr>
          <w:p>
            <w:pPr>
              <w:jc w:val="center"/>
            </w:pPr>
            <w:r>
              <w:t>W/(m.K)</w:t>
            </w:r>
          </w:p>
        </w:tc>
        <w:tc>
          <w:tcPr>
            <w:vAlign w:val="center"/>
            <w:shd w:val="clear" w:color="auto" w:fill="E6E6E6"/>
          </w:tcPr>
          <w:p>
            <w:pPr>
              <w:jc w:val="center"/>
            </w:pPr>
            <w:r>
              <w:t>W/(㎡.K)</w:t>
            </w:r>
          </w:p>
        </w:tc>
        <w:tc>
          <w:tcPr>
            <w:vAlign w:val="center"/>
            <w:shd w:val="clear" w:color="auto" w:fill="E6E6E6"/>
          </w:tcPr>
          <w:p>
            <w:pPr>
              <w:jc w:val="center"/>
            </w:pPr>
            <w:r>
              <w:t>(㎡.K)/W</w:t>
            </w:r>
          </w:p>
        </w:tc>
        <w:tc>
          <w:tcPr>
            <w:vAlign w:val="center"/>
            <w:shd w:val="clear" w:color="auto" w:fill="E6E6E6"/>
          </w:tcPr>
          <w:p>
            <w:pPr>
              <w:jc w:val="center"/>
            </w:pPr>
            <w:r>
              <w:t>D=R*S</w:t>
            </w:r>
          </w:p>
        </w:tc>
      </w:tr>
      <w:tr>
        <w:tc>
          <w:tcPr>
            <w:vAlign w:val="center"/>
            <w:vMerge w:val="restart"/>
          </w:tcPr>
          <w:p>
            <w:pPr/>
            <w:r>
              <w:t>1</w:t>
            </w: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r>
        <w:tc>
          <w:tcPr>
            <w:vAlign w:val="center"/>
            <w:vMerge w:val="restart"/>
          </w:tcPr>
          <w:p>
            <w:pPr/>
            <w:r>
              <w:t>2</w:t>
            </w:r>
          </w:p>
        </w:tc>
        <w:tc>
          <w:tcPr>
            <w:vAlign w:val="center"/>
          </w:tcPr>
          <w:p>
            <w:pPr/>
            <w:r>
              <w:t>蒸压加气混凝土砌块（B07）</w:t>
            </w:r>
          </w:p>
        </w:tc>
        <w:tc>
          <w:tcPr>
            <w:vAlign w:val="center"/>
          </w:tcPr>
          <w:p>
            <w:pPr/>
            <w:r>
              <w:t>240</w:t>
            </w:r>
          </w:p>
        </w:tc>
        <w:tc>
          <w:tcPr>
            <w:vAlign w:val="center"/>
          </w:tcPr>
          <w:p>
            <w:pPr/>
            <w:r>
              <w:t>0.180</w:t>
            </w:r>
          </w:p>
        </w:tc>
        <w:tc>
          <w:tcPr>
            <w:vAlign w:val="center"/>
          </w:tcPr>
          <w:p>
            <w:pPr/>
            <w:r>
              <w:t>3.590</w:t>
            </w:r>
          </w:p>
        </w:tc>
        <w:tc>
          <w:tcPr>
            <w:vAlign w:val="center"/>
          </w:tcPr>
          <w:p>
            <w:pPr/>
            <w:r>
              <w:t>1.333</w:t>
            </w:r>
          </w:p>
        </w:tc>
        <w:tc>
          <w:tcPr>
            <w:vAlign w:val="center"/>
          </w:tcPr>
          <w:p>
            <w:pPr/>
            <w:r>
              <w:t>4.787</w:t>
            </w:r>
          </w:p>
        </w:tc>
      </w:tr>
      <w:tr>
        <w:tc>
          <w:tcPr>
            <w:vAlign w:val="center"/>
            <w:vMerge/>
          </w:tcPr>
          <w:p>
            <w:pPr/>
          </w:p>
        </w:tc>
        <w:tc>
          <w:tcPr>
            <w:vAlign w:val="center"/>
          </w:tcPr>
          <w:p>
            <w:pPr/>
            <w:r>
              <w:t>矿（岩）棉或玻璃棉板</w:t>
            </w:r>
          </w:p>
        </w:tc>
        <w:tc>
          <w:tcPr>
            <w:vAlign w:val="center"/>
          </w:tcPr>
          <w:p>
            <w:pPr/>
            <w:r>
              <w:t>65</w:t>
            </w:r>
          </w:p>
        </w:tc>
        <w:tc>
          <w:tcPr>
            <w:vAlign w:val="center"/>
          </w:tcPr>
          <w:p>
            <w:pPr/>
            <w:r>
              <w:t>0.048</w:t>
            </w:r>
          </w:p>
        </w:tc>
        <w:tc>
          <w:tcPr>
            <w:vAlign w:val="center"/>
          </w:tcPr>
          <w:p>
            <w:pPr/>
            <w:r>
              <w:t>0.684</w:t>
            </w:r>
          </w:p>
        </w:tc>
        <w:tc>
          <w:tcPr>
            <w:vAlign w:val="center"/>
          </w:tcPr>
          <w:p>
            <w:pPr/>
            <w:r>
              <w:t>1.354</w:t>
            </w:r>
          </w:p>
        </w:tc>
        <w:tc>
          <w:tcPr>
            <w:vAlign w:val="center"/>
          </w:tcPr>
          <w:p>
            <w:pPr/>
            <w:r>
              <w:t>0.926</w:t>
            </w:r>
          </w:p>
        </w:tc>
      </w:tr>
      <w:tr>
        <w:tc>
          <w:tcPr>
            <w:vAlign w:val="center"/>
            <w:vMerge/>
          </w:tcPr>
          <w:p>
            <w:pPr/>
          </w:p>
        </w:tc>
        <w:tc>
          <w:tcPr>
            <w:vAlign w:val="center"/>
          </w:tcPr>
          <w:p>
            <w:pPr/>
            <w:r>
              <w:t>各层之和∑</w:t>
            </w:r>
          </w:p>
        </w:tc>
        <w:tc>
          <w:tcPr>
            <w:vAlign w:val="center"/>
          </w:tcPr>
          <w:p>
            <w:pPr/>
          </w:p>
        </w:tc>
        <w:tc>
          <w:tcPr>
            <w:vAlign w:val="center"/>
          </w:tcPr>
          <w:p>
            <w:pPr/>
          </w:p>
        </w:tc>
        <w:tc>
          <w:tcPr>
            <w:vAlign w:val="center"/>
          </w:tcPr>
          <w:p>
            <w:pPr/>
          </w:p>
        </w:tc>
        <w:tc>
          <w:tcPr>
            <w:vAlign w:val="center"/>
          </w:tcPr>
          <w:p>
            <w:pPr/>
          </w:p>
        </w:tc>
        <w:tc>
          <w:tcPr>
            <w:vAlign w:val="center"/>
          </w:tcPr>
          <w:p>
            <w:pPr/>
            <w:r>
              <w:t>5.71</w:t>
            </w:r>
          </w:p>
        </w:tc>
      </w:tr>
      <w:tr>
        <w:tc>
          <w:tcPr>
            <w:vAlign w:val="center"/>
            <w:vMerge/>
          </w:tcPr>
          <w:p>
            <w:pPr/>
          </w:p>
        </w:tc>
        <w:tc>
          <w:tcPr>
            <w:vAlign w:val="center"/>
          </w:tcPr>
          <w:p>
            <w:pPr/>
            <w:r>
              <w:t>室外热工计算温度te</w:t>
            </w:r>
          </w:p>
        </w:tc>
        <w:tc>
          <w:tcPr>
            <w:vAlign w:val="center"/>
            <w:gridSpan w:val="4"/>
          </w:tcPr>
          <w:p>
            <w:pPr/>
            <w:r>
              <w:t>te=0.6tw+0.4te.min</w:t>
            </w:r>
          </w:p>
        </w:tc>
        <w:tc>
          <w:tcPr>
            <w:vAlign w:val="center"/>
          </w:tcPr>
          <w:p>
            <w:pPr/>
            <w:r>
              <w:t>-0.44</w:t>
            </w:r>
          </w:p>
        </w:tc>
      </w:tr>
    </w:tbl>
    <w:p>
      <w:pPr>
        <w:autoSpaceDE w:val="0"/>
        <w:autoSpaceDN w:val="0"/>
        <w:adjustRightInd w:val="0"/>
        <w:snapToGrid w:val="0"/>
        <w:rPr>
          <w:kern w:val="2"/>
          <w:szCs w:val="21"/>
          <w:lang w:val="en-US"/>
        </w:rPr>
        <w:pStyle w:val="4"/>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-0.44.</w:t>
      </w:r>
    </w:p>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4"/>
      </w:pPr>
      <w:r>
        <w:rPr>
          <w:kern w:val="2"/>
          <w:szCs w:val="21"/>
          <w:lang w:val="en-US"/>
        </w:rPr>
        <w:t>节点大样图及内表面温度计算</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3.8397216796875"/>
        <w:gridCol w:w="4663.8397216796875"/>
      </w:tblGrid>
      <w:tr>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2152650"/>
                  <wp:effectExtent l="0" t="0" r="0" b="0"/>
                  <wp:docPr id="4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c4ad27d98843a1"/>
                          <a:stretch>
                            <a:fillRect/>
                          </a:stretch>
                        </pic:blipFill>
                        <pic:spPr>
                          <a:xfrm>
                            <a:off x="0" y="0"/>
                            <a:ext cx="2962275" cy="2152650"/>
                          </a:xfrm>
                          <a:prstGeom prst="rect">
                            <a:avLst/>
                          </a:prstGeom>
                        </pic:spPr>
                      </pic:pic>
                    </a:graphicData>
                  </a:graphic>
                </wp:inline>
              </drawing>
            </w:r>
          </w:p>
        </w:tc>
        <w:tc>
          <w:tcPr>
            <w:vAlign w:val="center"/>
          </w:tcPr>
          <w:p>
            <w:pPr/>
            <w:r xmlns:w="http://schemas.openxmlformats.org/wordprocessingml/2006/main">
              <drawing xmlns="http://schemas.openxmlformats.org/wordprocessingml/2006/main">
                <wp:inline xmlns:wp="http://schemas.openxmlformats.org/drawingml/2006/wordprocessingDrawing" distT="0" distB="0" distL="0" distR="0">
                  <wp:extent cx="2962275" cy="1657350"/>
                  <wp:effectExtent l="0" t="0" r="0" b="0"/>
                  <wp:docPr id="4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9e006dd738c449e"/>
                          <a:stretch>
                            <a:fillRect/>
                          </a:stretch>
                        </pic:blipFill>
                        <pic:spPr>
                          <a:xfrm>
                            <a:off x="0" y="0"/>
                            <a:ext cx="2962275" cy="1657350"/>
                          </a:xfrm>
                          <a:prstGeom prst="rect">
                            <a:avLst/>
                          </a:prstGeom>
                        </pic:spPr>
                      </pic:pic>
                    </a:graphicData>
                  </a:graphic>
                </wp:inline>
              </drawing>
            </w:r>
          </w:p>
        </w:tc>
      </w:tr>
    </w:tbl>
    <w:p>
      <w:pPr>
        <w:autoSpaceDE w:val="0"/>
        <w:autoSpaceDN w:val="0"/>
        <w:adjustRightInd w:val="0"/>
        <w:snapToGrid w:val="0"/>
        <w:rPr>
          <w:kern w:val="2"/>
          <w:szCs w:val="21"/>
          <w:lang w:val="en-US"/>
        </w:rPr>
      </w:pPr>
    </w:p>
    <w:p>
      <w:pPr>
        <w:autoSpaceDE w:val="0"/>
        <w:autoSpaceDN w:val="0"/>
        <w:adjustRightInd w:val="0"/>
        <w:snapToGrid w:val="0"/>
        <w:rPr>
          <w:kern w:val="2"/>
          <w:szCs w:val="21"/>
          <w:lang w:val="en-US"/>
        </w:rPr>
        <w:pStyle w:val="1"/>
      </w:pPr>
      <w:r>
        <w:rPr>
          <w:kern w:val="2"/>
          <w:szCs w:val="21"/>
          <w:lang w:val="en-US"/>
        </w:rPr>
        <w:t>结论</w:t>
      </w:r>
    </w:p>
    <w:tbl>
      <w:tblPr>
        <w:tblStyle w:val="TableGrid"/>
        <w:tblW w:w="9327.6795959472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082.8799438476563"/>
        <w:gridCol w:w="1131.9999694824219"/>
        <w:gridCol w:w="1471.5998840332031"/>
        <w:gridCol w:w="1799.8799133300781"/>
        <w:gridCol w:w="1709.3199157714844"/>
        <w:gridCol w:w="1131.9999694824219"/>
      </w:tblGrid>
      <w:tr>
        <w:tc>
          <w:tcPr>
            <w:vAlign w:val="center"/>
            <w:shd w:val="clear" w:color="auto" w:fill="E6E6E6"/>
          </w:tcPr>
          <w:p>
            <w:pPr>
              <w:jc w:val="center"/>
            </w:pPr>
            <w:r>
              <w:t>热桥部位</w:t>
            </w:r>
          </w:p>
        </w:tc>
        <w:tc>
          <w:tcPr>
            <w:vAlign w:val="center"/>
            <w:shd w:val="clear" w:color="auto" w:fill="E6E6E6"/>
          </w:tcPr>
          <w:p>
            <w:pPr>
              <w:jc w:val="center"/>
            </w:pPr>
            <w:r>
              <w:t>热桥类型</w:t>
            </w:r>
          </w:p>
        </w:tc>
        <w:tc>
          <w:tcPr>
            <w:vAlign w:val="center"/>
            <w:shd w:val="clear" w:color="auto" w:fill="E6E6E6"/>
          </w:tcPr>
          <w:p>
            <w:pPr>
              <w:jc w:val="center"/>
            </w:pPr>
            <w:r>
              <w:t>围护结构热惰性D</w:t>
            </w:r>
          </w:p>
        </w:tc>
        <w:tc>
          <w:tcPr>
            <w:vAlign w:val="center"/>
            <w:shd w:val="clear" w:color="auto" w:fill="E6E6E6"/>
          </w:tcPr>
          <w:p>
            <w:pPr>
              <w:jc w:val="center"/>
            </w:pPr>
            <w:r>
              <w:t>冬季室外计算温度(℃)</w:t>
            </w:r>
          </w:p>
        </w:tc>
        <w:tc>
          <w:tcPr>
            <w:vAlign w:val="center"/>
            <w:shd w:val="clear" w:color="auto" w:fill="E6E6E6"/>
          </w:tcPr>
          <w:p>
            <w:pPr>
              <w:jc w:val="center"/>
            </w:pPr>
            <w:r>
              <w:t>内表面最低温度(℃)</w:t>
            </w:r>
          </w:p>
        </w:tc>
        <w:tc>
          <w:tcPr>
            <w:vAlign w:val="center"/>
            <w:shd w:val="clear" w:color="auto" w:fill="E6E6E6"/>
          </w:tcPr>
          <w:p>
            <w:pPr>
              <w:jc w:val="center"/>
            </w:pPr>
            <w:r>
              <w:t>结论</w:t>
            </w:r>
          </w:p>
        </w:tc>
      </w:tr>
      <w:tr>
        <w:tc>
          <w:tcPr>
            <w:vAlign w:val="center"/>
            <w:shd w:val="clear" w:color="auto" w:fill="E6E6E6"/>
          </w:tcPr>
          <w:p>
            <w:pPr/>
            <w:r>
              <w:t>外墙－屋顶</w:t>
            </w:r>
          </w:p>
        </w:tc>
        <w:tc>
          <w:tcPr>
            <w:vAlign w:val="center"/>
          </w:tcPr>
          <w:p>
            <w:pPr/>
            <w:r>
              <w:t>OW-R5</w:t>
            </w:r>
          </w:p>
        </w:tc>
        <w:tc>
          <w:tcPr>
            <w:vAlign w:val="center"/>
          </w:tcPr>
          <w:p>
            <w:pPr/>
            <w:r>
              <w:t>1.55</w:t>
            </w:r>
          </w:p>
        </w:tc>
        <w:tc>
          <w:tcPr>
            <w:vAlign w:val="center"/>
          </w:tcPr>
          <w:p>
            <w:pPr/>
            <w:r>
              <w:t>-2.60</w:t>
            </w:r>
          </w:p>
        </w:tc>
        <w:tc>
          <w:tcPr>
            <w:vAlign w:val="center"/>
          </w:tcPr>
          <w:p>
            <w:pPr/>
            <w:r>
              <w:t>12.98</w:t>
            </w:r>
          </w:p>
        </w:tc>
        <w:tc>
          <w:tcPr>
            <w:vAlign w:val="center"/>
          </w:tcPr>
          <w:p>
            <w:pPr/>
            <w:r>
              <w:t>不结露</w:t>
            </w:r>
          </w:p>
        </w:tc>
      </w:tr>
      <w:tr>
        <w:tc>
          <w:tcPr>
            <w:vAlign w:val="center"/>
            <w:shd w:val="clear" w:color="auto" w:fill="E6E6E6"/>
          </w:tcPr>
          <w:p>
            <w:pPr/>
            <w:r>
              <w:t>外墙－窗左右口</w:t>
            </w:r>
          </w:p>
        </w:tc>
        <w:tc>
          <w:tcPr>
            <w:vAlign w:val="center"/>
          </w:tcPr>
          <w:p>
            <w:pPr/>
            <w:r>
              <w:t>OW-WR4</w:t>
            </w:r>
          </w:p>
        </w:tc>
        <w:tc>
          <w:tcPr>
            <w:vAlign w:val="center"/>
          </w:tcPr>
          <w:p>
            <w:pPr/>
            <w:r>
              <w:t>5.71</w:t>
            </w:r>
          </w:p>
        </w:tc>
        <w:tc>
          <w:tcPr>
            <w:vAlign w:val="center"/>
          </w:tcPr>
          <w:p>
            <w:pPr/>
            <w:r>
              <w:t>-0.44</w:t>
            </w:r>
          </w:p>
        </w:tc>
        <w:tc>
          <w:tcPr>
            <w:vAlign w:val="center"/>
          </w:tcPr>
          <w:p>
            <w:pPr/>
            <w:r>
              <w:t>12.75</w:t>
            </w:r>
          </w:p>
        </w:tc>
        <w:tc>
          <w:tcPr>
            <w:vAlign w:val="center"/>
          </w:tcPr>
          <w:p>
            <w:pPr/>
            <w:r>
              <w:t>不结露</w:t>
            </w:r>
          </w:p>
        </w:tc>
      </w:tr>
      <w:tr>
        <w:tc>
          <w:tcPr>
            <w:vAlign w:val="center"/>
            <w:shd w:val="clear" w:color="auto" w:fill="E6E6E6"/>
          </w:tcPr>
          <w:p>
            <w:pPr/>
            <w:r>
              <w:t>外墙－窗上口</w:t>
            </w:r>
          </w:p>
        </w:tc>
        <w:tc>
          <w:tcPr>
            <w:vAlign w:val="center"/>
          </w:tcPr>
          <w:p>
            <w:pPr/>
            <w:r>
              <w:t>OW-WU4</w:t>
            </w:r>
          </w:p>
        </w:tc>
        <w:tc>
          <w:tcPr>
            <w:vAlign w:val="center"/>
          </w:tcPr>
          <w:p>
            <w:pPr/>
            <w:r>
              <w:t>5.71</w:t>
            </w:r>
          </w:p>
        </w:tc>
        <w:tc>
          <w:tcPr>
            <w:vAlign w:val="center"/>
          </w:tcPr>
          <w:p>
            <w:pPr/>
            <w:r>
              <w:t>-0.44</w:t>
            </w:r>
          </w:p>
        </w:tc>
        <w:tc>
          <w:tcPr>
            <w:vAlign w:val="center"/>
          </w:tcPr>
          <w:p>
            <w:pPr/>
            <w:r>
              <w:t>12.75</w:t>
            </w:r>
          </w:p>
        </w:tc>
        <w:tc>
          <w:tcPr>
            <w:vAlign w:val="center"/>
          </w:tcPr>
          <w:p>
            <w:pPr/>
            <w:r>
              <w:t>不结露</w:t>
            </w:r>
          </w:p>
        </w:tc>
      </w:tr>
      <w:tr>
        <w:tc>
          <w:tcPr>
            <w:vAlign w:val="center"/>
            <w:shd w:val="clear" w:color="auto" w:fill="E6E6E6"/>
          </w:tcPr>
          <w:p>
            <w:pPr/>
            <w:r>
              <w:t>外墙－窗下口</w:t>
            </w:r>
          </w:p>
        </w:tc>
        <w:tc>
          <w:tcPr>
            <w:vAlign w:val="center"/>
          </w:tcPr>
          <w:p>
            <w:pPr/>
            <w:r>
              <w:t>OW-WB8</w:t>
            </w:r>
          </w:p>
        </w:tc>
        <w:tc>
          <w:tcPr>
            <w:vAlign w:val="center"/>
          </w:tcPr>
          <w:p>
            <w:pPr/>
            <w:r>
              <w:t>5.71</w:t>
            </w:r>
          </w:p>
        </w:tc>
        <w:tc>
          <w:tcPr>
            <w:vAlign w:val="center"/>
          </w:tcPr>
          <w:p>
            <w:pPr/>
            <w:r>
              <w:t>-0.44</w:t>
            </w:r>
          </w:p>
        </w:tc>
        <w:tc>
          <w:tcPr>
            <w:vAlign w:val="center"/>
          </w:tcPr>
          <w:p>
            <w:pPr/>
            <w:r>
              <w:t>12.82</w:t>
            </w:r>
          </w:p>
        </w:tc>
        <w:tc>
          <w:tcPr>
            <w:vAlign w:val="center"/>
          </w:tcPr>
          <w:p>
            <w:pPr/>
            <w:r>
              <w:t>不结露</w:t>
            </w:r>
          </w:p>
        </w:tc>
      </w:tr>
      <w:tr>
        <w:tc>
          <w:tcPr>
            <w:vAlign w:val="center"/>
            <w:shd w:val="clear" w:color="auto" w:fill="E6E6E6"/>
          </w:tcPr>
          <w:p>
            <w:pPr/>
            <w:r>
              <w:t>外墙－凸墙角</w:t>
            </w:r>
          </w:p>
        </w:tc>
        <w:tc>
          <w:tcPr>
            <w:vAlign w:val="center"/>
          </w:tcPr>
          <w:p>
            <w:pPr/>
            <w:r>
              <w:t>OW-C1</w:t>
            </w:r>
          </w:p>
        </w:tc>
        <w:tc>
          <w:tcPr>
            <w:vAlign w:val="center"/>
          </w:tcPr>
          <w:p>
            <w:pPr/>
            <w:r>
              <w:t>5.71</w:t>
            </w:r>
          </w:p>
        </w:tc>
        <w:tc>
          <w:tcPr>
            <w:vAlign w:val="center"/>
          </w:tcPr>
          <w:p>
            <w:pPr/>
            <w:r>
              <w:t>-0.44</w:t>
            </w:r>
          </w:p>
        </w:tc>
        <w:tc>
          <w:tcPr>
            <w:vAlign w:val="center"/>
          </w:tcPr>
          <w:p>
            <w:pPr/>
            <w:r>
              <w:t>15.63</w:t>
            </w:r>
          </w:p>
        </w:tc>
        <w:tc>
          <w:tcPr>
            <w:vAlign w:val="center"/>
          </w:tcPr>
          <w:p>
            <w:pPr/>
            <w:r>
              <w:t>不结露</w:t>
            </w:r>
          </w:p>
        </w:tc>
      </w:tr>
      <w:tr>
        <w:tc>
          <w:tcPr>
            <w:vAlign w:val="center"/>
            <w:shd w:val="clear" w:color="auto" w:fill="E6E6E6"/>
          </w:tcPr>
          <w:p>
            <w:pPr/>
            <w:r>
              <w:t>外墙－凹墙角</w:t>
            </w:r>
          </w:p>
        </w:tc>
        <w:tc>
          <w:tcPr>
            <w:vAlign w:val="center"/>
          </w:tcPr>
          <w:p>
            <w:pPr/>
            <w:r>
              <w:t>OW-C2</w:t>
            </w:r>
          </w:p>
        </w:tc>
        <w:tc>
          <w:tcPr>
            <w:vAlign w:val="center"/>
          </w:tcPr>
          <w:p>
            <w:pPr/>
            <w:r>
              <w:t>5.71</w:t>
            </w:r>
          </w:p>
        </w:tc>
        <w:tc>
          <w:tcPr>
            <w:vAlign w:val="center"/>
          </w:tcPr>
          <w:p>
            <w:pPr/>
            <w:r>
              <w:t>-0.44</w:t>
            </w:r>
          </w:p>
        </w:tc>
        <w:tc>
          <w:tcPr>
            <w:vAlign w:val="center"/>
          </w:tcPr>
          <w:p>
            <w:pPr/>
            <w:r>
              <w:t>15.63</w:t>
            </w:r>
          </w:p>
        </w:tc>
        <w:tc>
          <w:tcPr>
            <w:vAlign w:val="center"/>
          </w:tcPr>
          <w:p>
            <w:pPr/>
            <w:r>
              <w:t>不结露</w:t>
            </w:r>
          </w:p>
        </w:tc>
      </w:tr>
      <w:tr>
        <w:tc>
          <w:tcPr>
            <w:vAlign w:val="center"/>
            <w:shd w:val="clear" w:color="auto" w:fill="E6E6E6"/>
          </w:tcPr>
          <w:p>
            <w:pPr/>
            <w:r>
              <w:t>外墙－楼板</w:t>
            </w:r>
          </w:p>
        </w:tc>
        <w:tc>
          <w:tcPr>
            <w:vAlign w:val="center"/>
          </w:tcPr>
          <w:p>
            <w:pPr/>
            <w:r>
              <w:t>OW-F1</w:t>
            </w:r>
          </w:p>
        </w:tc>
        <w:tc>
          <w:tcPr>
            <w:vAlign w:val="center"/>
          </w:tcPr>
          <w:p>
            <w:pPr/>
            <w:r>
              <w:t>5.71</w:t>
            </w:r>
          </w:p>
        </w:tc>
        <w:tc>
          <w:tcPr>
            <w:vAlign w:val="center"/>
          </w:tcPr>
          <w:p>
            <w:pPr/>
            <w:r>
              <w:t>-0.44</w:t>
            </w:r>
          </w:p>
        </w:tc>
        <w:tc>
          <w:tcPr>
            <w:vAlign w:val="center"/>
          </w:tcPr>
          <w:p>
            <w:pPr/>
            <w:r>
              <w:t>16.51</w:t>
            </w:r>
          </w:p>
        </w:tc>
        <w:tc>
          <w:tcPr>
            <w:vAlign w:val="center"/>
          </w:tcPr>
          <w:p>
            <w:pPr/>
            <w:r>
              <w:t>不结露</w:t>
            </w:r>
          </w:p>
        </w:tc>
      </w:tr>
      <w:tr>
        <w:tc>
          <w:tcPr>
            <w:vAlign w:val="center"/>
            <w:shd w:val="clear" w:color="auto" w:fill="E6E6E6"/>
          </w:tcPr>
          <w:p>
            <w:pPr/>
            <w:r>
              <w:t>外墙－挑空楼板</w:t>
            </w:r>
          </w:p>
        </w:tc>
        <w:tc>
          <w:tcPr>
            <w:vAlign w:val="center"/>
          </w:tcPr>
          <w:p>
            <w:pPr/>
            <w:r>
              <w:t>OW-FW2</w:t>
            </w:r>
          </w:p>
        </w:tc>
        <w:tc>
          <w:tcPr>
            <w:vAlign w:val="center"/>
          </w:tcPr>
          <w:p>
            <w:pPr/>
            <w:r>
              <w:t>2.01</w:t>
            </w:r>
          </w:p>
        </w:tc>
        <w:tc>
          <w:tcPr>
            <w:vAlign w:val="center"/>
          </w:tcPr>
          <w:p>
            <w:pPr/>
            <w:r>
              <w:t>-1.52</w:t>
            </w:r>
          </w:p>
        </w:tc>
        <w:tc>
          <w:tcPr>
            <w:vAlign w:val="center"/>
          </w:tcPr>
          <w:p>
            <w:pPr/>
            <w:r>
              <w:t>13.33</w:t>
            </w:r>
          </w:p>
        </w:tc>
        <w:tc>
          <w:tcPr>
            <w:vAlign w:val="center"/>
          </w:tcPr>
          <w:p>
            <w:pPr/>
            <w:r>
              <w:t>不结露</w:t>
            </w:r>
          </w:p>
        </w:tc>
      </w:tr>
      <w:tr>
        <w:tc>
          <w:tcPr>
            <w:vAlign w:val="center"/>
            <w:shd w:val="clear" w:color="auto" w:fill="E6E6E6"/>
          </w:tcPr>
          <w:p>
            <w:pPr/>
            <w:r>
              <w:t>外墙－内隔墙</w:t>
            </w:r>
          </w:p>
        </w:tc>
        <w:tc>
          <w:tcPr>
            <w:vAlign w:val="center"/>
          </w:tcPr>
          <w:p>
            <w:pPr/>
            <w:r>
              <w:t>OW-P1</w:t>
            </w:r>
          </w:p>
        </w:tc>
        <w:tc>
          <w:tcPr>
            <w:vAlign w:val="center"/>
          </w:tcPr>
          <w:p>
            <w:pPr/>
            <w:r>
              <w:t>5.71</w:t>
            </w:r>
          </w:p>
        </w:tc>
        <w:tc>
          <w:tcPr>
            <w:vAlign w:val="center"/>
          </w:tcPr>
          <w:p>
            <w:pPr/>
            <w:r>
              <w:t>-0.44</w:t>
            </w:r>
          </w:p>
        </w:tc>
        <w:tc>
          <w:tcPr>
            <w:vAlign w:val="center"/>
          </w:tcPr>
          <w:p>
            <w:pPr/>
            <w:r>
              <w:t>16.99</w:t>
            </w:r>
          </w:p>
        </w:tc>
        <w:tc>
          <w:tcPr>
            <w:vAlign w:val="center"/>
          </w:tcPr>
          <w:p>
            <w:pPr/>
            <w:r>
              <w:t>不结露</w:t>
            </w:r>
          </w:p>
        </w:tc>
      </w:tr>
    </w:tbl>
    <w:p>
      <w:pPr>
        <w:autoSpaceDE w:val="0"/>
        <w:autoSpaceDN w:val="0"/>
        <w:adjustRightInd w:val="0"/>
        <w:snapToGrid w:val="0"/>
        <w:rPr>
          <w:kern w:val="2"/>
          <w:szCs w:val="21"/>
          <w:lang w:val="en-US"/>
        </w:rPr>
      </w:pPr>
    </w:p>
    <w:sectPr w:rsidR="00C35E47" w:rsidRPr="005B2FBA" w:rsidSect="009F5A09">
      <w:headerReference w:type="default" r:id="rId21"/>
      <w:footerReference w:type="default" r:id="rId22"/>
      <w:headerReference w:type="first" r:id="rId23"/>
      <w:footerReference w:type="first" r:id="rId2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B506" w14:textId="77777777" w:rsidR="009A4A8F" w:rsidRDefault="009A4A8F">
      <w:r>
        <w:separator/>
      </w:r>
    </w:p>
  </w:endnote>
  <w:endnote w:type="continuationSeparator" w:id="0">
    <w:p w14:paraId="182C77BF" w14:textId="77777777" w:rsidR="009A4A8F" w:rsidRDefault="009A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8049"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C2FCE"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04CD"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FAA4" w14:textId="77777777" w:rsidR="009A4A8F" w:rsidRDefault="009A4A8F">
      <w:r>
        <w:separator/>
      </w:r>
    </w:p>
  </w:footnote>
  <w:footnote w:type="continuationSeparator" w:id="0">
    <w:p w14:paraId="4A1D6237" w14:textId="77777777" w:rsidR="009A4A8F" w:rsidRDefault="009A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9A25" w14:textId="77777777" w:rsidR="004A1234" w:rsidRDefault="00766CC2" w:rsidP="009F5A09">
    <w:pPr>
      <w:pStyle w:val="a4"/>
      <w:jc w:val="both"/>
    </w:pPr>
    <w:r>
      <w:rPr>
        <w:noProof/>
        <w:lang w:val="en-US"/>
      </w:rPr>
      <w:drawing>
        <wp:inline distT="0" distB="0" distL="0" distR="0" wp14:anchorId="171AD096" wp14:editId="7AC0C95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3CD6" w14:textId="77777777" w:rsidR="00906525" w:rsidRDefault="00906525" w:rsidP="00906525">
    <w:pPr>
      <w:pStyle w:val="a4"/>
      <w:jc w:val="left"/>
    </w:pPr>
    <w:r>
      <w:rPr>
        <w:noProof/>
        <w:lang w:val="en-US"/>
      </w:rPr>
      <w:drawing>
        <wp:inline distT="0" distB="0" distL="0" distR="0" wp14:anchorId="50F9911B" wp14:editId="1140AC2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E1FE" w14:textId="77777777" w:rsidR="0035354A" w:rsidRDefault="0035354A" w:rsidP="009F5A09">
    <w:pPr>
      <w:pStyle w:val="a4"/>
      <w:jc w:val="both"/>
    </w:pPr>
    <w:r>
      <w:rPr>
        <w:noProof/>
        <w:lang w:val="en-US"/>
      </w:rPr>
      <w:drawing>
        <wp:inline distT="0" distB="0" distL="0" distR="0" wp14:anchorId="79181001" wp14:editId="2B2AE209">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8"/>
  </w:num>
  <w:num w:numId="4">
    <w:abstractNumId w:val="6"/>
  </w:num>
  <w:num w:numId="5">
    <w:abstractNumId w:val="2"/>
  </w:num>
  <w:num w:numId="6">
    <w:abstractNumId w:val="7"/>
  </w:num>
  <w:num w:numId="7">
    <w:abstractNumId w:val="9"/>
  </w:num>
  <w:num w:numId="8">
    <w:abstractNumId w:val="4"/>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4.wmf" Id="rId13" /><Relationship Type="http://schemas.openxmlformats.org/officeDocument/2006/relationships/oleObject" Target="embeddings/oleObject5.bin"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eader" Target="header2.xml" Id="rId21" /><Relationship Type="http://schemas.openxmlformats.org/officeDocument/2006/relationships/header" Target="header1.xml" Id="rId7" /><Relationship Type="http://schemas.openxmlformats.org/officeDocument/2006/relationships/oleObject" Target="embeddings/oleObject2.bin" Id="rId12" /><Relationship Type="http://schemas.openxmlformats.org/officeDocument/2006/relationships/image" Target="media/image6.wmf"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oleObject" Target="embeddings/oleObject4.bin" Id="rId16" /><Relationship Type="http://schemas.openxmlformats.org/officeDocument/2006/relationships/oleObject" Target="embeddings/oleObject6.bin"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er" Target="footer3.xml" Id="rId24" /><Relationship Type="http://schemas.openxmlformats.org/officeDocument/2006/relationships/footnotes" Target="footnotes.xml" Id="rId5" /><Relationship Type="http://schemas.openxmlformats.org/officeDocument/2006/relationships/image" Target="media/image5.wmf" Id="rId15" /><Relationship Type="http://schemas.openxmlformats.org/officeDocument/2006/relationships/header" Target="header3.xml" Id="rId23" /><Relationship Type="http://schemas.openxmlformats.org/officeDocument/2006/relationships/oleObject" Target="embeddings/oleObject1.bin" Id="rId10" /><Relationship Type="http://schemas.openxmlformats.org/officeDocument/2006/relationships/image" Target="media/image7.wmf" Id="rId19" /><Relationship Type="http://schemas.openxmlformats.org/officeDocument/2006/relationships/webSettings" Target="webSettings.xml" Id="rId4" /><Relationship Type="http://schemas.openxmlformats.org/officeDocument/2006/relationships/image" Target="media/image2.wmf" Id="rId9" /><Relationship Type="http://schemas.openxmlformats.org/officeDocument/2006/relationships/oleObject" Target="embeddings/oleObject3.bin" Id="rId14" /><Relationship Type="http://schemas.openxmlformats.org/officeDocument/2006/relationships/footer" Target="footer2.xml" Id="rId22" /><Relationship Type="http://schemas.openxmlformats.org/officeDocument/2006/relationships/image" Target="/word/media/bf753e5a-1432-43bd-9452-da4b812a55b1.png" Id="R81ff2fdefe6b489d" /><Relationship Type="http://schemas.openxmlformats.org/officeDocument/2006/relationships/image" Target="/word/media/cf8caa38-548e-4673-a9cc-5334143e1bbf.png" Id="R8ef858d66a60476d" /><Relationship Type="http://schemas.openxmlformats.org/officeDocument/2006/relationships/image" Target="/word/media/c6f17495-e3ba-4ad9-8342-98ab61d7ac13.png" Id="R33af1994dc9f4e28" /><Relationship Type="http://schemas.openxmlformats.org/officeDocument/2006/relationships/image" Target="/word/media/7950f8c8-0173-4479-8288-5b2c31cb4135.png" Id="R79e91d9b0fad4f95" /><Relationship Type="http://schemas.openxmlformats.org/officeDocument/2006/relationships/image" Target="/word/media/da6754c9-d2e7-47d4-b731-bc8f995502e7.png" Id="Raab02f1395b6444b" /><Relationship Type="http://schemas.openxmlformats.org/officeDocument/2006/relationships/image" Target="/word/media/b507c02e-c5cf-40bd-8d4f-5f8ed853f84f.png" Id="R666ac06f77084ade" /><Relationship Type="http://schemas.openxmlformats.org/officeDocument/2006/relationships/image" Target="/word/media/f7eec90d-6c3c-4cc8-91f9-03959c5ef2ee.png" Id="R7916a44d8bb047f0" /><Relationship Type="http://schemas.openxmlformats.org/officeDocument/2006/relationships/image" Target="/word/media/900ab975-50a0-45bc-8bbf-d444dd3b4f07.png" Id="R132589a816f94372" /><Relationship Type="http://schemas.openxmlformats.org/officeDocument/2006/relationships/image" Target="/word/media/1f1944df-7325-4b96-bf00-246668c1685f.png" Id="R1bd73f1f0c984f4a" /><Relationship Type="http://schemas.openxmlformats.org/officeDocument/2006/relationships/image" Target="/word/media/1920b9c2-f426-4c3d-8c7a-b21375878acf.png" Id="R56ec0d3b03d34649" /><Relationship Type="http://schemas.openxmlformats.org/officeDocument/2006/relationships/image" Target="/word/media/463e283a-5b53-46fc-9af0-15dfcfebdf6e.png" Id="R62ad0a4fa3d14c11" /><Relationship Type="http://schemas.openxmlformats.org/officeDocument/2006/relationships/image" Target="/word/media/2331997a-9a27-4f91-9c8a-71a4568c1003.png" Id="R001b674b08fe4bf2" /><Relationship Type="http://schemas.openxmlformats.org/officeDocument/2006/relationships/image" Target="/word/media/4d0dc11a-98e5-4803-9b9f-6f38e90e3fe2.png" Id="Rd3142787a95a40d6" /><Relationship Type="http://schemas.openxmlformats.org/officeDocument/2006/relationships/image" Target="/word/media/a0072023-0bec-4389-af34-aa88901c22db.png" Id="R0bd857d687c24fe3" /><Relationship Type="http://schemas.openxmlformats.org/officeDocument/2006/relationships/image" Target="/word/media/0ccf8b15-8571-4b7b-a104-40f01dc0ab76.png" Id="Rb5c77360fa654c55" /><Relationship Type="http://schemas.openxmlformats.org/officeDocument/2006/relationships/image" Target="/word/media/a262837b-51cb-469c-9ac4-4f6d11db740c.png" Id="Rcffea45ddbf24c3c" /><Relationship Type="http://schemas.openxmlformats.org/officeDocument/2006/relationships/image" Target="/word/media/b24b96b9-46ba-48f3-a2ba-094f0f522fdf.png" Id="R2af631cf7a424116" /><Relationship Type="http://schemas.openxmlformats.org/officeDocument/2006/relationships/image" Target="/word/media/d0ad99e9-4e19-419d-b905-4c00b06e7c73.png" Id="R66c4ad27d98843a1" /><Relationship Type="http://schemas.openxmlformats.org/officeDocument/2006/relationships/image" Target="/word/media/2094227b-f4b9-4900-abe2-16b07b66e3da.png" Id="R39e006dd738c449e"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_rels/header2.xml.rels>&#65279;<?xml version="1.0" encoding="UTF-8" standalone="yes"?>
<Relationships xmlns="http://schemas.openxmlformats.org/package/2006/relationships"><Relationship Id="rId1" Type="http://schemas.openxmlformats.org/officeDocument/2006/relationships/image" Target="media/image1.png"/></Relationships>
</file>

<file path=word/_rels/header3.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结露检查计算书.dotx</Template>
  <TotalTime>12</TotalTime>
  <Pages>3</Pages>
  <Words>177</Words>
  <Characters>1013</Characters>
  <Application>Microsoft Office Word</Application>
  <DocSecurity>0</DocSecurity>
  <Lines>8</Lines>
  <Paragraphs>2</Paragraphs>
  <ScaleCrop>false</ScaleCrop>
  <Company>ths</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wxk</dc:creator>
  <cp:keywords/>
  <dc:description/>
  <cp:lastModifiedBy>h s</cp:lastModifiedBy>
  <cp:revision>11</cp:revision>
  <cp:lastPrinted>1899-12-31T16:00:00Z</cp:lastPrinted>
  <dcterms:created xsi:type="dcterms:W3CDTF">2017-08-17T06:40:00Z</dcterms:created>
  <dcterms:modified xsi:type="dcterms:W3CDTF">2021-08-31T03:34:00Z</dcterms:modified>
</cp:coreProperties>
</file>