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半山村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T13989737225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_Toc15764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_Toc15764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_Toc17692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_Toc31176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_Toc21931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_Toc31228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_Toc12742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_Toc10004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_Toc10515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_Toc5518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_Toc28711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_Toc23021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_Toc25308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_Toc7294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_Toc15544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_Toc21848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_Toc15740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_Toc21815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_Toc11015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_Toc27199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_Toc25485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_Toc10232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_Toc2598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_Toc21501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_Toc26951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_Toc17706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_Toc16811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_Toc12634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_Toc12708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_Toc1521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_Toc32763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5"/>
    </w:p>
    <w:p>
      <w:pPr>
        <w:pStyle w:val="16"/>
      </w:pPr>
    </w:p>
    <w:p>
      <w:pPr>
        <w:pStyle w:val="2"/>
      </w:pPr>
      <w:bookmarkStart w:id="14" w:name="_Toc3033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半山村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浙江-杭州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1762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6442.51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3040.10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5764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7692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905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48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9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76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721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31176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1931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7.456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16.364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1670.0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2912.0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陶粒增强加气砌块 B06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2349.5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319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20mm＋</w:t>
      </w:r>
      <w:r>
        <w:rPr>
          <w:color w:val="800000"/>
          <w:kern w:val="2"/>
          <w:szCs w:val="24"/>
          <w:lang w:val="en-US"/>
        </w:rPr>
        <w:t>蒸压加气混凝土砌块（B07） 240mm</w:t>
      </w:r>
      <w:r>
        <w:rPr>
          <w:color w:val="000000"/>
          <w:kern w:val="2"/>
          <w:szCs w:val="24"/>
          <w:lang w:val="en-US"/>
        </w:rPr>
        <w:t>＋水泥砂浆（1） 20mm＋矿（岩）棉或玻璃棉板 65mm＋纸面石膏板 12mm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水泥焦渣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＋水泥焦渣 20mm＋</w:t>
      </w:r>
      <w:r>
        <w:rPr>
          <w:color w:val="800080"/>
          <w:kern w:val="2"/>
          <w:szCs w:val="24"/>
          <w:lang w:val="en-US"/>
        </w:rPr>
        <w:t>地沥青混凝土 200mm</w:t>
      </w:r>
      <w:r>
        <w:rPr>
          <w:color w:val="000000"/>
          <w:kern w:val="2"/>
          <w:szCs w:val="24"/>
          <w:lang w:val="en-US"/>
        </w:rPr>
        <w:t>＋石灰砂浆内表面板条抹灰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30mm＋</w:t>
      </w:r>
      <w:r>
        <w:rPr>
          <w:color w:val="800080"/>
          <w:kern w:val="2"/>
          <w:szCs w:val="24"/>
          <w:lang w:val="en-US"/>
        </w:rPr>
        <w:t>钢筋混凝土（1）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55mm</w:t>
      </w:r>
      <w:r>
        <w:rPr>
          <w:color w:val="000000"/>
          <w:kern w:val="2"/>
          <w:szCs w:val="24"/>
          <w:lang w:val="en-US"/>
        </w:rPr>
        <w:t>＋胶粉聚苯颗粒浆料 15mm＋抗裂砂浆（玻纤网）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泡沫玻璃70+钢筋混凝土250：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传热系数0.678W/m^2.K，太阳得热系数0.000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6中透光Low-E+12氩气+6透明-多腔塑料窗框：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传热系数1.600W/m^2.K，太阳得热系数0.331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1228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3040.10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6442.51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2742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004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335.73</w:t>
            </w:r>
          </w:p>
        </w:tc>
        <w:tc>
          <w:tcPr>
            <w:vAlign w:val="center"/>
          </w:tcPr>
          <w:p>
            <w:r>
              <w:t>1056.25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343.74</w:t>
            </w:r>
          </w:p>
        </w:tc>
        <w:tc>
          <w:tcPr>
            <w:vAlign w:val="center"/>
          </w:tcPr>
          <w:p>
            <w:r>
              <w:t>521.28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166.10</w:t>
            </w:r>
          </w:p>
        </w:tc>
        <w:tc>
          <w:tcPr>
            <w:vAlign w:val="center"/>
          </w:tcPr>
          <w:p>
            <w:r>
              <w:t>513.74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0515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335.73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4.55×3.50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15.93</w:t>
            </w:r>
          </w:p>
        </w:tc>
        <w:tc>
          <w:tcPr>
            <w:vAlign w:val="center"/>
          </w:tcPr>
          <w:p>
            <w:r>
              <w:t>15.93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4.15×3.50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14.53</w:t>
            </w:r>
          </w:p>
        </w:tc>
        <w:tc>
          <w:tcPr>
            <w:vAlign w:val="center"/>
          </w:tcPr>
          <w:p>
            <w:r>
              <w:t>14.53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4.23×3.50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14.81</w:t>
            </w:r>
          </w:p>
        </w:tc>
        <w:tc>
          <w:tcPr>
            <w:vAlign w:val="center"/>
          </w:tcPr>
          <w:p>
            <w:r>
              <w:t>14.81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4.20×4.18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17.57</w:t>
            </w:r>
          </w:p>
        </w:tc>
        <w:tc>
          <w:tcPr>
            <w:vAlign w:val="center"/>
          </w:tcPr>
          <w:p>
            <w:r>
              <w:t>17.57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5.50×4.58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25.21</w:t>
            </w:r>
          </w:p>
        </w:tc>
        <w:tc>
          <w:tcPr>
            <w:vAlign w:val="center"/>
          </w:tcPr>
          <w:p>
            <w:r>
              <w:t>25.21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3.60×2.56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9.20</w:t>
            </w:r>
          </w:p>
        </w:tc>
        <w:tc>
          <w:tcPr>
            <w:vAlign w:val="center"/>
          </w:tcPr>
          <w:p>
            <w:r>
              <w:t>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3.60×2.27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8.19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3.09×3.78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11.69</w:t>
            </w:r>
          </w:p>
        </w:tc>
        <w:tc>
          <w:tcPr>
            <w:vAlign w:val="center"/>
          </w:tcPr>
          <w:p>
            <w:r>
              <w:t>11.69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6.41×4.52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28.95</w:t>
            </w:r>
          </w:p>
        </w:tc>
        <w:tc>
          <w:tcPr>
            <w:vAlign w:val="center"/>
          </w:tcPr>
          <w:p>
            <w:r>
              <w:t>28.95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2.50×3.37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8.43</w:t>
            </w:r>
          </w:p>
        </w:tc>
        <w:tc>
          <w:tcPr>
            <w:vAlign w:val="center"/>
          </w:tcPr>
          <w:p>
            <w:r>
              <w:t>8.43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7.26×3.52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25.55</w:t>
            </w:r>
          </w:p>
        </w:tc>
        <w:tc>
          <w:tcPr>
            <w:vAlign w:val="center"/>
          </w:tcPr>
          <w:p>
            <w:r>
              <w:t>25.55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C0211</w:t>
            </w:r>
          </w:p>
        </w:tc>
        <w:tc>
          <w:tcPr>
            <w:vAlign w:val="center"/>
          </w:tcPr>
          <w:p>
            <w:r>
              <w:t>0.20×1.10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0.20×2.30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0.20×2.30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1.40×1.80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1.35×1.80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2.43</w:t>
            </w:r>
          </w:p>
        </w:tc>
        <w:tc>
          <w:tcPr>
            <w:vAlign w:val="center"/>
          </w:tcPr>
          <w:p>
            <w:r>
              <w:t>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1.75×0.80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1.75×0.80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C1828</w:t>
            </w:r>
          </w:p>
        </w:tc>
        <w:tc>
          <w:tcPr>
            <w:vAlign w:val="center"/>
          </w:tcPr>
          <w:p>
            <w:r>
              <w:t>1.80×2.80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C2311</w:t>
            </w:r>
          </w:p>
        </w:tc>
        <w:tc>
          <w:tcPr>
            <w:vAlign w:val="center"/>
          </w:tcPr>
          <w:p>
            <w:r>
              <w:t>2.35×2.30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5.41</w:t>
            </w:r>
          </w:p>
        </w:tc>
        <w:tc>
          <w:tcPr>
            <w:vAlign w:val="center"/>
          </w:tcPr>
          <w:p>
            <w:r>
              <w:t>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2.35×1.10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2.50×0.80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C4310</w:t>
            </w:r>
          </w:p>
        </w:tc>
        <w:tc>
          <w:tcPr>
            <w:vAlign w:val="center"/>
          </w:tcPr>
          <w:p>
            <w:r>
              <w:t>4.25×1.80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7.65</w:t>
            </w:r>
          </w:p>
        </w:tc>
        <w:tc>
          <w:tcPr>
            <w:vAlign w:val="center"/>
          </w:tcPr>
          <w:p>
            <w:r>
              <w:t>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C4318</w:t>
            </w:r>
          </w:p>
        </w:tc>
        <w:tc>
          <w:tcPr>
            <w:vAlign w:val="center"/>
          </w:tcPr>
          <w:p>
            <w:r>
              <w:t>4.25×1.80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7.65</w:t>
            </w:r>
          </w:p>
        </w:tc>
        <w:tc>
          <w:tcPr>
            <w:vAlign w:val="center"/>
          </w:tcPr>
          <w:p>
            <w:r>
              <w:t>15.30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4.85×1.20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5.82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4.85×1.20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5.82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4.85×1.20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5.82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4.85×1.20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5.82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5.45×1.10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C7711</w:t>
            </w:r>
          </w:p>
        </w:tc>
        <w:tc>
          <w:tcPr>
            <w:vAlign w:val="center"/>
          </w:tcPr>
          <w:p>
            <w:r>
              <w:t>2.35×1.10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2.35×2.30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5.41</w:t>
            </w:r>
          </w:p>
        </w:tc>
        <w:tc>
          <w:tcPr>
            <w:vAlign w:val="center"/>
          </w:tcPr>
          <w:p>
            <w:r>
              <w:t>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8.10×2.10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17.01</w:t>
            </w:r>
          </w:p>
        </w:tc>
        <w:tc>
          <w:tcPr>
            <w:vAlign w:val="center"/>
          </w:tcPr>
          <w:p>
            <w:r>
              <w:t>17.01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343.74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3.32×3.50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11.63</w:t>
            </w:r>
          </w:p>
        </w:tc>
        <w:tc>
          <w:tcPr>
            <w:vAlign w:val="center"/>
          </w:tcPr>
          <w:p>
            <w:r>
              <w:t>11.63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3.28×3.50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11.47</w:t>
            </w:r>
          </w:p>
        </w:tc>
        <w:tc>
          <w:tcPr>
            <w:vAlign w:val="center"/>
          </w:tcPr>
          <w:p>
            <w:r>
              <w:t>11.47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4.15×3.50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14.53</w:t>
            </w:r>
          </w:p>
        </w:tc>
        <w:tc>
          <w:tcPr>
            <w:vAlign w:val="center"/>
          </w:tcPr>
          <w:p>
            <w:r>
              <w:t>14.53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7.35</w:t>
            </w:r>
          </w:p>
        </w:tc>
        <w:tc>
          <w:tcPr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4.35×3.50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15.23</w:t>
            </w:r>
          </w:p>
        </w:tc>
        <w:tc>
          <w:tcPr>
            <w:vAlign w:val="center"/>
          </w:tcPr>
          <w:p>
            <w:r>
              <w:t>30.45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1.95×4.99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19.44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3.60×2.84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10.22</w:t>
            </w:r>
          </w:p>
        </w:tc>
        <w:tc>
          <w:tcPr>
            <w:vAlign w:val="center"/>
          </w:tcPr>
          <w:p>
            <w:r>
              <w:t>10.22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4.50×3.50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9.00×3.50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1.65×2.74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5.65×3.17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17.90</w:t>
            </w:r>
          </w:p>
        </w:tc>
        <w:tc>
          <w:tcPr>
            <w:vAlign w:val="center"/>
          </w:tcPr>
          <w:p>
            <w:r>
              <w:t>35.80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9.85×2.74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4.30×3.50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15.05</w:t>
            </w:r>
          </w:p>
        </w:tc>
        <w:tc>
          <w:tcPr>
            <w:vAlign w:val="center"/>
          </w:tcPr>
          <w:p>
            <w:r>
              <w:t>15.05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4.35×2.70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11.76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4.30×2.70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11.62</w:t>
            </w:r>
          </w:p>
        </w:tc>
        <w:tc>
          <w:tcPr>
            <w:vAlign w:val="center"/>
          </w:tcPr>
          <w:p>
            <w:r>
              <w:t>11.62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0.20×2.30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C0831</w:t>
            </w:r>
          </w:p>
        </w:tc>
        <w:tc>
          <w:tcPr>
            <w:vAlign w:val="center"/>
          </w:tcPr>
          <w:p>
            <w:r>
              <w:t>0.80×3.10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C3831</w:t>
            </w:r>
          </w:p>
        </w:tc>
        <w:tc>
          <w:tcPr>
            <w:vAlign w:val="center"/>
          </w:tcPr>
          <w:p>
            <w:r>
              <w:t>0.80×3.10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5.45×1.10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C8022</w:t>
            </w:r>
          </w:p>
        </w:tc>
        <w:tc>
          <w:tcPr>
            <w:vAlign w:val="center"/>
          </w:tcPr>
          <w:p>
            <w:r>
              <w:t>8.00×2.20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17.60</w:t>
            </w:r>
          </w:p>
        </w:tc>
        <w:tc>
          <w:tcPr>
            <w:vAlign w:val="center"/>
          </w:tcPr>
          <w:p>
            <w:r>
              <w:t>17.60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166.10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4.55×3.50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15.93</w:t>
            </w:r>
          </w:p>
        </w:tc>
        <w:tc>
          <w:tcPr>
            <w:vAlign w:val="center"/>
          </w:tcPr>
          <w:p>
            <w:r>
              <w:t>15.93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4.16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0.14×3.50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2.98×3.50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10.41</w:t>
            </w:r>
          </w:p>
        </w:tc>
        <w:tc>
          <w:tcPr>
            <w:vAlign w:val="center"/>
          </w:tcPr>
          <w:p>
            <w:r>
              <w:t>10.41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2.10×3.50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7.36</w:t>
            </w:r>
          </w:p>
        </w:tc>
        <w:tc>
          <w:tcPr>
            <w:vAlign w:val="center"/>
          </w:tcPr>
          <w:p>
            <w:r>
              <w:t>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2.50×3.37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8.43</w:t>
            </w:r>
          </w:p>
        </w:tc>
        <w:tc>
          <w:tcPr>
            <w:vAlign w:val="center"/>
          </w:tcPr>
          <w:p>
            <w:r>
              <w:t>8.43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5.50×4.58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25.21</w:t>
            </w:r>
          </w:p>
        </w:tc>
        <w:tc>
          <w:tcPr>
            <w:vAlign w:val="center"/>
          </w:tcPr>
          <w:p>
            <w:r>
              <w:t>25.21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3.60×2.56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9.20</w:t>
            </w:r>
          </w:p>
        </w:tc>
        <w:tc>
          <w:tcPr>
            <w:vAlign w:val="center"/>
          </w:tcPr>
          <w:p>
            <w:r>
              <w:t>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3.09×3.78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11.69</w:t>
            </w:r>
          </w:p>
        </w:tc>
        <w:tc>
          <w:tcPr>
            <w:vAlign w:val="center"/>
          </w:tcPr>
          <w:p>
            <w:r>
              <w:t>11.69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6.41×4.52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28.95</w:t>
            </w:r>
          </w:p>
        </w:tc>
        <w:tc>
          <w:tcPr>
            <w:vAlign w:val="center"/>
          </w:tcPr>
          <w:p>
            <w:r>
              <w:t>28.95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7.26×3.52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25.55</w:t>
            </w:r>
          </w:p>
        </w:tc>
        <w:tc>
          <w:tcPr>
            <w:vAlign w:val="center"/>
          </w:tcPr>
          <w:p>
            <w:r>
              <w:t>25.55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0.80×3.00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0.80×3.00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C8011</w:t>
            </w:r>
          </w:p>
        </w:tc>
        <w:tc>
          <w:tcPr>
            <w:vAlign w:val="center"/>
          </w:tcPr>
          <w:p>
            <w:r>
              <w:t>8.00×1.10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8.80</w:t>
            </w:r>
          </w:p>
        </w:tc>
        <w:tc>
          <w:tcPr>
            <w:vAlign w:val="center"/>
          </w:tcPr>
          <w:p>
            <w:r>
              <w:t>8.80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518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C0831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711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3021"/>
      <w:r>
        <w:rPr>
          <w:color w:val="000000"/>
          <w:kern w:val="2"/>
          <w:szCs w:val="24"/>
          <w:lang w:val="en-US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308"/>
      <w:r>
        <w:rPr>
          <w:color w:val="000000"/>
          <w:kern w:val="2"/>
          <w:szCs w:val="24"/>
          <w:lang w:val="en-US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294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544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0.426</w:t>
            </w:r>
          </w:p>
        </w:tc>
        <w:tc>
          <w:tcPr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0.256</w:t>
            </w:r>
          </w:p>
        </w:tc>
        <w:tc>
          <w:tcPr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1.884</w:t>
            </w:r>
          </w:p>
        </w:tc>
        <w:tc>
          <w:tcPr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848"/>
      <w:r>
        <w:rPr>
          <w:color w:val="000000"/>
          <w:kern w:val="2"/>
          <w:szCs w:val="24"/>
          <w:lang w:val="en-US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740"/>
      <w:r>
        <w:rPr>
          <w:color w:val="000000"/>
          <w:kern w:val="2"/>
          <w:szCs w:val="24"/>
          <w:lang w:val="en-US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1.067</w:t>
            </w:r>
          </w:p>
        </w:tc>
        <w:tc>
          <w:tcPr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1.042</w:t>
            </w:r>
          </w:p>
        </w:tc>
        <w:tc>
          <w:tcPr>
            <w:vAlign w:val="center"/>
          </w:tcPr>
          <w:p>
            <w:r>
              <w:t>0.926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2.188</w:t>
            </w:r>
          </w:p>
        </w:tc>
        <w:tc>
          <w:tcPr>
            <w:vAlign w:val="center"/>
          </w:tcPr>
          <w:p>
            <w:r>
              <w:t>6.386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浙江省《公共建筑节能设计标准》DB33/1036-2007，第66页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16.364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7.456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0.038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0.880</w:t>
            </w:r>
          </w:p>
        </w:tc>
        <w:tc>
          <w:tcPr>
            <w:vAlign w:val="center"/>
          </w:tcPr>
          <w:p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815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657.44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6.39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41.50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698.94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6.26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150.75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6.39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11.39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162.14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6.23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319.05</w:t>
            </w:r>
          </w:p>
        </w:tc>
        <w:tc>
          <w:tcPr>
            <w:vAlign w:val="center"/>
          </w:tcPr>
          <w:p>
            <w:r>
              <w:t>0.942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6.39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19.55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338.60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6.26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1127.24</w:t>
            </w:r>
          </w:p>
        </w:tc>
        <w:tc>
          <w:tcPr>
            <w:vAlign w:val="center"/>
          </w:tcPr>
          <w:p>
            <w:r>
              <w:t>0.940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6.39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72.44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1199.68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6.25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1015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199"/>
      <w:r>
        <w:rPr>
          <w:color w:val="000000"/>
          <w:kern w:val="2"/>
          <w:szCs w:val="24"/>
          <w:lang w:val="en-US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1.019</w:t>
            </w:r>
          </w:p>
        </w:tc>
        <w:tc>
          <w:tcPr>
            <w:vAlign w:val="center"/>
          </w:tcPr>
          <w:p>
            <w:r>
              <w:t>0.836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0.208</w:t>
            </w:r>
          </w:p>
        </w:tc>
        <w:tc>
          <w:tcPr>
            <w:vAlign w:val="center"/>
          </w:tcPr>
          <w:p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1.321</w:t>
            </w:r>
          </w:p>
        </w:tc>
        <w:tc>
          <w:tcPr>
            <w:vAlign w:val="center"/>
          </w:tcPr>
          <w:p>
            <w:r>
              <w:t>2.631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5485"/>
      <w:r>
        <w:rPr>
          <w:color w:val="000000"/>
          <w:kern w:val="2"/>
          <w:szCs w:val="24"/>
          <w:lang w:val="en-US"/>
        </w:rPr>
        <w:t>外窗热工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0232"/>
      <w:r>
        <w:rPr>
          <w:color w:val="000000"/>
          <w:kern w:val="2"/>
          <w:szCs w:val="24"/>
          <w:lang w:val="en-US"/>
        </w:rP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泡沫玻璃70+钢筋混凝土250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浙江省《公共建筑节能设计标准》DB33/1036-2007，第83页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6中透光Low-E+12氩气+6透明-多腔塑料窗框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598"/>
      <w:r>
        <w:rPr>
          <w:color w:val="000000"/>
          <w:kern w:val="2"/>
          <w:szCs w:val="24"/>
          <w:lang w:val="en-US"/>
        </w:rPr>
        <w:t>外遮阳类型</w:t>
      </w:r>
      <w:bookmarkEnd w:id="5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1501"/>
      <w:r>
        <w:rPr>
          <w:color w:val="000000"/>
          <w:kern w:val="2"/>
          <w:szCs w:val="24"/>
          <w:lang w:val="en-US"/>
        </w:rPr>
        <w:t>平均传热系数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14.815</w:t>
            </w:r>
          </w:p>
        </w:tc>
        <w:tc>
          <w:tcPr>
            <w:vAlign w:val="center"/>
          </w:tcPr>
          <w:p>
            <w:r>
              <w:t>14.815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17.566</w:t>
            </w:r>
          </w:p>
        </w:tc>
        <w:tc>
          <w:tcPr>
            <w:vAlign w:val="center"/>
          </w:tcPr>
          <w:p>
            <w:r>
              <w:t>17.566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8.187</w:t>
            </w:r>
          </w:p>
        </w:tc>
        <w:tc>
          <w:tcPr>
            <w:vAlign w:val="center"/>
          </w:tcPr>
          <w:p>
            <w:r>
              <w:t>8.187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C0211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0.219</w:t>
            </w:r>
          </w:p>
        </w:tc>
        <w:tc>
          <w:tcPr>
            <w:vAlign w:val="center"/>
          </w:tcPr>
          <w:p>
            <w:r>
              <w:t>0.219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2.430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C1828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C2311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2.586</w:t>
            </w:r>
          </w:p>
        </w:tc>
        <w:tc>
          <w:tcPr>
            <w:vAlign w:val="center"/>
          </w:tcPr>
          <w:p>
            <w:r>
              <w:t>2.586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C4310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7.650</w:t>
            </w:r>
          </w:p>
        </w:tc>
        <w:tc>
          <w:tcPr>
            <w:vAlign w:val="center"/>
          </w:tcPr>
          <w:p>
            <w:r>
              <w:t>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C4318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7.650</w:t>
            </w:r>
          </w:p>
        </w:tc>
        <w:tc>
          <w:tcPr>
            <w:vAlign w:val="center"/>
          </w:tcPr>
          <w:p>
            <w:r>
              <w:t>15.300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C7711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2.585</w:t>
            </w:r>
          </w:p>
        </w:tc>
        <w:tc>
          <w:tcPr>
            <w:vAlign w:val="center"/>
          </w:tcPr>
          <w:p>
            <w:r>
              <w:t>2.585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335.735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1.106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11.634</w:t>
            </w:r>
          </w:p>
        </w:tc>
        <w:tc>
          <w:tcPr>
            <w:vAlign w:val="center"/>
          </w:tcPr>
          <w:p>
            <w:r>
              <w:t>11.634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11.466</w:t>
            </w:r>
          </w:p>
        </w:tc>
        <w:tc>
          <w:tcPr>
            <w:vAlign w:val="center"/>
          </w:tcPr>
          <w:p>
            <w:r>
              <w:t>11.466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7.350</w:t>
            </w:r>
          </w:p>
        </w:tc>
        <w:tc>
          <w:tcPr>
            <w:vAlign w:val="center"/>
          </w:tcPr>
          <w:p>
            <w:r>
              <w:t>14.700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15.225</w:t>
            </w:r>
          </w:p>
        </w:tc>
        <w:tc>
          <w:tcPr>
            <w:vAlign w:val="center"/>
          </w:tcPr>
          <w:p>
            <w:r>
              <w:t>30.450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9.722</w:t>
            </w:r>
          </w:p>
        </w:tc>
        <w:tc>
          <w:tcPr>
            <w:vAlign w:val="center"/>
          </w:tcPr>
          <w:p>
            <w:r>
              <w:t>19.443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10.219</w:t>
            </w:r>
          </w:p>
        </w:tc>
        <w:tc>
          <w:tcPr>
            <w:vAlign w:val="center"/>
          </w:tcPr>
          <w:p>
            <w:r>
              <w:t>10.219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4.517</w:t>
            </w:r>
          </w:p>
        </w:tc>
        <w:tc>
          <w:tcPr>
            <w:vAlign w:val="center"/>
          </w:tcPr>
          <w:p>
            <w:r>
              <w:t>4.517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17.899</w:t>
            </w:r>
          </w:p>
        </w:tc>
        <w:tc>
          <w:tcPr>
            <w:vAlign w:val="center"/>
          </w:tcPr>
          <w:p>
            <w:r>
              <w:t>35.797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26.966</w:t>
            </w:r>
          </w:p>
        </w:tc>
        <w:tc>
          <w:tcPr>
            <w:vAlign w:val="center"/>
          </w:tcPr>
          <w:p>
            <w:r>
              <w:t>26.966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15.050</w:t>
            </w:r>
          </w:p>
        </w:tc>
        <w:tc>
          <w:tcPr>
            <w:vAlign w:val="center"/>
          </w:tcPr>
          <w:p>
            <w:r>
              <w:t>15.050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11.756</w:t>
            </w:r>
          </w:p>
        </w:tc>
        <w:tc>
          <w:tcPr>
            <w:vAlign w:val="center"/>
          </w:tcPr>
          <w:p>
            <w:r>
              <w:t>11.756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11.621</w:t>
            </w:r>
          </w:p>
        </w:tc>
        <w:tc>
          <w:tcPr>
            <w:vAlign w:val="center"/>
          </w:tcPr>
          <w:p>
            <w:r>
              <w:t>11.621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C0831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C3831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C8022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17.600</w:t>
            </w:r>
          </w:p>
        </w:tc>
        <w:tc>
          <w:tcPr>
            <w:vAlign w:val="center"/>
          </w:tcPr>
          <w:p>
            <w:r>
              <w:t>17.600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343.740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0.756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0.343</w:t>
            </w:r>
          </w:p>
        </w:tc>
        <w:tc>
          <w:tcPr>
            <w:vAlign w:val="center"/>
          </w:tcPr>
          <w:p>
            <w:r>
              <w:t>0.343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0.473</w:t>
            </w:r>
          </w:p>
        </w:tc>
        <w:tc>
          <w:tcPr>
            <w:vAlign w:val="center"/>
          </w:tcPr>
          <w:p>
            <w:r>
              <w:t>0.473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10.413</w:t>
            </w:r>
          </w:p>
        </w:tc>
        <w:tc>
          <w:tcPr>
            <w:vAlign w:val="center"/>
          </w:tcPr>
          <w:p>
            <w:r>
              <w:t>10.413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7.359</w:t>
            </w:r>
          </w:p>
        </w:tc>
        <w:tc>
          <w:tcPr>
            <w:vAlign w:val="center"/>
          </w:tcPr>
          <w:p>
            <w:r>
              <w:t>7.359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C8011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8.800</w:t>
            </w:r>
          </w:p>
        </w:tc>
        <w:tc>
          <w:tcPr>
            <w:vAlign w:val="center"/>
          </w:tcPr>
          <w:p>
            <w:r>
              <w:t>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166.102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0.780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6951"/>
      <w:r>
        <w:rPr>
          <w:color w:val="000000"/>
          <w:kern w:val="2"/>
          <w:szCs w:val="24"/>
          <w:lang w:val="en-US"/>
        </w:rPr>
        <w:t>综合太阳得热系数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14.815</w:t>
            </w:r>
          </w:p>
        </w:tc>
        <w:tc>
          <w:tcPr>
            <w:vAlign w:val="center"/>
          </w:tcPr>
          <w:p>
            <w:r>
              <w:t>14.815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17.566</w:t>
            </w:r>
          </w:p>
        </w:tc>
        <w:tc>
          <w:tcPr>
            <w:vAlign w:val="center"/>
          </w:tcPr>
          <w:p>
            <w:r>
              <w:t>17.566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8.187</w:t>
            </w:r>
          </w:p>
        </w:tc>
        <w:tc>
          <w:tcPr>
            <w:vAlign w:val="center"/>
          </w:tcPr>
          <w:p>
            <w:r>
              <w:t>8.187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C0211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0.219</w:t>
            </w:r>
          </w:p>
        </w:tc>
        <w:tc>
          <w:tcPr>
            <w:vAlign w:val="center"/>
          </w:tcPr>
          <w:p>
            <w:r>
              <w:t>0.219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2.430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0.603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C1828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0.549</w:t>
            </w:r>
          </w:p>
        </w:tc>
        <w:tc>
          <w:tcPr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C2311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2.586</w:t>
            </w:r>
          </w:p>
        </w:tc>
        <w:tc>
          <w:tcPr>
            <w:vAlign w:val="center"/>
          </w:tcPr>
          <w:p>
            <w:r>
              <w:t>2.586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0.541</w:t>
            </w:r>
          </w:p>
        </w:tc>
        <w:tc>
          <w:tcPr>
            <w:vAlign w:val="center"/>
          </w:tcPr>
          <w:p>
            <w:r>
              <w:t>0.179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C4310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7.650</w:t>
            </w:r>
          </w:p>
        </w:tc>
        <w:tc>
          <w:tcPr>
            <w:vAlign w:val="center"/>
          </w:tcPr>
          <w:p>
            <w:r>
              <w:t>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C4318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7.650</w:t>
            </w:r>
          </w:p>
        </w:tc>
        <w:tc>
          <w:tcPr>
            <w:vAlign w:val="center"/>
          </w:tcPr>
          <w:p>
            <w:r>
              <w:t>15.300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5.820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C7711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2.585</w:t>
            </w:r>
          </w:p>
        </w:tc>
        <w:tc>
          <w:tcPr>
            <w:vAlign w:val="center"/>
          </w:tcPr>
          <w:p>
            <w:r>
              <w:t>2.585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5.405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335.735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0.731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11.634</w:t>
            </w:r>
          </w:p>
        </w:tc>
        <w:tc>
          <w:tcPr>
            <w:vAlign w:val="center"/>
          </w:tcPr>
          <w:p>
            <w:r>
              <w:t>11.634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11.466</w:t>
            </w:r>
          </w:p>
        </w:tc>
        <w:tc>
          <w:tcPr>
            <w:vAlign w:val="center"/>
          </w:tcPr>
          <w:p>
            <w:r>
              <w:t>11.466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14.525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7.350</w:t>
            </w:r>
          </w:p>
        </w:tc>
        <w:tc>
          <w:tcPr>
            <w:vAlign w:val="center"/>
          </w:tcPr>
          <w:p>
            <w:r>
              <w:t>14.700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15.225</w:t>
            </w:r>
          </w:p>
        </w:tc>
        <w:tc>
          <w:tcPr>
            <w:vAlign w:val="center"/>
          </w:tcPr>
          <w:p>
            <w:r>
              <w:t>30.450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9.722</w:t>
            </w:r>
          </w:p>
        </w:tc>
        <w:tc>
          <w:tcPr>
            <w:vAlign w:val="center"/>
          </w:tcPr>
          <w:p>
            <w:r>
              <w:t>19.443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10.219</w:t>
            </w:r>
          </w:p>
        </w:tc>
        <w:tc>
          <w:tcPr>
            <w:vAlign w:val="center"/>
          </w:tcPr>
          <w:p>
            <w:r>
              <w:t>10.219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4.517</w:t>
            </w:r>
          </w:p>
        </w:tc>
        <w:tc>
          <w:tcPr>
            <w:vAlign w:val="center"/>
          </w:tcPr>
          <w:p>
            <w:r>
              <w:t>4.517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17.899</w:t>
            </w:r>
          </w:p>
        </w:tc>
        <w:tc>
          <w:tcPr>
            <w:vAlign w:val="center"/>
          </w:tcPr>
          <w:p>
            <w:r>
              <w:t>35.797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26.966</w:t>
            </w:r>
          </w:p>
        </w:tc>
        <w:tc>
          <w:tcPr>
            <w:vAlign w:val="center"/>
          </w:tcPr>
          <w:p>
            <w:r>
              <w:t>26.966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15.050</w:t>
            </w:r>
          </w:p>
        </w:tc>
        <w:tc>
          <w:tcPr>
            <w:vAlign w:val="center"/>
          </w:tcPr>
          <w:p>
            <w:r>
              <w:t>15.050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11.756</w:t>
            </w:r>
          </w:p>
        </w:tc>
        <w:tc>
          <w:tcPr>
            <w:vAlign w:val="center"/>
          </w:tcPr>
          <w:p>
            <w:r>
              <w:t>11.756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11.621</w:t>
            </w:r>
          </w:p>
        </w:tc>
        <w:tc>
          <w:tcPr>
            <w:vAlign w:val="center"/>
          </w:tcPr>
          <w:p>
            <w:r>
              <w:t>11.621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0.462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C0831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C3831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5.994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C8022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17.600</w:t>
            </w:r>
          </w:p>
        </w:tc>
        <w:tc>
          <w:tcPr>
            <w:vAlign w:val="center"/>
          </w:tcPr>
          <w:p>
            <w:r>
              <w:t>17.600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343.740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0.709</w:t>
            </w:r>
          </w:p>
        </w:tc>
        <w:tc>
          <w:tcPr>
            <w:vAlign w:val="center"/>
          </w:tcPr>
          <w:p>
            <w:r>
              <w:t>0.585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15.925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0.343</w:t>
            </w:r>
          </w:p>
        </w:tc>
        <w:tc>
          <w:tcPr>
            <w:vAlign w:val="center"/>
          </w:tcPr>
          <w:p>
            <w:r>
              <w:t>0.343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2.080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0.473</w:t>
            </w:r>
          </w:p>
        </w:tc>
        <w:tc>
          <w:tcPr>
            <w:vAlign w:val="center"/>
          </w:tcPr>
          <w:p>
            <w:r>
              <w:t>0.473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10.413</w:t>
            </w:r>
          </w:p>
        </w:tc>
        <w:tc>
          <w:tcPr>
            <w:vAlign w:val="center"/>
          </w:tcPr>
          <w:p>
            <w:r>
              <w:t>10.413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7.359</w:t>
            </w:r>
          </w:p>
        </w:tc>
        <w:tc>
          <w:tcPr>
            <w:vAlign w:val="center"/>
          </w:tcPr>
          <w:p>
            <w:r>
              <w:t>7.359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8.431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25.212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9.203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11.690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28.948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25.546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0.612</w:t>
            </w:r>
          </w:p>
        </w:tc>
        <w:tc>
          <w:tcPr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0.612</w:t>
            </w:r>
          </w:p>
        </w:tc>
        <w:tc>
          <w:tcPr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C8011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8.800</w:t>
            </w:r>
          </w:p>
        </w:tc>
        <w:tc>
          <w:tcPr>
            <w:vAlign w:val="center"/>
          </w:tcPr>
          <w:p>
            <w:r>
              <w:t>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166.102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0.714</w:t>
            </w:r>
          </w:p>
        </w:tc>
        <w:tc>
          <w:tcPr>
            <w:vAlign w:val="center"/>
          </w:tcPr>
          <w:p>
            <w:r>
              <w:t>0.581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7706"/>
      <w:r>
        <w:rPr>
          <w:color w:val="000000"/>
          <w:kern w:val="2"/>
          <w:szCs w:val="24"/>
          <w:lang w:val="en-US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335.73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K≤2.60,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343.74</w:t>
            </w:r>
          </w:p>
        </w:tc>
        <w:tc>
          <w:tcPr>
            <w:vAlign w:val="center"/>
          </w:tcPr>
          <w:p>
            <w:r>
              <w:t>0.76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K≤2.20, SHGC≤0.30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166.10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845.58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6811"/>
      <w:r>
        <w:rPr>
          <w:color w:val="000000"/>
          <w:kern w:val="2"/>
          <w:szCs w:val="24"/>
          <w:lang w:val="en-US"/>
        </w:rPr>
        <w:t>有效通风换气面积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72.73</w:t>
            </w:r>
          </w:p>
        </w:tc>
        <w:tc>
          <w:tcPr>
            <w:vMerge w:val="restart"/>
            <w:vAlign w:val="center"/>
          </w:tcPr>
          <w:p>
            <w:r>
              <w:t>86.10</w:t>
            </w:r>
          </w:p>
        </w:tc>
        <w:tc>
          <w:tcPr>
            <w:vAlign w:val="center"/>
          </w:tcPr>
          <w:p>
            <w:r>
              <w:t>C4912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C4812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69.60</w:t>
            </w:r>
          </w:p>
        </w:tc>
        <w:tc>
          <w:tcPr>
            <w:vMerge w:val="restart"/>
            <w:vAlign w:val="center"/>
          </w:tcPr>
          <w:p>
            <w:r>
              <w:t>88.38</w:t>
            </w:r>
          </w:p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5.41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C2311</w:t>
            </w:r>
          </w:p>
        </w:tc>
        <w:tc>
          <w:tcPr>
            <w:vAlign w:val="center"/>
          </w:tcPr>
          <w:p>
            <w:r>
              <w:t>5.41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53.46</w:t>
            </w:r>
          </w:p>
        </w:tc>
        <w:tc>
          <w:tcPr>
            <w:vMerge w:val="restart"/>
            <w:vAlign w:val="center"/>
          </w:tcPr>
          <w:p>
            <w:r>
              <w:t>105.70</w:t>
            </w:r>
          </w:p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C8011</w:t>
            </w:r>
          </w:p>
        </w:tc>
        <w:tc>
          <w:tcPr>
            <w:vAlign w:val="center"/>
          </w:tcPr>
          <w:p>
            <w:r>
              <w:t>8.80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C6111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C0223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C7711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C0211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gridSpan w:val="2"/>
            <w:vAlign w:val="center"/>
          </w:tcPr>
          <w:p>
            <w:r>
              <w:t>24.93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1036</w:t>
            </w:r>
          </w:p>
        </w:tc>
        <w:tc>
          <w:tcPr>
            <w:gridSpan w:val="2"/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26.09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1037</w:t>
            </w:r>
          </w:p>
        </w:tc>
        <w:tc>
          <w:tcPr>
            <w:gridSpan w:val="2"/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43.01</w:t>
            </w:r>
          </w:p>
        </w:tc>
        <w:tc>
          <w:tcPr>
            <w:vAlign w:val="center"/>
          </w:tcPr>
          <w:p>
            <w:r>
              <w:t>C1806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gridSpan w:val="2"/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42.04</w:t>
            </w:r>
          </w:p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125.92</w:t>
            </w:r>
          </w:p>
        </w:tc>
        <w:tc>
          <w:tcPr>
            <w:vMerge w:val="restart"/>
            <w:vAlign w:val="center"/>
          </w:tcPr>
          <w:p>
            <w:r>
              <w:t>122.85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r>
              <w:t>2.43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gridSpan w:val="2"/>
            <w:vAlign w:val="center"/>
          </w:tcPr>
          <w:p>
            <w:r>
              <w:t>59.19</w:t>
            </w:r>
          </w:p>
        </w:tc>
        <w:tc>
          <w:tcPr>
            <w:vAlign w:val="center"/>
          </w:tcPr>
          <w:p>
            <w:r>
              <w:t>58.38</w:t>
            </w:r>
          </w:p>
        </w:tc>
        <w:tc>
          <w:tcPr>
            <w:vAlign w:val="center"/>
          </w:tcPr>
          <w:p>
            <w:r>
              <w:t>C8121</w:t>
            </w:r>
          </w:p>
        </w:tc>
        <w:tc>
          <w:tcPr>
            <w:vAlign w:val="center"/>
          </w:tcPr>
          <w:p>
            <w:r>
              <w:t>17.01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27.59</w:t>
            </w:r>
          </w:p>
        </w:tc>
        <w:tc>
          <w:tcPr>
            <w:vMerge w:val="restart"/>
            <w:vAlign w:val="center"/>
          </w:tcPr>
          <w:p>
            <w:r>
              <w:t>38.94</w:t>
            </w:r>
          </w:p>
        </w:tc>
        <w:tc>
          <w:tcPr>
            <w:vAlign w:val="center"/>
          </w:tcPr>
          <w:p>
            <w:r>
              <w:t>C1828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C3831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2026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19.14</w:t>
            </w:r>
          </w:p>
        </w:tc>
        <w:tc>
          <w:tcPr>
            <w:vMerge w:val="restart"/>
            <w:vAlign w:val="center"/>
          </w:tcPr>
          <w:p>
            <w:r>
              <w:t>45.50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3016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27.59</w:t>
            </w:r>
          </w:p>
        </w:tc>
        <w:tc>
          <w:tcPr>
            <w:vMerge w:val="restart"/>
            <w:vAlign w:val="center"/>
          </w:tcPr>
          <w:p>
            <w:r>
              <w:t>38.94</w:t>
            </w:r>
          </w:p>
        </w:tc>
        <w:tc>
          <w:tcPr>
            <w:vAlign w:val="center"/>
          </w:tcPr>
          <w:p>
            <w:r>
              <w:t>C1828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C0831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3027</w:t>
            </w:r>
          </w:p>
        </w:tc>
        <w:tc>
          <w:tcPr>
            <w:gridSpan w:val="2"/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31.68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4012</w:t>
            </w:r>
          </w:p>
        </w:tc>
        <w:tc>
          <w:tcPr>
            <w:gridSpan w:val="2"/>
            <w:vAlign w:val="center"/>
          </w:tcPr>
          <w:p>
            <w:r>
              <w:t>32.81</w:t>
            </w:r>
          </w:p>
        </w:tc>
        <w:tc>
          <w:tcPr>
            <w:vAlign w:val="center"/>
          </w:tcPr>
          <w:p>
            <w:r>
              <w:t>56.95</w:t>
            </w:r>
          </w:p>
        </w:tc>
        <w:tc>
          <w:tcPr>
            <w:vAlign w:val="center"/>
          </w:tcPr>
          <w:p>
            <w:r>
              <w:t>C0830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4028</w:t>
            </w:r>
          </w:p>
        </w:tc>
        <w:tc>
          <w:tcPr>
            <w:gridSpan w:val="2"/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36.89</w:t>
            </w:r>
          </w:p>
        </w:tc>
        <w:tc>
          <w:tcPr>
            <w:vAlign w:val="center"/>
          </w:tcPr>
          <w:p>
            <w:r>
              <w:t>C1820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2634"/>
      <w:r>
        <w:rPr>
          <w:color w:val="000000"/>
          <w:kern w:val="2"/>
          <w:szCs w:val="24"/>
          <w:lang w:val="en-US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335.73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343.74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166.10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2708"/>
      <w:r>
        <w:rPr>
          <w:color w:val="000000"/>
          <w:kern w:val="2"/>
          <w:szCs w:val="24"/>
          <w:lang w:val="en-US"/>
        </w:rP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521"/>
      <w:r>
        <w:rPr>
          <w:color w:val="000000"/>
          <w:kern w:val="2"/>
          <w:szCs w:val="24"/>
          <w:lang w:val="en-US"/>
        </w:rPr>
        <w:t>幕墙气密性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2763"/>
      <w:r>
        <w:rPr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22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0</TotalTime>
  <ScaleCrop>false</ScaleCrop>
  <LinksUpToDate>false</LinksUpToDate>
  <CharactersWithSpaces>6024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admin</cp:lastModifiedBy>
  <cp:lastPrinted>2411-12-31T16:00:00Z</cp:lastPrinted>
  <dcterms:modified xsi:type="dcterms:W3CDTF">2024-01-06T07:55:45Z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389CE9B4CB514EEB93991C83C026C59A_12</vt:lpwstr>
  </property>
</Properties>
</file>