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闲趣·Enjoying house —— 双碳目标下乡村宜居建筑节能设计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业主单位：湖南工程学院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设计单位：湖南工程学院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咨询单位：湖南工程学院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项目地址：湘潭市福星中路88号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项目名称：闲趣·Enjoying house —— 双碳目标下乡村宜居建筑节能设计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