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36"/>
          <w:szCs w:val="28"/>
        </w:rPr>
      </w:pPr>
      <w:r>
        <w:rPr>
          <w:rFonts w:hint="eastAsia"/>
          <w:sz w:val="40"/>
          <w:szCs w:val="32"/>
        </w:rPr>
        <w:t>水质检测报告</w:t>
      </w:r>
      <w:bookmarkStart w:id="0" w:name="_GoBack"/>
      <w:bookmarkEnd w:id="0"/>
    </w:p>
    <w:p>
      <w:r>
        <w:drawing>
          <wp:inline distT="0" distB="0" distL="114300" distR="114300">
            <wp:extent cx="5270500" cy="76530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83515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604125"/>
            <wp:effectExtent l="0" t="0" r="1206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121525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5F2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2024-03-14T07:00:23Z</dcterms:created>
  <dc:creator>24855</dc:creator>
  <cp:lastModifiedBy>.          </cp:lastModifiedBy>
  <dcterms:modified xsi:type="dcterms:W3CDTF">2024-03-14T07:02:52Z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A8F1627ED44A4A679FB9F43307BF8613_12</vt:lpwstr>
  </property>
</Properties>
</file>