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室内外地面或路设置防滑措施。（10分）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87"/>
        <w:gridCol w:w="145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8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建筑出入口及平台、公共走廊、电梯门厅、厨房、浴室、卫生间等设置防滑措施，防滑等级不低于现行行业标准《建筑地面工程防滑技术规程》规定的Bd、Bw级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64168752"/>
            <w:placeholder>
              <w:docPart w:val="3F19D33834CC40B2AD8F6B06A73D89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建筑室内外活动场地所采用的防滑地面，防滑等级达到现行行业标准《建筑地面工程防滑技术规程》规定的Ad、Aw级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63848031"/>
            <w:placeholder>
              <w:docPart w:val="C15EA5BC0CE246D68D0B558903E980A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建筑坡道、楼梯踏步防滑等级达到现行行业标准《建筑地面工程防滑技术规程》规定的Ad、Aw级或按水平地面等级提高一级，并采用防滑条等防滑构造技术措施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2042158027"/>
            <w:placeholder>
              <w:docPart w:val="6F66971033384947BB4D072B749F327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372422739"/>
            <w:placeholder>
              <w:docPart w:val="D899C453B8D7477C97538B1D22DF5D8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建筑出入口及平台、公共走廊、电梯门厅、厨房、浴室、卫生间等设置防滑等级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建筑室内外活动场地所采用的防滑地面的防滑等级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建筑坡道、楼梯踏步防滑等级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）建筑竣工图，</w:t>
      </w:r>
      <w:r>
        <w:rPr>
          <w:rFonts w:ascii="Times New Roman" w:hAnsi="Times New Roman" w:eastAsia="宋体" w:cs="Times New Roman"/>
          <w:szCs w:val="21"/>
        </w:rPr>
        <w:t>防</w:t>
      </w:r>
      <w:r>
        <w:rPr>
          <w:rFonts w:hint="eastAsia" w:ascii="Times New Roman" w:hAnsi="Times New Roman" w:eastAsia="宋体" w:cs="Times New Roman"/>
          <w:szCs w:val="21"/>
        </w:rPr>
        <w:t>滑构造做法</w:t>
      </w:r>
      <w:r>
        <w:rPr>
          <w:rFonts w:ascii="Times New Roman" w:hAnsi="Times New Roman" w:eastAsia="宋体" w:cs="Times New Roman"/>
          <w:szCs w:val="21"/>
        </w:rPr>
        <w:t>等设计</w:t>
      </w:r>
      <w:r>
        <w:rPr>
          <w:rFonts w:hint="eastAsia" w:ascii="Times New Roman" w:hAnsi="Times New Roman" w:eastAsia="宋体" w:cs="Times New Roman"/>
          <w:szCs w:val="21"/>
        </w:rPr>
        <w:t>文</w:t>
      </w:r>
      <w:r>
        <w:rPr>
          <w:rFonts w:ascii="Times New Roman" w:hAnsi="Times New Roman" w:eastAsia="宋体" w:cs="Times New Roman"/>
          <w:szCs w:val="21"/>
        </w:rPr>
        <w:t>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2）防滑材料相关</w:t>
      </w:r>
      <w:r>
        <w:rPr>
          <w:rFonts w:ascii="Times New Roman" w:hAnsi="Times New Roman" w:eastAsia="宋体" w:cs="Times New Roman"/>
          <w:szCs w:val="21"/>
        </w:rPr>
        <w:t>测试报告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0F7FCC"/>
    <w:rsid w:val="00074A38"/>
    <w:rsid w:val="000F7FCC"/>
    <w:rsid w:val="003A5E78"/>
    <w:rsid w:val="005B034A"/>
    <w:rsid w:val="0097357A"/>
    <w:rsid w:val="00A42237"/>
    <w:rsid w:val="2DA5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19D33834CC40B2AD8F6B06A73D89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DE0D0-127F-42D8-943A-C1003BC722C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5EA5BC0CE246D68D0B558903E980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7B496A-8EA2-479A-A398-11E66599D89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66971033384947BB4D072B749F327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310D2-222D-4EA0-9AEA-110EE195C6B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99C453B8D7477C97538B1D22DF5D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A5228-20E0-4B4E-93D7-CC2897BD1AC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5F"/>
    <w:rsid w:val="00170D9C"/>
    <w:rsid w:val="008A5E28"/>
    <w:rsid w:val="00C5725F"/>
    <w:rsid w:val="00D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F19D33834CC40B2AD8F6B06A73D89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15EA5BC0CE246D68D0B558903E980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F66971033384947BB4D072B749F32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899C453B8D7477C97538B1D22DF5D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685AC62D3E34BF4B97E48D83BDBFC8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F1B3A61F5C346989EC2582035C54F7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2726C2C1B64D66BE4D30E41B5693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3A96ED0D76E405B9CE43ED7AAB883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没有名字.txt</cp:lastModifiedBy>
  <dcterms:modified xsi:type="dcterms:W3CDTF">2024-03-15T01:05:45Z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81E58590877746C5B8975B94FB9B8AD3_12</vt:lpwstr>
  </property>
</Properties>
</file>