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eastAsiaTheme="minorEastAsia"/>
          <w:sz w:val="24"/>
          <w:szCs w:val="40"/>
        </w:rPr>
        <w:t>5.1.2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应采取措施避免厨房、餐厅、打印复印室、卫生间、地下车库等区域的空气和污染物串通到其他空间；应防止厨房、卫生间的排气倒灌。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784626694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  <w:bookmarkStart w:id="0" w:name="_GoBack"/>
          <w:bookmarkEnd w:id="0"/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60992815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请对避免厨房、餐厅、打印复印室、卫生间、地下车库等区域的空气和污染物串通到其他空间的措施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简要说明（不超过300字）</w:t>
      </w:r>
      <w:r>
        <w:rPr>
          <w:rFonts w:hint="eastAsia" w:ascii="Times New Roman" w:hAnsi="Times New Roman" w:eastAsia="宋体" w:cs="Times New Roman"/>
          <w:szCs w:val="21"/>
        </w:rPr>
        <w:t>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1"/>
              </w:rPr>
              <w:t>食堂屋顶上设置油烟净化器。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卫生间、餐厅设排风口，避免串味。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建筑中厨房，卫生间等易产生污染气体的房间设立排风设施，排出污染气体以保持其他房间空气清洁。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请对防止厨房、卫生间的排气倒灌措施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卫生间设防回流通风道，防止气味因主导风反灌进入室内；厨房设屋顶油烟净化器，烟气经净化符合排放标准后，排入大气。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）与污染源空间相关的</w:t>
      </w:r>
      <w:r>
        <w:rPr>
          <w:rFonts w:ascii="Times New Roman" w:hAnsi="Times New Roman" w:eastAsia="宋体" w:cs="Times New Roman"/>
          <w:szCs w:val="21"/>
        </w:rPr>
        <w:t>建筑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暖通</w:t>
      </w:r>
      <w:r>
        <w:rPr>
          <w:rFonts w:hint="eastAsia" w:ascii="Times New Roman" w:hAnsi="Times New Roman" w:eastAsia="宋体" w:cs="Times New Roman"/>
          <w:szCs w:val="21"/>
        </w:rPr>
        <w:t>专业</w:t>
      </w:r>
      <w:r>
        <w:rPr>
          <w:rFonts w:ascii="Times New Roman" w:hAnsi="Times New Roman" w:eastAsia="宋体" w:cs="Times New Roman"/>
          <w:szCs w:val="21"/>
        </w:rPr>
        <w:t>竣工图</w:t>
      </w:r>
      <w:r>
        <w:rPr>
          <w:rFonts w:hint="eastAsia" w:ascii="Times New Roman" w:hAnsi="Times New Roman" w:eastAsia="宋体" w:cs="Times New Roman"/>
          <w:szCs w:val="21"/>
        </w:rPr>
        <w:t>及说明，</w:t>
      </w:r>
      <w:r>
        <w:rPr>
          <w:rFonts w:ascii="Times New Roman" w:hAnsi="Times New Roman" w:eastAsia="宋体" w:cs="Times New Roman"/>
          <w:szCs w:val="21"/>
        </w:rPr>
        <w:t>关键</w:t>
      </w:r>
      <w:r>
        <w:rPr>
          <w:rFonts w:hint="eastAsia" w:ascii="Times New Roman" w:hAnsi="Times New Roman" w:eastAsia="宋体" w:cs="Times New Roman"/>
          <w:szCs w:val="21"/>
        </w:rPr>
        <w:t>设备参数表；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室内气流组织模拟分析报告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）防排气倒灌措施</w:t>
      </w:r>
      <w:r>
        <w:rPr>
          <w:rFonts w:ascii="Times New Roman" w:hAnsi="Times New Roman" w:eastAsia="宋体" w:cs="Times New Roman"/>
          <w:szCs w:val="21"/>
        </w:rPr>
        <w:t>相关</w: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产品性能检测报告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9220CA"/>
    <w:rsid w:val="00036986"/>
    <w:rsid w:val="000568EA"/>
    <w:rsid w:val="00074A38"/>
    <w:rsid w:val="002B572F"/>
    <w:rsid w:val="003977C5"/>
    <w:rsid w:val="009210CC"/>
    <w:rsid w:val="009220CA"/>
    <w:rsid w:val="00976AD1"/>
    <w:rsid w:val="00CB1850"/>
    <w:rsid w:val="00D177F6"/>
    <w:rsid w:val="00D2014B"/>
    <w:rsid w:val="00DC419A"/>
    <w:rsid w:val="00F91F86"/>
    <w:rsid w:val="1373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Lines>2</Lines>
  <Paragraphs>1</Paragraphs>
  <TotalTime>2</TotalTime>
  <ScaleCrop>false</ScaleCrop>
  <LinksUpToDate>false</LinksUpToDate>
  <CharactersWithSpaces>413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2019-07-12T07:48:00Z</dcterms:created>
  <dc:creator>dongYP</dc:creator>
  <cp:lastModifiedBy>没有名字.txt</cp:lastModifiedBy>
  <dcterms:modified xsi:type="dcterms:W3CDTF">2024-03-15T01:11:40Z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337410F966E942B497091DD9FBE585DC_12</vt:lpwstr>
  </property>
</Properties>
</file>