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6.2.10 制定完善的节能、节水、节材、绿化的操作规程、应急预案，实施能源资源管理激励机制，且有效实施。（5分）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929"/>
        <w:gridCol w:w="1701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序号</w:t>
            </w:r>
          </w:p>
        </w:tc>
        <w:tc>
          <w:tcPr>
            <w:tcW w:w="492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1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相关设施具有完善的操作规程和应急预案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2428961"/>
            <w:placeholder>
              <w:docPart w:val="4EF4A527576E472B8D7622E6BDD142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2</w:t>
            </w:r>
          </w:p>
        </w:tc>
        <w:tc>
          <w:tcPr>
            <w:tcW w:w="4929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物业管理机构的工作考核体系中</w:t>
            </w:r>
            <w:r>
              <w:rPr>
                <w:rFonts w:hint="eastAsia" w:ascii="Times New Roman" w:hAnsi="Times New Roman" w:cs="Times New Roman" w:eastAsiaTheme="majorEastAsia"/>
              </w:rPr>
              <w:t>包括</w:t>
            </w:r>
            <w:r>
              <w:rPr>
                <w:rFonts w:ascii="Times New Roman" w:hAnsi="Times New Roman" w:cs="Times New Roman" w:eastAsiaTheme="majorEastAsia"/>
              </w:rPr>
              <w:t>节能和节水绩效考核激励机制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0566172"/>
            <w:placeholder>
              <w:docPart w:val="676EBCDC86174E8D9A340B9C03B344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0" w:type="dxa"/>
            <w:gridSpan w:val="2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r>
              <w:rPr>
                <w:rFonts w:ascii="Times New Roman" w:hAnsi="Times New Roman" w:cs="Times New Roman" w:eastAsiaTheme="majorEastAsia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1679777627"/>
            <w:placeholder>
              <w:docPart w:val="9FCEEB472C004E57A6F60EE26741FAB3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1617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 w:eastAsiaTheme="maj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widowControl/>
        <w:jc w:val="left"/>
      </w:pPr>
      <w:r>
        <w:rPr>
          <w:rFonts w:hint="eastAsia"/>
        </w:rPr>
        <w:t>是否具备完善的节能、节水、节材、绿化的操作规程：</w:t>
      </w:r>
      <w:sdt>
        <w:sdtPr>
          <w:rPr>
            <w:rFonts w:hint="eastAsia"/>
          </w:rPr>
          <w:id w:val="174753530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82270834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417783136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9543651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880320252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应急预案是否有明确的处理流程、人员分工，严格的上报和记录程序：</w:t>
      </w:r>
      <w:sdt>
        <w:sdtPr>
          <w:rPr>
            <w:rFonts w:hint="eastAsia"/>
          </w:rPr>
          <w:id w:val="159698361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044449935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44850595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7453351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33599819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</w:p>
    <w:p>
      <w:pPr>
        <w:widowControl/>
        <w:jc w:val="left"/>
      </w:pPr>
      <w:r>
        <w:rPr>
          <w:rFonts w:hint="eastAsia"/>
        </w:rPr>
        <w:t>是否有应急情况报告、应急处置报告及应急预案的演练记录：</w:t>
      </w:r>
      <w:sdt>
        <w:sdtPr>
          <w:rPr>
            <w:rFonts w:hint="eastAsia"/>
          </w:rPr>
          <w:id w:val="198226394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043521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  <w:sz w:val="28"/>
              </w:rPr>
              <w:id w:val="-141901630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MS Gothic" w:hAnsi="MS Gothic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简要介绍节能、节水、节材、绿化的相关操作规程、应急预案，并说明实施情况。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车库和道路冲洗用的节水高压水枪、节水型专业洗衣机、循环用水洗车台，给水深度处理采用自用水量较少的处理设备和措施，集中空调加湿系统采用用水效率高的设备和措施。</w:t>
            </w:r>
          </w:p>
        </w:tc>
      </w:tr>
    </w:tbl>
    <w:p>
      <w:r>
        <w:rPr>
          <w:rFonts w:hint="eastAsia"/>
        </w:rPr>
        <w:t>物业管理机构的管理业绩是否与建筑的能源、水资源等的使用情况直接挂钩：</w:t>
      </w:r>
      <w:sdt>
        <w:sdtPr>
          <w:rPr>
            <w:rFonts w:hint="eastAsia"/>
          </w:rPr>
          <w:id w:val="-177979358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526401920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231969872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371467028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  <w:r>
                    <w:rPr>
                      <w:rFonts w:hint="eastAsia"/>
                    </w:rPr>
                    <w:t xml:space="preserve">是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1176340744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 w:ascii="MS Gothic" w:hAnsi="MS Gothic"/>
                    </w:rPr>
                    <w:t>否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2095783670"/>
          <w:showingPlcHdr/>
        </w:sdtPr>
        <w:sdtEndPr>
          <w:rPr>
            <w:rFonts w:hint="eastAsia"/>
          </w:rPr>
        </w:sdtEndPr>
        <w:sdtContent>
          <w:r>
            <w:t xml:space="preserve">     </w:t>
          </w:r>
        </w:sdtContent>
      </w:sdt>
    </w:p>
    <w:p>
      <w:pPr>
        <w:widowControl/>
        <w:jc w:val="left"/>
      </w:pPr>
      <w:r>
        <w:rPr>
          <w:rFonts w:hint="eastAsia"/>
        </w:rPr>
        <w:t>采用形式是：</w:t>
      </w:r>
      <w:sdt>
        <w:sdtPr>
          <w:rPr>
            <w:rFonts w:hint="eastAsia"/>
          </w:rPr>
          <w:id w:val="-79860830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-167818777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107725354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6659910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工作考核体系中包括能源资源管理激励机制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422375042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35402552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  <w:bookmarkStart w:id="0" w:name="_GoBack"/>
              <w:bookmarkEnd w:id="0"/>
            </w:sdtContent>
          </w:sdt>
          <w:r>
            <w:rPr>
              <w:rFonts w:hint="eastAsia"/>
            </w:rPr>
            <w:t>采用合同能源管理模式</w:t>
          </w:r>
        </w:sdtContent>
      </w:sdt>
    </w:p>
    <w:p>
      <w:pPr>
        <w:widowControl/>
        <w:jc w:val="left"/>
      </w:pPr>
      <w:r>
        <w:rPr>
          <w:rFonts w:hint="eastAsia"/>
        </w:rPr>
        <w:t>是否是出租型项目：</w:t>
      </w:r>
      <w:sdt>
        <w:sdtPr>
          <w:rPr>
            <w:rFonts w:hint="eastAsia"/>
          </w:rPr>
          <w:id w:val="151996177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Cs w:val="21"/>
              </w:rPr>
              <w:id w:val="903722384"/>
            </w:sdtPr>
            <w:sdtEndPr>
              <w:rPr>
                <w:rFonts w:hint="eastAsia"/>
                <w:szCs w:val="21"/>
              </w:rPr>
            </w:sdtEndPr>
            <w:sdtContent>
              <w:sdt>
                <w:sdtPr>
                  <w:rPr>
                    <w:rFonts w:hint="eastAsia"/>
                  </w:rPr>
                  <w:id w:val="-1072882689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9008399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157277504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75513452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>，若是，物业管理机构与租用者的合同中是否包括节能条款：</w:t>
      </w:r>
      <w:sdt>
        <w:sdtPr>
          <w:rPr>
            <w:rFonts w:hint="eastAsia"/>
          </w:rPr>
          <w:id w:val="-2044507358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8808127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</w:sdtContent>
      </w:sdt>
      <w:sdt>
        <w:sdtPr>
          <w:rPr>
            <w:rFonts w:hint="eastAsia"/>
          </w:rPr>
          <w:id w:val="-1166554248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49702336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>否</w:t>
          </w:r>
        </w:sdtContent>
      </w:sdt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请简要描述本项目中的能源资源管理激励机制（说明激励机制形式及具体内容），并说明落实情况。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1）节能、节水、节材、绿化的相关管理制度，应包括操作规程、应急预案、专业人员的专业证书、运维管理记录；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2）物业管理机构的工作考核体系文件，应明确业绩考核办法。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89315B"/>
    <w:rsid w:val="00074A38"/>
    <w:rsid w:val="001710DD"/>
    <w:rsid w:val="005B7D9B"/>
    <w:rsid w:val="00675FE5"/>
    <w:rsid w:val="0089315B"/>
    <w:rsid w:val="00977791"/>
    <w:rsid w:val="00BE55DB"/>
    <w:rsid w:val="00C00116"/>
    <w:rsid w:val="095A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autoRedefine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4EF4A527576E472B8D7622E6BDD142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B0302B-17B5-45E9-9EF6-AE313385A89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76EBCDC86174E8D9A340B9C03B34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3C9A78-138E-4E10-9ECF-49F8F5C6574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FCEEB472C004E57A6F60EE26741FAB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AB98E8-C35D-42D4-A14F-EC798437672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C3"/>
    <w:rsid w:val="002554C3"/>
    <w:rsid w:val="0074278C"/>
    <w:rsid w:val="009A4D2F"/>
    <w:rsid w:val="00C949B9"/>
    <w:rsid w:val="00CE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4EF4A527576E472B8D7622E6BDD142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76EBCDC86174E8D9A340B9C03B34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FCEEB472C004E57A6F60EE26741FAB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6BB87F7E2664ABFA5ADBCF54AC4D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999CE7067224C3DBD4D8AFF6C2553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F8D2C3786BFD45FEB69869AFE7894A7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1</TotalTime>
  <ScaleCrop>false</ScaleCrop>
  <LinksUpToDate>false</LinksUpToDate>
  <CharactersWithSpaces>744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2019-07-12T08:01:00Z</dcterms:created>
  <dc:creator>dongYP</dc:creator>
  <cp:lastModifiedBy>没有名字.txt</cp:lastModifiedBy>
  <dcterms:modified xsi:type="dcterms:W3CDTF">2024-03-15T08:22:13Z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90FC7E2B94C64E01A688286FD1ADCA56_12</vt:lpwstr>
  </property>
</Properties>
</file>