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>
      <w:pPr>
        <w:pStyle w:val="19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匠木回春——基于绿建技术与传统工艺结合的民宿设计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绵阳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左艺星 曹苏 杨键铧 周恬如 </w:t>
            </w:r>
            <w:bookmarkStart w:id="58" w:name="_GoBack"/>
            <w:bookmarkEnd w:id="58"/>
            <w:r>
              <w:rPr>
                <w:rFonts w:hint="eastAsia" w:ascii="宋体" w:hAnsi="宋体"/>
                <w:szCs w:val="21"/>
                <w:lang w:val="en-US" w:eastAsia="zh-CN"/>
              </w:rPr>
              <w:t>黄正阳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2024年3月11日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T18224075036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"_Toc161047173" </w:instrText>
      </w:r>
      <w:r>
        <w:fldChar w:fldCharType="separate"/>
      </w:r>
      <w:r>
        <w:rPr>
          <w:rStyle w:val="25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5"/>
        </w:rPr>
        <w:t>住区概况</w:t>
      </w:r>
      <w:r>
        <w:tab/>
      </w:r>
      <w:r>
        <w:fldChar w:fldCharType="begin"/>
      </w:r>
      <w:r>
        <w:instrText xml:space="preserve"> PAGEREF _Toc161047173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"_Toc161047174" </w:instrText>
      </w:r>
      <w:r>
        <w:fldChar w:fldCharType="separate"/>
      </w:r>
      <w:r>
        <w:rPr>
          <w:rStyle w:val="25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5"/>
        </w:rPr>
        <w:t>设计依据</w:t>
      </w:r>
      <w:r>
        <w:tab/>
      </w:r>
      <w:r>
        <w:fldChar w:fldCharType="begin"/>
      </w:r>
      <w:r>
        <w:instrText xml:space="preserve"> PAGEREF _Toc161047174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"_Toc161047175" </w:instrText>
      </w:r>
      <w:r>
        <w:fldChar w:fldCharType="separate"/>
      </w:r>
      <w:r>
        <w:rPr>
          <w:rStyle w:val="25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5"/>
        </w:rPr>
        <w:t>计算规定</w:t>
      </w:r>
      <w:r>
        <w:tab/>
      </w:r>
      <w:r>
        <w:fldChar w:fldCharType="begin"/>
      </w:r>
      <w:r>
        <w:instrText xml:space="preserve"> PAGEREF _Toc161047175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"_Toc161047176" </w:instrText>
      </w:r>
      <w:r>
        <w:fldChar w:fldCharType="separate"/>
      </w:r>
      <w:r>
        <w:rPr>
          <w:rStyle w:val="25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5"/>
        </w:rPr>
        <w:t>强制条文</w:t>
      </w:r>
      <w:r>
        <w:tab/>
      </w:r>
      <w:r>
        <w:fldChar w:fldCharType="begin"/>
      </w:r>
      <w:r>
        <w:instrText xml:space="preserve"> PAGEREF _Toc161047176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"_Toc161047177" </w:instrText>
      </w:r>
      <w:r>
        <w:fldChar w:fldCharType="separate"/>
      </w:r>
      <w:r>
        <w:rPr>
          <w:rStyle w:val="25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5"/>
        </w:rPr>
        <w:t>规定性设计</w:t>
      </w:r>
      <w:r>
        <w:tab/>
      </w:r>
      <w:r>
        <w:fldChar w:fldCharType="begin"/>
      </w:r>
      <w:r>
        <w:instrText xml:space="preserve"> PAGEREF _Toc161047177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"_Toc161047178" </w:instrText>
      </w:r>
      <w:r>
        <w:fldChar w:fldCharType="separate"/>
      </w:r>
      <w:r>
        <w:rPr>
          <w:rStyle w:val="25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5"/>
        </w:rPr>
        <w:t>计算参数</w:t>
      </w:r>
      <w:r>
        <w:tab/>
      </w:r>
      <w:r>
        <w:fldChar w:fldCharType="begin"/>
      </w:r>
      <w:r>
        <w:instrText xml:space="preserve"> PAGEREF _Toc161047178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"_Toc161047179" </w:instrText>
      </w:r>
      <w:r>
        <w:fldChar w:fldCharType="separate"/>
      </w:r>
      <w:r>
        <w:rPr>
          <w:rStyle w:val="25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5"/>
        </w:rPr>
        <w:t>典型气象日气象参数</w:t>
      </w:r>
      <w:r>
        <w:tab/>
      </w:r>
      <w:r>
        <w:fldChar w:fldCharType="begin"/>
      </w:r>
      <w:r>
        <w:instrText xml:space="preserve"> PAGEREF _Toc161047179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"_Toc161047180" </w:instrText>
      </w:r>
      <w:r>
        <w:fldChar w:fldCharType="separate"/>
      </w:r>
      <w:r>
        <w:rPr>
          <w:rStyle w:val="25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5"/>
        </w:rPr>
        <w:t>渗透面夏季逐时蒸发量</w:t>
      </w:r>
      <w:r>
        <w:tab/>
      </w:r>
      <w:r>
        <w:fldChar w:fldCharType="begin"/>
      </w:r>
      <w:r>
        <w:instrText xml:space="preserve"> PAGEREF _Toc161047180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"_Toc161047181" </w:instrText>
      </w:r>
      <w:r>
        <w:fldChar w:fldCharType="separate"/>
      </w:r>
      <w:r>
        <w:rPr>
          <w:rStyle w:val="25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5"/>
        </w:rPr>
        <w:t>住区指标概览</w:t>
      </w:r>
      <w:r>
        <w:tab/>
      </w:r>
      <w:r>
        <w:fldChar w:fldCharType="begin"/>
      </w:r>
      <w:r>
        <w:instrText xml:space="preserve"> PAGEREF _Toc161047181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"_Toc161047182" </w:instrText>
      </w:r>
      <w:r>
        <w:fldChar w:fldCharType="separate"/>
      </w:r>
      <w:r>
        <w:rPr>
          <w:rStyle w:val="25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5"/>
        </w:rPr>
        <w:t>强制性设计指标</w:t>
      </w:r>
      <w:r>
        <w:tab/>
      </w:r>
      <w:r>
        <w:fldChar w:fldCharType="begin"/>
      </w:r>
      <w:r>
        <w:instrText xml:space="preserve"> PAGEREF _Toc161047182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"_Toc161047183" </w:instrText>
      </w:r>
      <w:r>
        <w:fldChar w:fldCharType="separate"/>
      </w:r>
      <w:r>
        <w:rPr>
          <w:rStyle w:val="25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5"/>
        </w:rPr>
        <w:t>平均迎风面积比</w:t>
      </w:r>
      <w:r>
        <w:tab/>
      </w:r>
      <w:r>
        <w:fldChar w:fldCharType="begin"/>
      </w:r>
      <w:r>
        <w:instrText xml:space="preserve"> PAGEREF _Toc161047183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"_Toc161047184" </w:instrText>
      </w:r>
      <w:r>
        <w:fldChar w:fldCharType="separate"/>
      </w:r>
      <w:r>
        <w:rPr>
          <w:rStyle w:val="25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5"/>
        </w:rPr>
        <w:t>活动场地遮阳覆盖率</w:t>
      </w:r>
      <w:r>
        <w:tab/>
      </w:r>
      <w:r>
        <w:fldChar w:fldCharType="begin"/>
      </w:r>
      <w:r>
        <w:instrText xml:space="preserve"> PAGEREF _Toc161047184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"_Toc161047185" </w:instrText>
      </w:r>
      <w:r>
        <w:fldChar w:fldCharType="separate"/>
      </w:r>
      <w:r>
        <w:rPr>
          <w:rStyle w:val="25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5"/>
        </w:rPr>
        <w:t>规定性设计指标</w:t>
      </w:r>
      <w:r>
        <w:tab/>
      </w:r>
      <w:r>
        <w:fldChar w:fldCharType="begin"/>
      </w:r>
      <w:r>
        <w:instrText xml:space="preserve"> PAGEREF _Toc161047185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"_Toc161047186" </w:instrText>
      </w:r>
      <w:r>
        <w:fldChar w:fldCharType="separate"/>
      </w:r>
      <w:r>
        <w:rPr>
          <w:rStyle w:val="25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5"/>
        </w:rPr>
        <w:t>底层通风架空率</w:t>
      </w:r>
      <w:r>
        <w:tab/>
      </w:r>
      <w:r>
        <w:fldChar w:fldCharType="begin"/>
      </w:r>
      <w:r>
        <w:instrText xml:space="preserve"> PAGEREF _Toc161047186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"_Toc161047187" </w:instrText>
      </w:r>
      <w:r>
        <w:fldChar w:fldCharType="separate"/>
      </w:r>
      <w:r>
        <w:rPr>
          <w:rStyle w:val="25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5"/>
        </w:rPr>
        <w:t>绿化遮阳体叶面积指数</w:t>
      </w:r>
      <w:r>
        <w:tab/>
      </w:r>
      <w:r>
        <w:fldChar w:fldCharType="begin"/>
      </w:r>
      <w:r>
        <w:instrText xml:space="preserve"> PAGEREF _Toc161047187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"_Toc161047188" </w:instrText>
      </w:r>
      <w:r>
        <w:fldChar w:fldCharType="separate"/>
      </w:r>
      <w:r>
        <w:rPr>
          <w:rStyle w:val="25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5"/>
        </w:rPr>
        <w:t>渗透蒸发指标</w:t>
      </w:r>
      <w:r>
        <w:tab/>
      </w:r>
      <w:r>
        <w:fldChar w:fldCharType="begin"/>
      </w:r>
      <w:r>
        <w:instrText xml:space="preserve"> PAGEREF _Toc161047188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"_Toc161047189" </w:instrText>
      </w:r>
      <w:r>
        <w:fldChar w:fldCharType="separate"/>
      </w:r>
      <w:r>
        <w:rPr>
          <w:rStyle w:val="25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5"/>
        </w:rPr>
        <w:t>屋面绿化率</w:t>
      </w:r>
      <w:r>
        <w:tab/>
      </w:r>
      <w:r>
        <w:fldChar w:fldCharType="begin"/>
      </w:r>
      <w:r>
        <w:instrText xml:space="preserve"> PAGEREF _Toc161047189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"_Toc161047190" </w:instrText>
      </w:r>
      <w:r>
        <w:fldChar w:fldCharType="separate"/>
      </w:r>
      <w:r>
        <w:rPr>
          <w:rStyle w:val="25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5"/>
        </w:rPr>
        <w:t>结论</w:t>
      </w:r>
      <w:r>
        <w:tab/>
      </w:r>
      <w:r>
        <w:fldChar w:fldCharType="begin"/>
      </w:r>
      <w:r>
        <w:instrText xml:space="preserve"> PAGEREF _Toc161047190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161047173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hint="eastAsia" w:ascii="宋体" w:hAnsi="宋体"/>
              </w:rPr>
              <w:t>匠木回春——基于绿建技术与传统工艺结合的民宿设计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绵阳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31.50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104.70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IIIC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西北偏北</w:t>
            </w:r>
            <w:bookmarkEnd w:id="17"/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bookmarkStart w:id="19" w:name="OLE_LINK4"/>
      <w:bookmarkStart w:id="20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2" w:name="_Toc161047174"/>
      <w:bookmarkStart w:id="23" w:name="TitleFormat"/>
      <w:r>
        <w:rPr>
          <w:rFonts w:hint="eastAsia"/>
        </w:rPr>
        <w:t>设计依据</w:t>
      </w:r>
      <w:bookmarkEnd w:id="22"/>
    </w:p>
    <w:p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bookmarkEnd w:id="23"/>
      <w:bookmarkEnd w:id="24"/>
    </w:p>
    <w:p>
      <w:pPr>
        <w:pStyle w:val="2"/>
      </w:pPr>
      <w:bookmarkStart w:id="25" w:name="_Toc161047175"/>
      <w:r>
        <w:rPr>
          <w:rFonts w:hint="eastAsia"/>
        </w:rPr>
        <w:t>计算规定</w:t>
      </w:r>
      <w:bookmarkEnd w:id="25"/>
    </w:p>
    <w:p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>
      <w:pPr>
        <w:pStyle w:val="4"/>
      </w:pPr>
      <w:bookmarkStart w:id="26" w:name="_Toc161047176"/>
      <w:r>
        <w:rPr>
          <w:rFonts w:hint="eastAsia"/>
        </w:rPr>
        <w:t>强制条文</w:t>
      </w:r>
      <w:bookmarkEnd w:id="26"/>
    </w:p>
    <w:p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>
      <w:pPr>
        <w:pStyle w:val="4"/>
      </w:pPr>
      <w:bookmarkStart w:id="27" w:name="_Toc161047177"/>
      <w:r>
        <w:rPr>
          <w:rFonts w:hint="eastAsia"/>
        </w:rPr>
        <w:t>规定性设计</w:t>
      </w:r>
      <w:bookmarkEnd w:id="27"/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>
      <w:pPr>
        <w:pStyle w:val="2"/>
      </w:pPr>
      <w:bookmarkStart w:id="28" w:name="_Toc161047178"/>
      <w:r>
        <w:rPr>
          <w:rFonts w:hint="eastAsia"/>
        </w:rPr>
        <w:t>计算参数</w:t>
      </w:r>
      <w:bookmarkEnd w:id="28"/>
    </w:p>
    <w:p>
      <w:pPr>
        <w:pStyle w:val="4"/>
      </w:pPr>
      <w:bookmarkStart w:id="29" w:name="_Toc161047179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相对湿度(%)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风速(m/s)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主导风向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23.7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tcW w:w="1341" w:type="dxa"/>
            <w:vMerge w:val="restart"/>
            <w:vAlign w:val="center"/>
          </w:tcPr>
          <w:p>
            <w:pPr>
              <w:jc w:val="center"/>
            </w:pPr>
            <w:r>
              <w:t>西北偏北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23.6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23.4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0.8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0.7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23.1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0.5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23.1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0.3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13.89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13.89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0.2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23.7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100.00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100.00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24.4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202.78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175.00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0.3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313.89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241.67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0.7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416.67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300.00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27.2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500.00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341.67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28.0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547.22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363.89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28.6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555.56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363.89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519.44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347.22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28.7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447.22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308.33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28.4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350.00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252.78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27.9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241.67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188.89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133.33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111.11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26.8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41.67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36.11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1.8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182.64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131.02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1.2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>
      <w:pPr>
        <w:pStyle w:val="4"/>
      </w:pPr>
      <w:bookmarkStart w:id="31" w:name="_Toc161047180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4.80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>
      <w:pPr>
        <w:pStyle w:val="2"/>
      </w:pPr>
      <w:bookmarkStart w:id="33" w:name="_Toc161047181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4" w:name="住区指标概览"/>
      <w:bookmarkEnd w:id="34"/>
    </w:p>
    <w:p>
      <w:pPr>
        <w:pStyle w:val="2"/>
      </w:pPr>
      <w:bookmarkStart w:id="35" w:name="_Toc161047182"/>
      <w:r>
        <w:rPr>
          <w:rFonts w:hint="eastAsia"/>
        </w:rPr>
        <w:t>强制性</w:t>
      </w:r>
      <w:r>
        <w:t>设计指标</w:t>
      </w:r>
      <w:bookmarkEnd w:id="35"/>
    </w:p>
    <w:p>
      <w:pPr>
        <w:pStyle w:val="4"/>
      </w:pPr>
      <w:bookmarkStart w:id="36" w:name="_Toc161047183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迎风面积比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《城市居住区热环境设计标准》4.1.1条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平均迎风面积比≤0.80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>
      <w:pPr>
        <w:pStyle w:val="4"/>
      </w:pPr>
      <w:bookmarkStart w:id="38" w:name="_Toc161047184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覆盖率限值(%)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tcW w:w="1866" w:type="dxa"/>
            <w:vAlign w:val="center"/>
          </w:tcPr>
          <w:p>
            <w:r>
              <w:t>36.0</w:t>
            </w:r>
          </w:p>
        </w:tc>
        <w:tc>
          <w:tcPr>
            <w:tcW w:w="1866" w:type="dxa"/>
            <w:vAlign w:val="center"/>
          </w:tcPr>
          <w:p>
            <w:r>
              <w:t>126.3</w:t>
            </w:r>
          </w:p>
        </w:tc>
        <w:tc>
          <w:tcPr>
            <w:tcW w:w="1866" w:type="dxa"/>
            <w:vAlign w:val="center"/>
          </w:tcPr>
          <w:p>
            <w:r>
              <w:t>28</w:t>
            </w:r>
          </w:p>
        </w:tc>
        <w:tc>
          <w:tcPr>
            <w:tcW w:w="1866" w:type="dxa"/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tcW w:w="1866" w:type="dxa"/>
            <w:vAlign w:val="center"/>
          </w:tcPr>
          <w:p>
            <w:r>
              <w:t>188.6</w:t>
            </w:r>
          </w:p>
        </w:tc>
        <w:tc>
          <w:tcPr>
            <w:tcW w:w="1866" w:type="dxa"/>
            <w:vAlign w:val="center"/>
          </w:tcPr>
          <w:p>
            <w:r>
              <w:t>306.3</w:t>
            </w:r>
          </w:p>
        </w:tc>
        <w:tc>
          <w:tcPr>
            <w:tcW w:w="1866" w:type="dxa"/>
            <w:vAlign w:val="center"/>
          </w:tcPr>
          <w:p>
            <w:r>
              <w:t>62</w:t>
            </w:r>
          </w:p>
        </w:tc>
        <w:tc>
          <w:tcPr>
            <w:tcW w:w="1866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《城市居住区热环境设计标准》4.2.1条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各类活动场地遮阳覆盖率不得低于标准要求限值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>
      <w:pPr>
        <w:pStyle w:val="2"/>
      </w:pPr>
      <w:bookmarkStart w:id="40" w:name="_Toc161047185"/>
      <w:r>
        <w:rPr>
          <w:rFonts w:hint="eastAsia"/>
        </w:rPr>
        <w:t>规定性设计指标</w:t>
      </w:r>
      <w:bookmarkEnd w:id="40"/>
    </w:p>
    <w:p>
      <w:pPr>
        <w:pStyle w:val="4"/>
      </w:pPr>
      <w:bookmarkStart w:id="41" w:name="_Toc161047186"/>
      <w:r>
        <w:rPr>
          <w:rFonts w:hint="eastAsia"/>
        </w:rPr>
        <w:t>底层通风架空率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底层通风架空率(%)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/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261.9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《城市居住区热环境设计标准》4.1.4条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III、IV、V气候区，夏季主导风向迎风面积宽度超过80m时，底层通风架空率不应小于10%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2" w:name="底层通风架空率"/>
      <w:bookmarkEnd w:id="42"/>
    </w:p>
    <w:p>
      <w:pPr>
        <w:pStyle w:val="4"/>
      </w:pPr>
      <w:bookmarkStart w:id="43" w:name="_Toc161047187"/>
      <w:r>
        <w:rPr>
          <w:rFonts w:hint="eastAsia"/>
        </w:rPr>
        <w:t>绿化遮阳体叶面积指数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shd w:val="clear" w:color="auto" w:fill="E6E6E6"/>
            <w:vAlign w:val="center"/>
          </w:tcPr>
          <w:p>
            <w:r>
              <w:t>乔木</w:t>
            </w:r>
          </w:p>
        </w:tc>
        <w:tc>
          <w:tcPr>
            <w:tcW w:w="3110" w:type="dxa"/>
            <w:vAlign w:val="center"/>
          </w:tcPr>
          <w:p>
            <w:r>
              <w:t>LAI &gt;= 3</w:t>
            </w:r>
          </w:p>
        </w:tc>
        <w:tc>
          <w:tcPr>
            <w:tcW w:w="3110" w:type="dxa"/>
            <w:vAlign w:val="center"/>
          </w:tcPr>
          <w:p>
            <w:r>
              <w:t>135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LAI &lt; 3</w:t>
            </w:r>
          </w:p>
        </w:tc>
        <w:tc>
          <w:tcPr>
            <w:tcW w:w="3110" w:type="dxa"/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shd w:val="clear" w:color="auto" w:fill="E6E6E6"/>
            <w:vAlign w:val="center"/>
          </w:tcPr>
          <w:p>
            <w:r>
              <w:t>爬藤棚架</w:t>
            </w:r>
          </w:p>
        </w:tc>
        <w:tc>
          <w:tcPr>
            <w:tcW w:w="3110" w:type="dxa"/>
            <w:vAlign w:val="center"/>
          </w:tcPr>
          <w:p>
            <w:r>
              <w:t>LAI &gt;= 3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LAI &lt; 3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《城市居住区热环境设计标准》4.2.3条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绿化遮阳体叶面积指数不应小于3.0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4" w:name="绿化遮阳体叶面积指数"/>
      <w:bookmarkEnd w:id="44"/>
    </w:p>
    <w:p>
      <w:pPr>
        <w:pStyle w:val="4"/>
      </w:pPr>
      <w:bookmarkStart w:id="45" w:name="_Toc161047188"/>
      <w:r>
        <w:rPr>
          <w:rFonts w:hint="eastAsia"/>
        </w:rPr>
        <w:t>渗透蒸发指标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tcW w:w="1866" w:type="dxa"/>
            <w:vAlign w:val="center"/>
          </w:tcPr>
          <w:p>
            <w:r>
              <w:t>126</w:t>
            </w:r>
          </w:p>
        </w:tc>
        <w:tc>
          <w:tcPr>
            <w:tcW w:w="1866" w:type="dxa"/>
            <w:vAlign w:val="center"/>
          </w:tcPr>
          <w:p>
            <w:r>
              <w:t>0.292</w:t>
            </w:r>
          </w:p>
        </w:tc>
        <w:tc>
          <w:tcPr>
            <w:tcW w:w="1866" w:type="dxa"/>
            <w:vAlign w:val="center"/>
          </w:tcPr>
          <w:p>
            <w:r>
              <w:t>0.00</w:t>
            </w:r>
          </w:p>
        </w:tc>
        <w:tc>
          <w:tcPr>
            <w:tcW w:w="1866" w:type="dxa"/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tcW w:w="1866" w:type="dxa"/>
            <w:vAlign w:val="center"/>
          </w:tcPr>
          <w:p>
            <w:r>
              <w:t>306</w:t>
            </w:r>
          </w:p>
        </w:tc>
        <w:tc>
          <w:tcPr>
            <w:tcW w:w="1866" w:type="dxa"/>
            <w:vAlign w:val="center"/>
          </w:tcPr>
          <w:p>
            <w:r>
              <w:t>0.708</w:t>
            </w:r>
          </w:p>
        </w:tc>
        <w:tc>
          <w:tcPr>
            <w:tcW w:w="1866" w:type="dxa"/>
            <w:vAlign w:val="center"/>
          </w:tcPr>
          <w:p>
            <w:r>
              <w:t>0.00</w:t>
            </w:r>
          </w:p>
        </w:tc>
        <w:tc>
          <w:tcPr>
            <w:tcW w:w="1866" w:type="dxa"/>
            <w:vAlign w:val="center"/>
          </w:tcPr>
          <w:p>
            <w:r>
              <w:t>0.98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866" w:type="dxa"/>
            <w:vAlign w:val="center"/>
          </w:tcPr>
          <w:p>
            <w:r>
              <w:t>433</w:t>
            </w:r>
          </w:p>
        </w:tc>
        <w:tc>
          <w:tcPr>
            <w:tcW w:w="1866" w:type="dxa"/>
            <w:vAlign w:val="center"/>
          </w:tcPr>
          <w:p>
            <w:r>
              <w:t>1.0</w:t>
            </w:r>
          </w:p>
        </w:tc>
        <w:tc>
          <w:tcPr>
            <w:tcW w:w="1866" w:type="dxa"/>
            <w:vAlign w:val="center"/>
          </w:tcPr>
          <w:p>
            <w:r>
              <w:t>0.00</w:t>
            </w:r>
          </w:p>
        </w:tc>
        <w:tc>
          <w:tcPr>
            <w:tcW w:w="1866" w:type="dxa"/>
            <w:vAlign w:val="center"/>
          </w:tcPr>
          <w:p>
            <w:r>
              <w:t>1.08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tcW w:w="3110" w:type="dxa"/>
            <w:vAlign w:val="center"/>
          </w:tcPr>
          <w:p>
            <w:r>
              <w:t>100</w:t>
            </w:r>
          </w:p>
        </w:tc>
        <w:tc>
          <w:tcPr>
            <w:tcW w:w="311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tcW w:w="3110" w:type="dxa"/>
            <w:vAlign w:val="center"/>
          </w:tcPr>
          <w:p>
            <w:r>
              <w:t>74</w:t>
            </w:r>
          </w:p>
        </w:tc>
        <w:tc>
          <w:tcPr>
            <w:tcW w:w="3110" w:type="dxa"/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2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渗透与蒸发指标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地面透水系数k(mm/s)</w:t>
            </w:r>
          </w:p>
        </w:tc>
        <w:tc>
          <w:tcPr>
            <w:tcW w:w="3110" w:type="dxa"/>
            <w:vAlign w:val="center"/>
          </w:tcPr>
          <w:p>
            <w:r>
              <w:rPr>
                <w:color w:val="FF0000"/>
              </w:rPr>
              <w:t>0.00</w:t>
            </w:r>
          </w:p>
        </w:tc>
        <w:tc>
          <w:tcPr>
            <w:tcW w:w="3110" w:type="dxa"/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蒸发量m(kg/(㎡·d))</w:t>
            </w:r>
          </w:p>
        </w:tc>
        <w:tc>
          <w:tcPr>
            <w:tcW w:w="3110" w:type="dxa"/>
            <w:vAlign w:val="center"/>
          </w:tcPr>
          <w:p>
            <w:r>
              <w:rPr>
                <w:color w:val="FF0000"/>
              </w:rPr>
              <w:t>1.08</w:t>
            </w:r>
          </w:p>
        </w:tc>
        <w:tc>
          <w:tcPr>
            <w:tcW w:w="3110" w:type="dxa"/>
            <w:vAlign w:val="center"/>
          </w:tcPr>
          <w:p>
            <w:r>
              <w:t>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《城市居住区热环境设计标准》4.3.1条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渗透面积比率、透水系数及蒸发量不应低于标准规定限值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47" w:name="_Toc161047189"/>
      <w:r>
        <w:rPr>
          <w:rFonts w:hint="eastAsia"/>
        </w:rPr>
        <w:t>屋面绿化率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屋面绿化率(%)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/>
        </w:tc>
        <w:tc>
          <w:tcPr>
            <w:tcW w:w="1866" w:type="dxa"/>
            <w:vAlign w:val="center"/>
          </w:tcPr>
          <w:p>
            <w:r>
              <w:t>261.9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261.9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866" w:type="dxa"/>
            <w:vAlign w:val="center"/>
          </w:tcPr>
          <w:p>
            <w:r>
              <w:t>261.9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261.9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《城市居住区热环境设计标准》4.4.2条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建筑屋面的绿化面积不应低于可绿化屋面面积的50%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8" w:name="屋面绿化率"/>
      <w:bookmarkEnd w:id="48"/>
    </w:p>
    <w:p>
      <w:pPr>
        <w:pStyle w:val="2"/>
      </w:pPr>
      <w:bookmarkStart w:id="49" w:name="_Toc161047190"/>
      <w:r>
        <w:rPr>
          <w:rFonts w:hint="eastAsia"/>
        </w:rPr>
        <w:t>结论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>
            <w:r>
              <w:rPr>
                <w:b/>
              </w:rPr>
              <w:t>强制条文，必须满足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t>规定性设计</w:t>
            </w:r>
          </w:p>
        </w:tc>
        <w:tc>
          <w:tcPr>
            <w:tcW w:w="2800" w:type="dxa"/>
            <w:vAlign w:val="center"/>
          </w:tcPr>
          <w:p>
            <w:r>
              <w:t>底层通风架空率</w:t>
            </w:r>
          </w:p>
        </w:tc>
        <w:tc>
          <w:tcPr>
            <w:tcW w:w="1866" w:type="dxa"/>
            <w:vAlign w:val="center"/>
          </w:tcPr>
          <w:p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>
            <w:r>
              <w:t>不满足任意一条时，进行评价性设计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渗透蒸发指标</w:t>
            </w:r>
          </w:p>
        </w:tc>
        <w:tc>
          <w:tcPr>
            <w:tcW w:w="1866" w:type="dxa"/>
            <w:vAlign w:val="center"/>
          </w:tcPr>
          <w:p>
            <w:bookmarkStart w:id="55" w:name="渗透蒸发指标结论"/>
            <w:r>
              <w:rPr>
                <w:color w:val="FF0000"/>
              </w:rPr>
              <w:t>不满足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屋面绿化率</w:t>
            </w:r>
          </w:p>
        </w:tc>
        <w:tc>
          <w:tcPr>
            <w:tcW w:w="1866" w:type="dxa"/>
            <w:vAlign w:val="center"/>
          </w:tcPr>
          <w:p>
            <w:bookmarkStart w:id="56" w:name="屋面绿化率结论"/>
            <w:r>
              <w:rPr>
                <w:color w:val="FF0000"/>
              </w:rPr>
              <w:t>不满足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xYzY5ODc5NzU5ZjRkOTJjZjkxZTQ5MTdhZTY2NTgifQ=="/>
  </w:docVars>
  <w:rsids>
    <w:rsidRoot w:val="00697334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56908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97334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90A7B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1031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&#24038;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Company>ths</Company>
  <Pages>1</Pages>
  <Words>783</Words>
  <Characters>4465</Characters>
  <Lines>37</Lines>
  <Paragraphs>10</Paragraphs>
  <TotalTime>2</TotalTime>
  <ScaleCrop>false</ScaleCrop>
  <LinksUpToDate>false</LinksUpToDate>
  <CharactersWithSpaces>5238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2024-03-11T02:59:00Z</dcterms:created>
  <dc:creator>小左</dc:creator>
  <cp:lastModifiedBy>Y.</cp:lastModifiedBy>
  <cp:lastPrinted>2411-12-31T16:00:00Z</cp:lastPrinted>
  <dcterms:modified xsi:type="dcterms:W3CDTF">2024-03-15T07:24:13Z</dcterms:modified>
  <dc:title>住区热环境规定性设计计算书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73C41ED516C74A56A21316477879F691_12</vt:lpwstr>
  </property>
</Properties>
</file>