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40" w:firstLineChars="1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建筑通风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83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通风改造前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708"/>
        </w:tabs>
        <w:bidi w:val="0"/>
        <w:jc w:val="left"/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7960" cy="296799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9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  <w:t>夏季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463" w:firstLineChars="0"/>
        <w:jc w:val="left"/>
      </w:pPr>
      <w:r>
        <w:drawing>
          <wp:inline distT="0" distB="0" distL="114300" distR="114300">
            <wp:extent cx="5272405" cy="2921000"/>
            <wp:effectExtent l="0" t="0" r="44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冬季</w:t>
      </w:r>
    </w:p>
    <w:p>
      <w:pPr>
        <w:bidi w:val="0"/>
        <w:jc w:val="center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</w:pPr>
      <w:r>
        <w:drawing>
          <wp:inline distT="0" distB="0" distL="114300" distR="114300">
            <wp:extent cx="5267960" cy="3168650"/>
            <wp:effectExtent l="0" t="0" r="889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矢量图</w:t>
      </w:r>
    </w:p>
    <w:p>
      <w:pPr>
        <w:bidi w:val="0"/>
        <w:jc w:val="center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143375" cy="4219575"/>
            <wp:effectExtent l="0" t="0" r="9525" b="9525"/>
            <wp:docPr id="4" name="图片 4" descr="{`AXRY0}IV)9I~W}}_ZLI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{`AXRY0}IV)9I~W}}_ZLIM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5270500" cy="2007870"/>
            <wp:effectExtent l="0" t="0" r="635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99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建筑通风改造后</w:t>
      </w:r>
    </w:p>
    <w:p>
      <w:pPr>
        <w:tabs>
          <w:tab w:val="left" w:pos="1993"/>
        </w:tabs>
        <w:bidi w:val="0"/>
        <w:jc w:val="left"/>
      </w:pPr>
      <w:r>
        <w:drawing>
          <wp:inline distT="0" distB="0" distL="114300" distR="114300">
            <wp:extent cx="4752975" cy="262890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22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  <w:t>夏季</w:t>
      </w:r>
    </w:p>
    <w:p>
      <w:pPr>
        <w:tabs>
          <w:tab w:val="left" w:pos="3223"/>
        </w:tabs>
        <w:bidi w:val="0"/>
        <w:jc w:val="left"/>
      </w:pPr>
      <w:r>
        <w:drawing>
          <wp:inline distT="0" distB="0" distL="114300" distR="114300">
            <wp:extent cx="4733925" cy="260985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9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  <w:t>冬季</w:t>
      </w:r>
    </w:p>
    <w:p>
      <w:pPr>
        <w:tabs>
          <w:tab w:val="left" w:pos="3493"/>
        </w:tabs>
        <w:bidi w:val="0"/>
        <w:jc w:val="left"/>
      </w:pPr>
      <w:r>
        <w:drawing>
          <wp:inline distT="0" distB="0" distL="114300" distR="114300">
            <wp:extent cx="4752975" cy="2647950"/>
            <wp:effectExtent l="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矢量图</w:t>
      </w:r>
    </w:p>
    <w:p>
      <w:pPr>
        <w:bidi w:val="0"/>
        <w:jc w:val="center"/>
      </w:pPr>
      <w:r>
        <w:drawing>
          <wp:inline distT="0" distB="0" distL="114300" distR="114300">
            <wp:extent cx="4933950" cy="1219200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5274310" cy="852170"/>
            <wp:effectExtent l="0" t="0" r="2540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03"/>
        </w:tabs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drawing>
          <wp:inline distT="0" distB="0" distL="114300" distR="114300">
            <wp:extent cx="4619625" cy="685800"/>
            <wp:effectExtent l="0" t="0" r="9525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5269230" cy="6376670"/>
            <wp:effectExtent l="0" t="0" r="7620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5266055" cy="1357630"/>
            <wp:effectExtent l="0" t="0" r="10795" b="139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76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  <w:t>结论</w:t>
      </w:r>
    </w:p>
    <w:p>
      <w:pPr>
        <w:tabs>
          <w:tab w:val="left" w:pos="476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76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室内房间换气次数</w:t>
      </w:r>
    </w:p>
    <w:p>
      <w:pPr>
        <w:tabs>
          <w:tab w:val="left" w:pos="476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4352290"/>
            <wp:effectExtent l="0" t="0" r="7620" b="10160"/>
            <wp:docPr id="15" name="图片 15" descr="公建室内通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公建室内通风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743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  <w:t>面积比例达到94.2%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jOTQ0ODkzMWVlNWI4YzVlYmQ5ZTgwNTAwMGFmYjUifQ=="/>
  </w:docVars>
  <w:rsids>
    <w:rsidRoot w:val="00000000"/>
    <w:rsid w:val="0429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2024-01-08T05:27:13Z</dcterms:created>
  <dc:creator>玖</dc:creator>
  <cp:lastModifiedBy>素问</cp:lastModifiedBy>
  <dcterms:modified xsi:type="dcterms:W3CDTF">2024-01-08T05:36:46Z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D7432A06CAFA4BC0950996D5E3160EF8_12</vt:lpwstr>
  </property>
</Properties>
</file>