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840" w:firstLineChars="1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采光分析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169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  <w:t>采光分析改造前</w:t>
      </w:r>
    </w:p>
    <w:p>
      <w:pPr>
        <w:tabs>
          <w:tab w:val="left" w:pos="1693"/>
        </w:tabs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1135" cy="1832610"/>
            <wp:effectExtent l="0" t="0" r="5715" b="15240"/>
            <wp:docPr id="2" name="图片 2" descr="[1S1{5V76[(92I(ZORWL8U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[1S1{5V76[(92I(ZORWL8UW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83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改造前建筑采光总面积达标率达到74%</w:t>
      </w:r>
    </w:p>
    <w:p>
      <w:pPr>
        <w:tabs>
          <w:tab w:val="left" w:pos="2368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5269865" cy="2033270"/>
            <wp:effectExtent l="0" t="0" r="6985" b="5080"/>
            <wp:docPr id="3" name="图片 3" descr="08_TRZT4%FHUL`NU1~3X3S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8_TRZT4%FHUL`NU1~3X3SN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03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116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  <w:t>主要功能房间的视野面积占比为0%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72405" cy="1132205"/>
            <wp:effectExtent l="0" t="0" r="4445" b="1079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643"/>
        </w:tabs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  <w:t xml:space="preserve">    建筑眩光达标</w:t>
      </w:r>
    </w:p>
    <w:p>
      <w:pPr>
        <w:tabs>
          <w:tab w:val="left" w:pos="1273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5270500" cy="2487295"/>
            <wp:effectExtent l="0" t="0" r="6350" b="8255"/>
            <wp:docPr id="4" name="图片 4" descr=")9_V76IRG1`P~1W()89OP]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)9_V76IRG1`P~1W()89OP]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8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328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  <w:t>二层采光</w: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1048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5271135" cy="2336165"/>
            <wp:effectExtent l="0" t="0" r="5715" b="6985"/>
            <wp:docPr id="5" name="图片 5" descr="FVN~NVCA0)FY]MNZXP@]B}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VN~NVCA0)FY]MNZXP@]B}V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33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ind w:firstLine="3150" w:firstLineChars="15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三层采光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448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建筑二三层主要功能房间采光明显不足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154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154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采光分析改造后</w:t>
      </w:r>
    </w:p>
    <w:p>
      <w:pPr>
        <w:tabs>
          <w:tab w:val="left" w:pos="1543"/>
        </w:tabs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1135" cy="1889760"/>
            <wp:effectExtent l="0" t="0" r="5715" b="15240"/>
            <wp:docPr id="7" name="图片 7" descr="$N`4V2[LCNWEJ~7BL7(C{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$N`4V2[LCNWEJ~7BL7(C{DV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133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175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改造后建筑采光总面积达标率由74%提升到87%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673"/>
        </w:tabs>
        <w:bidi w:val="0"/>
        <w:jc w:val="left"/>
      </w:pPr>
      <w:r>
        <w:rPr>
          <w:rFonts w:hint="eastAsia"/>
          <w:lang w:val="en-US" w:eastAsia="zh-CN"/>
        </w:rPr>
        <w:tab/>
      </w:r>
      <w:r>
        <w:drawing>
          <wp:inline distT="0" distB="0" distL="114300" distR="114300">
            <wp:extent cx="5273675" cy="1556385"/>
            <wp:effectExtent l="0" t="0" r="3175" b="571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55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62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  <w:t>改造后主要功能房间视野满足要求</w:t>
      </w:r>
    </w:p>
    <w:p>
      <w:pPr>
        <w:tabs>
          <w:tab w:val="left" w:pos="628"/>
        </w:tabs>
        <w:bidi w:val="0"/>
        <w:jc w:val="left"/>
      </w:pPr>
      <w:r>
        <w:drawing>
          <wp:inline distT="0" distB="0" distL="114300" distR="114300">
            <wp:extent cx="5272405" cy="1132205"/>
            <wp:effectExtent l="0" t="0" r="4445" b="1079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643"/>
        </w:tabs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  <w:t>改造后建筑眩光达标</w:t>
      </w:r>
    </w:p>
    <w:p>
      <w:pPr>
        <w:tabs>
          <w:tab w:val="left" w:pos="1228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228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228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228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228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228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228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228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018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drawing>
          <wp:inline distT="0" distB="0" distL="114300" distR="114300">
            <wp:extent cx="4562475" cy="2657475"/>
            <wp:effectExtent l="0" t="0" r="9525" b="9525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二层采光</w:t>
      </w:r>
    </w:p>
    <w:p>
      <w:pPr>
        <w:tabs>
          <w:tab w:val="left" w:pos="1228"/>
        </w:tabs>
        <w:bidi w:val="0"/>
        <w:jc w:val="left"/>
      </w:pPr>
    </w:p>
    <w:p>
      <w:pPr>
        <w:tabs>
          <w:tab w:val="left" w:pos="1228"/>
        </w:tabs>
        <w:bidi w:val="0"/>
        <w:jc w:val="left"/>
      </w:pPr>
    </w:p>
    <w:p>
      <w:pPr>
        <w:tabs>
          <w:tab w:val="left" w:pos="1228"/>
        </w:tabs>
        <w:bidi w:val="0"/>
        <w:jc w:val="left"/>
      </w:pPr>
    </w:p>
    <w:p>
      <w:pPr>
        <w:tabs>
          <w:tab w:val="left" w:pos="1228"/>
        </w:tabs>
        <w:bidi w:val="0"/>
        <w:jc w:val="left"/>
      </w:pPr>
    </w:p>
    <w:p>
      <w:pPr>
        <w:tabs>
          <w:tab w:val="left" w:pos="1228"/>
        </w:tabs>
        <w:bidi w:val="0"/>
        <w:jc w:val="left"/>
      </w:pPr>
    </w:p>
    <w:p>
      <w:pPr>
        <w:tabs>
          <w:tab w:val="left" w:pos="1228"/>
        </w:tabs>
        <w:bidi w:val="0"/>
        <w:jc w:val="left"/>
      </w:pPr>
    </w:p>
    <w:p>
      <w:pPr>
        <w:tabs>
          <w:tab w:val="left" w:pos="1228"/>
        </w:tabs>
        <w:bidi w:val="0"/>
        <w:jc w:val="left"/>
      </w:pP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5267325" cy="2485390"/>
            <wp:effectExtent l="0" t="0" r="9525" b="10160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48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908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  <w:t>三层采光</w:t>
      </w:r>
    </w:p>
    <w:p>
      <w:pPr>
        <w:tabs>
          <w:tab w:val="left" w:pos="2908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2908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2908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2908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改造后建筑主要功能房间采光率满足条件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2368"/>
        </w:tabs>
        <w:bidi w:val="0"/>
        <w:jc w:val="left"/>
      </w:pPr>
      <w:r>
        <w:rPr>
          <w:rFonts w:hint="eastAsia"/>
          <w:lang w:val="en-US" w:eastAsia="zh-CN"/>
        </w:rPr>
        <w:tab/>
      </w:r>
      <w:r>
        <w:drawing>
          <wp:inline distT="0" distB="0" distL="114300" distR="114300">
            <wp:extent cx="5270500" cy="2741295"/>
            <wp:effectExtent l="0" t="0" r="6350" b="1905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74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48275" cy="5667375"/>
            <wp:effectExtent l="0" t="0" r="9525" b="9525"/>
            <wp:docPr id="13" name="图片 13" descr="AGC_$DW}UQ(`16HNI4CF{V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AGC_$DW}UQ(`16HNI4CF{VR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jOTQ0ODkzMWVlNWI4YzVlYmQ5ZTgwNTAwMGFmYjUifQ=="/>
  </w:docVars>
  <w:rsids>
    <w:rsidRoot w:val="00000000"/>
    <w:rsid w:val="08C9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2024-01-08T05:12:12Z</dcterms:created>
  <dc:creator>玖</dc:creator>
  <cp:lastModifiedBy>素问</cp:lastModifiedBy>
  <dcterms:modified xsi:type="dcterms:W3CDTF">2024-01-08T05:26:28Z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DAA1A13BCE8D46579B627A494B79C4B2_12</vt:lpwstr>
  </property>
</Properties>
</file>