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破土而生</w:t>
      </w:r>
      <w:bookmarkEnd w:id="1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破土而生</w:t>
            </w:r>
            <w:bookmarkEnd w:id="2"/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/>
                <w:szCs w:val="21"/>
              </w:rPr>
              <w:t>低碳宜居视角下传统民居保护更新设计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hint="eastAsia"/>
              </w:rPr>
              <w:t>YB1A60031</w:t>
            </w:r>
            <w:bookmarkStart w:id="65" w:name="_GoBack"/>
            <w:bookmarkEnd w:id="6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2024年1月2日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"_Toc155105363"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_Toc155105363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"_Toc155105364"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气象数据</w:t>
      </w:r>
      <w:r>
        <w:tab/>
      </w:r>
      <w:r>
        <w:fldChar w:fldCharType="begin"/>
      </w:r>
      <w:r>
        <w:instrText xml:space="preserve"> PAGEREF _Toc155105364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"_Toc155105365" </w:instrText>
      </w:r>
      <w:r>
        <w:fldChar w:fldCharType="separate"/>
      </w:r>
      <w:r>
        <w:rPr>
          <w:rStyle w:val="21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气象地点</w:t>
      </w:r>
      <w:r>
        <w:tab/>
      </w:r>
      <w:r>
        <w:fldChar w:fldCharType="begin"/>
      </w:r>
      <w:r>
        <w:instrText xml:space="preserve"> PAGEREF _Toc155105365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"_Toc155105366" </w:instrText>
      </w:r>
      <w:r>
        <w:fldChar w:fldCharType="separate"/>
      </w:r>
      <w:r>
        <w:rPr>
          <w:rStyle w:val="21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逐日干球温度表</w:t>
      </w:r>
      <w:r>
        <w:tab/>
      </w:r>
      <w:r>
        <w:fldChar w:fldCharType="begin"/>
      </w:r>
      <w:r>
        <w:instrText xml:space="preserve"> PAGEREF _Toc155105366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"_Toc155105367" </w:instrText>
      </w:r>
      <w:r>
        <w:fldChar w:fldCharType="separate"/>
      </w:r>
      <w:r>
        <w:rPr>
          <w:rStyle w:val="21"/>
          <w:lang w:val="en-GB"/>
        </w:rPr>
        <w:t>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逐月辐照量表</w:t>
      </w:r>
      <w:r>
        <w:tab/>
      </w:r>
      <w:r>
        <w:fldChar w:fldCharType="begin"/>
      </w:r>
      <w:r>
        <w:instrText xml:space="preserve"> PAGEREF _Toc155105367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"_Toc155105368" </w:instrText>
      </w:r>
      <w:r>
        <w:fldChar w:fldCharType="separate"/>
      </w:r>
      <w:r>
        <w:rPr>
          <w:rStyle w:val="21"/>
          <w:lang w:val="en-GB"/>
        </w:rPr>
        <w:t>2.4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峰值工况</w:t>
      </w:r>
      <w:r>
        <w:tab/>
      </w:r>
      <w:r>
        <w:fldChar w:fldCharType="begin"/>
      </w:r>
      <w:r>
        <w:instrText xml:space="preserve"> PAGEREF _Toc155105368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"_Toc155105369"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软件介绍</w:t>
      </w:r>
      <w:r>
        <w:tab/>
      </w:r>
      <w:r>
        <w:fldChar w:fldCharType="begin"/>
      </w:r>
      <w:r>
        <w:instrText xml:space="preserve"> PAGEREF _Toc155105369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"_Toc155105370"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围护结构</w:t>
      </w:r>
      <w:r>
        <w:tab/>
      </w:r>
      <w:r>
        <w:fldChar w:fldCharType="begin"/>
      </w:r>
      <w:r>
        <w:instrText xml:space="preserve"> PAGEREF _Toc155105370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"_Toc155105371"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_Toc155105371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"_Toc155105372"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_Toc155105372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"_Toc155105373"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_Toc155105373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"_Toc155105374"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_Toc155105374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"_Toc155105375"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户墙构造</w:t>
      </w:r>
      <w:r>
        <w:tab/>
      </w:r>
      <w:r>
        <w:fldChar w:fldCharType="begin"/>
      </w:r>
      <w:r>
        <w:instrText xml:space="preserve"> PAGEREF _Toc155105375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"_Toc155105376"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楼梯间隔墙构造一</w:t>
      </w:r>
      <w:r>
        <w:tab/>
      </w:r>
      <w:r>
        <w:fldChar w:fldCharType="begin"/>
      </w:r>
      <w:r>
        <w:instrText xml:space="preserve"> PAGEREF _Toc155105376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"_Toc155105377"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楼板构造</w:t>
      </w:r>
      <w:r>
        <w:tab/>
      </w:r>
      <w:r>
        <w:fldChar w:fldCharType="begin"/>
      </w:r>
      <w:r>
        <w:instrText xml:space="preserve"> PAGEREF _Toc155105377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"_Toc155105378"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_Toc155105378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"_Toc155105379"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接触室外顶板构造</w:t>
      </w:r>
      <w:r>
        <w:tab/>
      </w:r>
      <w:r>
        <w:fldChar w:fldCharType="begin"/>
      </w:r>
      <w:r>
        <w:instrText xml:space="preserve"> PAGEREF _Toc155105379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"_Toc155105380" </w:instrText>
      </w:r>
      <w:r>
        <w:fldChar w:fldCharType="separate"/>
      </w:r>
      <w:r>
        <w:rPr>
          <w:rStyle w:val="21"/>
          <w:lang w:val="en-GB"/>
        </w:rPr>
        <w:t>4.5.1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阳台顶板构造一</w:t>
      </w:r>
      <w:r>
        <w:tab/>
      </w:r>
      <w:r>
        <w:fldChar w:fldCharType="begin"/>
      </w:r>
      <w:r>
        <w:instrText xml:space="preserve"> PAGEREF _Toc155105380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"_Toc155105381"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_Toc155105381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"_Toc155105382"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周边地面构造一</w:t>
      </w:r>
      <w:r>
        <w:tab/>
      </w:r>
      <w:r>
        <w:fldChar w:fldCharType="begin"/>
      </w:r>
      <w:r>
        <w:instrText xml:space="preserve"> PAGEREF _Toc155105382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"_Toc155105383"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非周边地面构造</w:t>
      </w:r>
      <w:r>
        <w:tab/>
      </w:r>
      <w:r>
        <w:fldChar w:fldCharType="begin"/>
      </w:r>
      <w:r>
        <w:instrText xml:space="preserve"> PAGEREF _Toc155105383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"_Toc155105384" </w:instrText>
      </w:r>
      <w:r>
        <w:fldChar w:fldCharType="separate"/>
      </w:r>
      <w:r>
        <w:rPr>
          <w:rStyle w:val="21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_Toc155105384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"_Toc155105385"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_Toc155105385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"_Toc155105386" </w:instrText>
      </w:r>
      <w:r>
        <w:fldChar w:fldCharType="separate"/>
      </w:r>
      <w:r>
        <w:rPr>
          <w:rStyle w:val="21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_Toc155105386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"_Toc155105387"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房间类型</w:t>
      </w:r>
      <w:r>
        <w:tab/>
      </w:r>
      <w:r>
        <w:fldChar w:fldCharType="begin"/>
      </w:r>
      <w:r>
        <w:instrText xml:space="preserve"> PAGEREF _Toc155105387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"_Toc155105388"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房间表</w:t>
      </w:r>
      <w:r>
        <w:tab/>
      </w:r>
      <w:r>
        <w:fldChar w:fldCharType="begin"/>
      </w:r>
      <w:r>
        <w:instrText xml:space="preserve"> PAGEREF _Toc155105388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"_Toc155105389"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作息时间表</w:t>
      </w:r>
      <w:r>
        <w:tab/>
      </w:r>
      <w:r>
        <w:fldChar w:fldCharType="begin"/>
      </w:r>
      <w:r>
        <w:instrText xml:space="preserve"> PAGEREF _Toc155105389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"_Toc155105390"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系统设置</w:t>
      </w:r>
      <w:r>
        <w:tab/>
      </w:r>
      <w:r>
        <w:fldChar w:fldCharType="begin"/>
      </w:r>
      <w:r>
        <w:instrText xml:space="preserve"> PAGEREF _Toc155105390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"_Toc155105391"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系统划分</w:t>
      </w:r>
      <w:r>
        <w:tab/>
      </w:r>
      <w:r>
        <w:fldChar w:fldCharType="begin"/>
      </w:r>
      <w:r>
        <w:instrText xml:space="preserve"> PAGEREF _Toc155105391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"_Toc155105392" </w:instrText>
      </w:r>
      <w:r>
        <w:fldChar w:fldCharType="separate"/>
      </w:r>
      <w:r>
        <w:rPr>
          <w:rStyle w:val="21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运行时间表</w:t>
      </w:r>
      <w:r>
        <w:tab/>
      </w:r>
      <w:r>
        <w:fldChar w:fldCharType="begin"/>
      </w:r>
      <w:r>
        <w:instrText xml:space="preserve"> PAGEREF _Toc155105392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"_Toc155105393"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计算结果</w:t>
      </w:r>
      <w:r>
        <w:tab/>
      </w:r>
      <w:r>
        <w:fldChar w:fldCharType="begin"/>
      </w:r>
      <w:r>
        <w:instrText xml:space="preserve"> PAGEREF _Toc155105393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"_Toc155105394"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模拟周期</w:t>
      </w:r>
      <w:r>
        <w:tab/>
      </w:r>
      <w:r>
        <w:fldChar w:fldCharType="begin"/>
      </w:r>
      <w:r>
        <w:instrText xml:space="preserve"> PAGEREF _Toc155105394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"_Toc155105395"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全年冷暖需求</w:t>
      </w:r>
      <w:r>
        <w:tab/>
      </w:r>
      <w:r>
        <w:fldChar w:fldCharType="begin"/>
      </w:r>
      <w:r>
        <w:instrText xml:space="preserve"> PAGEREF _Toc155105395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"_Toc155105396" </w:instrText>
      </w:r>
      <w:r>
        <w:fldChar w:fldCharType="separate"/>
      </w:r>
      <w:r>
        <w:rPr>
          <w:rStyle w:val="21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负荷分项统计</w:t>
      </w:r>
      <w:r>
        <w:tab/>
      </w:r>
      <w:r>
        <w:fldChar w:fldCharType="begin"/>
      </w:r>
      <w:r>
        <w:instrText xml:space="preserve"> PAGEREF _Toc155105396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"_Toc155105397" </w:instrText>
      </w:r>
      <w:r>
        <w:fldChar w:fldCharType="separate"/>
      </w:r>
      <w:r>
        <w:rPr>
          <w:rStyle w:val="21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逐月负荷表</w:t>
      </w:r>
      <w:r>
        <w:tab/>
      </w:r>
      <w:r>
        <w:fldChar w:fldCharType="begin"/>
      </w:r>
      <w:r>
        <w:instrText xml:space="preserve"> PAGEREF _Toc155105397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"_Toc155105398"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附录</w:t>
      </w:r>
      <w:r>
        <w:tab/>
      </w:r>
      <w:r>
        <w:fldChar w:fldCharType="begin"/>
      </w:r>
      <w:r>
        <w:instrText xml:space="preserve"> PAGEREF _Toc155105398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9" w:name="_Toc494471704"/>
      <w:bookmarkStart w:id="10" w:name="_Toc155105363"/>
      <w:r>
        <w:rPr>
          <w:kern w:val="2"/>
          <w:szCs w:val="24"/>
        </w:rPr>
        <w:t>建筑概况</w:t>
      </w:r>
      <w:bookmarkEnd w:id="9"/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1" w:name="地理位置"/>
            <w:r>
              <w:t>山西-运城</w:t>
            </w:r>
            <w:bookmarkEnd w:id="1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2" w:name="气候分区"/>
            <w:r>
              <w:t>寒冷B区</w:t>
            </w:r>
            <w:bookmarkEnd w:id="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纬度"/>
            <w:r>
              <w:t>35.03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经度"/>
            <w:r>
              <w:t>111.02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项目名称＃2"/>
            <w:r>
              <w:t>破土而生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6" w:name="建筑类型"/>
            <w:r>
              <w:t>居住建筑</w:t>
            </w:r>
            <w:bookmarkEnd w:id="16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7" w:name="地上建筑面积"/>
            <w:r>
              <w:t>267.98</w:t>
            </w:r>
            <w:bookmarkEnd w:id="17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18" w:name="地下建筑面积"/>
            <w:r>
              <w:t>0.00</w:t>
            </w:r>
            <w:bookmarkEnd w:id="18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9" w:name="地上建筑高度"/>
            <w:r>
              <w:t>7.20</w:t>
            </w:r>
            <w:bookmarkEnd w:id="19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0" w:name="地上建筑层数"/>
            <w:r>
              <w:t>2</w:t>
            </w:r>
            <w:bookmarkEnd w:id="20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1" w:name="地下建筑层数"/>
            <w:r>
              <w:t>0</w:t>
            </w:r>
            <w:bookmarkEnd w:id="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2" w:name="北向角度"/>
            <w:r>
              <w:t>90</w:t>
            </w:r>
            <w:bookmarkEnd w:id="22"/>
            <w:r>
              <w:t>°</w:t>
            </w:r>
          </w:p>
        </w:tc>
      </w:tr>
    </w:tbl>
    <w:p>
      <w:pPr>
        <w:pStyle w:val="2"/>
      </w:pPr>
      <w:bookmarkStart w:id="23" w:name="_Toc155105364"/>
      <w:r>
        <w:rPr>
          <w:rFonts w:hint="eastAsia"/>
        </w:rPr>
        <w:t>气象</w:t>
      </w:r>
      <w:r>
        <w:t>数据</w:t>
      </w:r>
      <w:bookmarkEnd w:id="23"/>
    </w:p>
    <w:p>
      <w:pPr>
        <w:pStyle w:val="4"/>
      </w:pPr>
      <w:bookmarkStart w:id="24" w:name="_Toc155105365"/>
      <w:r>
        <w:rPr>
          <w:rFonts w:hint="eastAsia"/>
        </w:rPr>
        <w:t>气象地点</w:t>
      </w:r>
      <w:bookmarkEnd w:id="24"/>
    </w:p>
    <w:p>
      <w:pPr>
        <w:pStyle w:val="3"/>
        <w:ind w:firstLine="420"/>
        <w:rPr>
          <w:lang w:val="en-US"/>
        </w:rPr>
      </w:pPr>
      <w:bookmarkStart w:id="25" w:name="气象数据来源"/>
      <w:r>
        <w:t>山西-运城, 《中国建筑热环境分析专用气象数据集》</w:t>
      </w:r>
      <w:bookmarkEnd w:id="25"/>
    </w:p>
    <w:p>
      <w:pPr>
        <w:pStyle w:val="4"/>
      </w:pPr>
      <w:bookmarkStart w:id="26" w:name="_Toc155105366"/>
      <w:r>
        <w:rPr>
          <w:rFonts w:hint="eastAsia"/>
        </w:rPr>
        <w:t>逐</w:t>
      </w:r>
      <w:r>
        <w:t>日干球温度表</w:t>
      </w:r>
      <w:bookmarkEnd w:id="26"/>
    </w:p>
    <w:p>
      <w:pPr>
        <w:widowControl w:val="0"/>
        <w:rPr>
          <w:kern w:val="2"/>
          <w:szCs w:val="24"/>
          <w:lang w:val="en-US"/>
        </w:rPr>
      </w:pPr>
      <w:bookmarkStart w:id="27" w:name="日均干球温度变化表"/>
      <w:bookmarkEnd w:id="27"/>
      <w:r>
        <w:drawing>
          <wp:inline distT="0" distB="0" distL="0" distR="0">
            <wp:extent cx="5610225" cy="2571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8" w:name="日最小干球温度变化表"/>
      <w:bookmarkEnd w:id="28"/>
      <w:bookmarkStart w:id="29" w:name="_Toc155105367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9"/>
    </w:p>
    <w:p>
      <w:pPr>
        <w:rPr>
          <w:kern w:val="2"/>
          <w:szCs w:val="24"/>
          <w:lang w:val="en-US"/>
        </w:rPr>
      </w:pPr>
      <w:bookmarkStart w:id="30" w:name="逐月辐照量图表"/>
      <w:bookmarkEnd w:id="30"/>
      <w:r>
        <w:drawing>
          <wp:inline distT="0" distB="0" distL="0" distR="0">
            <wp:extent cx="5610225" cy="23241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1" w:name="_Toc155105368"/>
      <w:r>
        <w:rPr>
          <w:rFonts w:hint="eastAsia"/>
        </w:rPr>
        <w:t>峰值</w:t>
      </w:r>
      <w:r>
        <w:t>工况</w:t>
      </w:r>
      <w:bookmarkEnd w:id="3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07月25日14时</w:t>
            </w:r>
          </w:p>
        </w:tc>
        <w:tc>
          <w:tcPr>
            <w:tcW w:w="1556" w:type="dxa"/>
            <w:vAlign w:val="center"/>
          </w:tcPr>
          <w:p>
            <w:r>
              <w:t>37.8</w:t>
            </w:r>
          </w:p>
        </w:tc>
        <w:tc>
          <w:tcPr>
            <w:tcW w:w="1556" w:type="dxa"/>
            <w:vAlign w:val="center"/>
          </w:tcPr>
          <w:p>
            <w:r>
              <w:t>28.3</w:t>
            </w:r>
          </w:p>
        </w:tc>
        <w:tc>
          <w:tcPr>
            <w:tcW w:w="1556" w:type="dxa"/>
            <w:vAlign w:val="center"/>
          </w:tcPr>
          <w:p>
            <w:r>
              <w:t>21.3</w:t>
            </w:r>
          </w:p>
        </w:tc>
        <w:tc>
          <w:tcPr>
            <w:tcW w:w="1556" w:type="dxa"/>
            <w:vAlign w:val="center"/>
          </w:tcPr>
          <w:p>
            <w:r>
              <w:t>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01月10日05时</w:t>
            </w:r>
          </w:p>
        </w:tc>
        <w:tc>
          <w:tcPr>
            <w:tcW w:w="1556" w:type="dxa"/>
            <w:vAlign w:val="center"/>
          </w:tcPr>
          <w:p>
            <w:r>
              <w:t>-10.6</w:t>
            </w:r>
          </w:p>
        </w:tc>
        <w:tc>
          <w:tcPr>
            <w:tcW w:w="1556" w:type="dxa"/>
            <w:vAlign w:val="center"/>
          </w:tcPr>
          <w:p>
            <w:r>
              <w:t>-11.1</w:t>
            </w:r>
          </w:p>
        </w:tc>
        <w:tc>
          <w:tcPr>
            <w:tcW w:w="1556" w:type="dxa"/>
            <w:vAlign w:val="center"/>
          </w:tcPr>
          <w:p>
            <w:r>
              <w:t>1.2</w:t>
            </w:r>
          </w:p>
        </w:tc>
        <w:tc>
          <w:tcPr>
            <w:tcW w:w="1556" w:type="dxa"/>
            <w:vAlign w:val="center"/>
          </w:tcPr>
          <w:p>
            <w:r>
              <w:t>-7.6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2" w:name="气象峰值工况"/>
      <w:bookmarkEnd w:id="32"/>
    </w:p>
    <w:p>
      <w:pPr>
        <w:pStyle w:val="2"/>
      </w:pPr>
      <w:bookmarkStart w:id="33" w:name="_Toc155105369"/>
      <w:r>
        <w:rPr>
          <w:rFonts w:hint="eastAsia"/>
        </w:rPr>
        <w:t>软件介绍</w:t>
      </w:r>
      <w:bookmarkEnd w:id="33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4" w:name="软件全称＃2"/>
      <w:r>
        <w:rPr>
          <w:rFonts w:hint="eastAsia"/>
        </w:rPr>
        <w:t>暖通负荷BECH2023</w:t>
      </w:r>
      <w:bookmarkEnd w:id="34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5" w:name="_Toc155105370"/>
      <w:r>
        <w:rPr>
          <w:rFonts w:hint="eastAsia"/>
        </w:rPr>
        <w:t>围护</w:t>
      </w:r>
      <w:r>
        <w:t>结构</w:t>
      </w:r>
      <w:bookmarkEnd w:id="35"/>
    </w:p>
    <w:p>
      <w:pPr>
        <w:pStyle w:val="4"/>
        <w:widowControl w:val="0"/>
        <w:rPr>
          <w:kern w:val="2"/>
        </w:rPr>
      </w:pPr>
      <w:bookmarkStart w:id="36" w:name="围护结构"/>
      <w:bookmarkEnd w:id="36"/>
      <w:bookmarkStart w:id="37" w:name="_Toc155105371"/>
      <w:r>
        <w:rPr>
          <w:kern w:val="2"/>
        </w:rPr>
        <w:t>屋顶构造</w:t>
      </w:r>
      <w:bookmarkEnd w:id="37"/>
    </w:p>
    <w:p>
      <w:pPr>
        <w:pStyle w:val="5"/>
        <w:widowControl w:val="0"/>
        <w:rPr>
          <w:kern w:val="2"/>
          <w:szCs w:val="24"/>
        </w:rPr>
      </w:pPr>
      <w:bookmarkStart w:id="38" w:name="_Toc155105372"/>
      <w:r>
        <w:rPr>
          <w:kern w:val="2"/>
          <w:szCs w:val="24"/>
        </w:rPr>
        <w:t>屋顶构造一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117.5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3.264</w:t>
            </w:r>
          </w:p>
        </w:tc>
        <w:tc>
          <w:tcPr>
            <w:tcW w:w="1064" w:type="dxa"/>
            <w:vAlign w:val="center"/>
          </w:tcPr>
          <w:p>
            <w:r>
              <w:t>1.332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397.5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3.850</w:t>
            </w:r>
          </w:p>
        </w:tc>
        <w:tc>
          <w:tcPr>
            <w:tcW w:w="1064" w:type="dxa"/>
            <w:vAlign w:val="center"/>
          </w:tcPr>
          <w:p>
            <w:r>
              <w:t>4.796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0.25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155105373"/>
      <w:r>
        <w:rPr>
          <w:kern w:val="2"/>
        </w:rPr>
        <w:t>外墙构造</w:t>
      </w:r>
      <w:bookmarkEnd w:id="39"/>
    </w:p>
    <w:p>
      <w:pPr>
        <w:pStyle w:val="5"/>
        <w:widowControl w:val="0"/>
        <w:rPr>
          <w:kern w:val="2"/>
          <w:szCs w:val="24"/>
        </w:rPr>
      </w:pPr>
      <w:bookmarkStart w:id="40" w:name="_Toc155105374"/>
      <w:r>
        <w:rPr>
          <w:kern w:val="2"/>
          <w:szCs w:val="24"/>
        </w:rPr>
        <w:t>外墙构造一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168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4.667</w:t>
            </w:r>
          </w:p>
        </w:tc>
        <w:tc>
          <w:tcPr>
            <w:tcW w:w="1064" w:type="dxa"/>
            <w:vAlign w:val="center"/>
          </w:tcPr>
          <w:p>
            <w:r>
              <w:t>1.904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428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4.849</w:t>
            </w:r>
          </w:p>
        </w:tc>
        <w:tc>
          <w:tcPr>
            <w:tcW w:w="1064" w:type="dxa"/>
            <w:vAlign w:val="center"/>
          </w:tcPr>
          <w:p>
            <w:r>
              <w:t>4.619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1" w:name="_Toc155105375"/>
      <w:r>
        <w:rPr>
          <w:kern w:val="2"/>
        </w:rPr>
        <w:t>户墙构造</w:t>
      </w:r>
      <w:bookmarkEnd w:id="41"/>
    </w:p>
    <w:p>
      <w:pPr>
        <w:pStyle w:val="5"/>
        <w:widowControl w:val="0"/>
        <w:rPr>
          <w:kern w:val="2"/>
          <w:szCs w:val="24"/>
        </w:rPr>
      </w:pPr>
      <w:bookmarkStart w:id="42" w:name="_Toc155105376"/>
      <w:r>
        <w:rPr>
          <w:kern w:val="2"/>
          <w:szCs w:val="24"/>
        </w:rPr>
        <w:t>楼梯间隔墙构造一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0.161</w:t>
            </w:r>
          </w:p>
        </w:tc>
        <w:tc>
          <w:tcPr>
            <w:tcW w:w="1064" w:type="dxa"/>
            <w:vAlign w:val="center"/>
          </w:tcPr>
          <w:p>
            <w:r>
              <w:t>1.834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r>
              <w:t>250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0.333</w:t>
            </w:r>
          </w:p>
        </w:tc>
        <w:tc>
          <w:tcPr>
            <w:tcW w:w="1064" w:type="dxa"/>
            <w:vAlign w:val="center"/>
          </w:tcPr>
          <w:p>
            <w:r>
              <w:t>2.497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0.099</w:t>
            </w:r>
          </w:p>
        </w:tc>
        <w:tc>
          <w:tcPr>
            <w:tcW w:w="1064" w:type="dxa"/>
            <w:vAlign w:val="center"/>
          </w:tcPr>
          <w:p>
            <w:r>
              <w:t>0.995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0.593</w:t>
            </w:r>
          </w:p>
        </w:tc>
        <w:tc>
          <w:tcPr>
            <w:tcW w:w="1064" w:type="dxa"/>
            <w:vAlign w:val="center"/>
          </w:tcPr>
          <w:p>
            <w:r>
              <w:t>5.325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1.23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55105377"/>
      <w:r>
        <w:rPr>
          <w:kern w:val="2"/>
        </w:rPr>
        <w:t>楼板构造</w:t>
      </w:r>
      <w:bookmarkEnd w:id="43"/>
    </w:p>
    <w:p>
      <w:pPr>
        <w:pStyle w:val="5"/>
        <w:widowControl w:val="0"/>
        <w:rPr>
          <w:kern w:val="2"/>
          <w:szCs w:val="24"/>
        </w:rPr>
      </w:pPr>
      <w:bookmarkStart w:id="44" w:name="_Toc155105378"/>
      <w:r>
        <w:rPr>
          <w:kern w:val="2"/>
          <w:szCs w:val="24"/>
        </w:rPr>
        <w:t>控温房间楼板构造一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650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0.699</w:t>
            </w:r>
          </w:p>
        </w:tc>
        <w:tc>
          <w:tcPr>
            <w:tcW w:w="1064" w:type="dxa"/>
            <w:vAlign w:val="center"/>
          </w:tcPr>
          <w:p>
            <w:r>
              <w:t>7.947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600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0.345</w:t>
            </w:r>
          </w:p>
        </w:tc>
        <w:tc>
          <w:tcPr>
            <w:tcW w:w="1064" w:type="dxa"/>
            <w:vAlign w:val="center"/>
          </w:tcPr>
          <w:p>
            <w:r>
              <w:t>5.931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600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0.741</w:t>
            </w:r>
          </w:p>
        </w:tc>
        <w:tc>
          <w:tcPr>
            <w:tcW w:w="1064" w:type="dxa"/>
            <w:vAlign w:val="center"/>
          </w:tcPr>
          <w:p>
            <w:r>
              <w:t>7.459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1850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1.784</w:t>
            </w:r>
          </w:p>
        </w:tc>
        <w:tc>
          <w:tcPr>
            <w:tcW w:w="1064" w:type="dxa"/>
            <w:vAlign w:val="center"/>
          </w:tcPr>
          <w:p>
            <w:r>
              <w:t>21.337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5" w:name="_Toc155105379"/>
      <w:r>
        <w:rPr>
          <w:kern w:val="2"/>
        </w:rPr>
        <w:t>接触室外顶板构造</w:t>
      </w:r>
      <w:bookmarkEnd w:id="45"/>
    </w:p>
    <w:p>
      <w:pPr>
        <w:pStyle w:val="5"/>
        <w:widowControl w:val="0"/>
        <w:rPr>
          <w:kern w:val="2"/>
          <w:szCs w:val="24"/>
        </w:rPr>
      </w:pPr>
      <w:bookmarkStart w:id="46" w:name="_Toc155105380"/>
      <w:r>
        <w:rPr>
          <w:kern w:val="2"/>
          <w:szCs w:val="24"/>
        </w:rPr>
        <w:t>阳台顶板构造一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5.60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7" w:name="_Toc155105381"/>
      <w:r>
        <w:rPr>
          <w:kern w:val="2"/>
        </w:rPr>
        <w:t>周边地面构造</w:t>
      </w:r>
      <w:bookmarkEnd w:id="47"/>
    </w:p>
    <w:p>
      <w:pPr>
        <w:pStyle w:val="5"/>
        <w:widowControl w:val="0"/>
        <w:rPr>
          <w:kern w:val="2"/>
          <w:szCs w:val="24"/>
        </w:rPr>
      </w:pPr>
      <w:bookmarkStart w:id="48" w:name="_Toc155105382"/>
      <w:r>
        <w:rPr>
          <w:kern w:val="2"/>
          <w:szCs w:val="24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0.020</w:t>
            </w:r>
          </w:p>
        </w:tc>
        <w:tc>
          <w:tcPr>
            <w:tcW w:w="1064" w:type="dxa"/>
            <w:vAlign w:val="center"/>
          </w:tcPr>
          <w:p>
            <w:r>
              <w:t>0.305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0.086</w:t>
            </w:r>
          </w:p>
        </w:tc>
        <w:tc>
          <w:tcPr>
            <w:tcW w:w="1064" w:type="dxa"/>
            <w:vAlign w:val="center"/>
          </w:tcPr>
          <w:p>
            <w:r>
              <w:t>1.483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0.054</w:t>
            </w:r>
          </w:p>
        </w:tc>
        <w:tc>
          <w:tcPr>
            <w:tcW w:w="1064" w:type="dxa"/>
            <w:vAlign w:val="center"/>
          </w:tcPr>
          <w:p>
            <w:r>
              <w:t>0.611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聚苯颗粒保温浆料(ρ=230)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0.060</w:t>
            </w:r>
          </w:p>
        </w:tc>
        <w:tc>
          <w:tcPr>
            <w:tcW w:w="1075" w:type="dxa"/>
            <w:vAlign w:val="center"/>
          </w:tcPr>
          <w:p>
            <w:r>
              <w:t>1.020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1.667</w:t>
            </w:r>
          </w:p>
        </w:tc>
        <w:tc>
          <w:tcPr>
            <w:tcW w:w="1064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1.827</w:t>
            </w:r>
          </w:p>
        </w:tc>
        <w:tc>
          <w:tcPr>
            <w:tcW w:w="1064" w:type="dxa"/>
            <w:vAlign w:val="center"/>
          </w:tcPr>
          <w:p>
            <w:r>
              <w:t>4.099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9" w:name="_Toc155105383"/>
      <w:r>
        <w:rPr>
          <w:kern w:val="2"/>
        </w:rPr>
        <w:t>非周边地面构造</w:t>
      </w:r>
      <w:bookmarkEnd w:id="49"/>
    </w:p>
    <w:p>
      <w:pPr>
        <w:pStyle w:val="5"/>
        <w:widowControl w:val="0"/>
        <w:rPr>
          <w:kern w:val="2"/>
          <w:szCs w:val="24"/>
        </w:rPr>
      </w:pPr>
      <w:bookmarkStart w:id="50" w:name="_Toc155105384"/>
      <w:r>
        <w:rPr>
          <w:kern w:val="2"/>
          <w:szCs w:val="24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51" w:name="_Toc155105385"/>
      <w:r>
        <w:rPr>
          <w:kern w:val="2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3667" w:type="dxa"/>
            <w:vAlign w:val="center"/>
          </w:tcPr>
          <w:p>
            <w:r>
              <w:t>双层实体木制外门</w:t>
            </w:r>
          </w:p>
        </w:tc>
        <w:tc>
          <w:tcPr>
            <w:tcW w:w="1460" w:type="dxa"/>
            <w:vAlign w:val="center"/>
          </w:tcPr>
          <w:p>
            <w:r>
              <w:t>1.300</w:t>
            </w:r>
          </w:p>
        </w:tc>
        <w:tc>
          <w:tcPr>
            <w:tcW w:w="356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tcW w:w="3667" w:type="dxa"/>
            <w:vAlign w:val="center"/>
          </w:tcPr>
          <w:p>
            <w:r>
              <w:t>双层阳台木制外门</w:t>
            </w:r>
          </w:p>
        </w:tc>
        <w:tc>
          <w:tcPr>
            <w:tcW w:w="1460" w:type="dxa"/>
            <w:vAlign w:val="center"/>
          </w:tcPr>
          <w:p>
            <w:r>
              <w:t>1.095</w:t>
            </w:r>
          </w:p>
        </w:tc>
        <w:tc>
          <w:tcPr>
            <w:tcW w:w="356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3</w:t>
            </w:r>
          </w:p>
        </w:tc>
        <w:tc>
          <w:tcPr>
            <w:tcW w:w="3667" w:type="dxa"/>
            <w:vAlign w:val="center"/>
          </w:tcPr>
          <w:p>
            <w:r>
              <w:t>双层阳台木制外门</w:t>
            </w:r>
          </w:p>
        </w:tc>
        <w:tc>
          <w:tcPr>
            <w:tcW w:w="1460" w:type="dxa"/>
            <w:vAlign w:val="center"/>
          </w:tcPr>
          <w:p>
            <w:r>
              <w:t>1.095</w:t>
            </w:r>
          </w:p>
        </w:tc>
        <w:tc>
          <w:tcPr>
            <w:tcW w:w="356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4</w:t>
            </w:r>
          </w:p>
        </w:tc>
        <w:tc>
          <w:tcPr>
            <w:tcW w:w="3667" w:type="dxa"/>
            <w:vAlign w:val="center"/>
          </w:tcPr>
          <w:p>
            <w:r>
              <w:t>木头夹层门</w:t>
            </w:r>
          </w:p>
        </w:tc>
        <w:tc>
          <w:tcPr>
            <w:tcW w:w="1460" w:type="dxa"/>
            <w:vAlign w:val="center"/>
          </w:tcPr>
          <w:p>
            <w:r>
              <w:t>0.789</w:t>
            </w:r>
          </w:p>
        </w:tc>
        <w:tc>
          <w:tcPr>
            <w:tcW w:w="3560" w:type="dxa"/>
            <w:vAlign w:val="center"/>
          </w:tcPr>
          <w:p/>
        </w:tc>
      </w:tr>
    </w:tbl>
    <w:p>
      <w:pPr>
        <w:pStyle w:val="4"/>
      </w:pPr>
      <w:bookmarkStart w:id="52" w:name="_Toc155105386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5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2694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832" w:type="dxa"/>
            <w:vAlign w:val="center"/>
          </w:tcPr>
          <w:p>
            <w:r>
              <w:t>1.500</w:t>
            </w:r>
          </w:p>
        </w:tc>
        <w:tc>
          <w:tcPr>
            <w:tcW w:w="956" w:type="dxa"/>
            <w:vAlign w:val="center"/>
          </w:tcPr>
          <w:p>
            <w:r>
              <w:t>0.900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tcW w:w="2694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832" w:type="dxa"/>
            <w:vAlign w:val="center"/>
          </w:tcPr>
          <w:p>
            <w:r>
              <w:t>1.500</w:t>
            </w:r>
          </w:p>
        </w:tc>
        <w:tc>
          <w:tcPr>
            <w:tcW w:w="956" w:type="dxa"/>
            <w:vAlign w:val="center"/>
          </w:tcPr>
          <w:p>
            <w:r>
              <w:t>0.900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2"/>
      </w:pPr>
      <w:bookmarkStart w:id="53" w:name="_Toc155105387"/>
      <w:r>
        <w:t>房间类型</w:t>
      </w:r>
      <w:bookmarkEnd w:id="53"/>
    </w:p>
    <w:p>
      <w:pPr>
        <w:pStyle w:val="4"/>
        <w:widowControl w:val="0"/>
        <w:rPr>
          <w:kern w:val="2"/>
        </w:rPr>
      </w:pPr>
      <w:bookmarkStart w:id="54" w:name="_Toc155105388"/>
      <w:r>
        <w:rPr>
          <w:kern w:val="2"/>
        </w:rPr>
        <w:t>房间表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主卧室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32(m^2/人)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厨房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24(W/m^2)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封闭阳台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32(m^2/人)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0(W/m^2)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次卧室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32(m^2/人)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过厅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32(m^2/人)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32(m^2/人)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5" w:name="_Toc155105389"/>
      <w:r>
        <w:rPr>
          <w:kern w:val="2"/>
        </w:rPr>
        <w:t>作息时间表</w:t>
      </w:r>
      <w:bookmarkEnd w:id="55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6" w:name="_Toc155105390"/>
      <w:r>
        <w:rPr>
          <w:kern w:val="2"/>
          <w:szCs w:val="24"/>
        </w:rPr>
        <w:t>系统设置</w:t>
      </w:r>
      <w:bookmarkEnd w:id="56"/>
    </w:p>
    <w:p>
      <w:pPr>
        <w:pStyle w:val="4"/>
        <w:widowControl w:val="0"/>
        <w:rPr>
          <w:kern w:val="2"/>
        </w:rPr>
      </w:pPr>
      <w:bookmarkStart w:id="57" w:name="_Toc155105391"/>
      <w:r>
        <w:rPr>
          <w:kern w:val="2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Sys1</w:t>
            </w:r>
          </w:p>
        </w:tc>
        <w:tc>
          <w:tcPr>
            <w:tcW w:w="1131" w:type="dxa"/>
            <w:vAlign w:val="center"/>
          </w:tcPr>
          <w:p>
            <w:r>
              <w:t>全热回收</w:t>
            </w:r>
          </w:p>
        </w:tc>
        <w:tc>
          <w:tcPr>
            <w:tcW w:w="1528" w:type="dxa"/>
            <w:vAlign w:val="center"/>
          </w:tcPr>
          <w:p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tcW w:w="1018" w:type="dxa"/>
            <w:vAlign w:val="center"/>
          </w:tcPr>
          <w:p>
            <w:r>
              <w:t>冷:0.00, 暖:0.00</w:t>
            </w:r>
          </w:p>
        </w:tc>
        <w:tc>
          <w:tcPr>
            <w:tcW w:w="735" w:type="dxa"/>
            <w:vAlign w:val="center"/>
          </w:tcPr>
          <w:p>
            <w:r>
              <w:t>1.00</w:t>
            </w:r>
          </w:p>
        </w:tc>
        <w:tc>
          <w:tcPr>
            <w:tcW w:w="956" w:type="dxa"/>
            <w:vAlign w:val="center"/>
          </w:tcPr>
          <w:p>
            <w:r>
              <w:t>138.94</w:t>
            </w:r>
          </w:p>
        </w:tc>
        <w:tc>
          <w:tcPr>
            <w:tcW w:w="2830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8" w:name="_Toc155105392"/>
      <w:r>
        <w:rPr>
          <w:kern w:val="2"/>
        </w:rPr>
        <w:t>运行时间表</w:t>
      </w:r>
      <w:bookmarkEnd w:id="58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9" w:name="_Toc155105393"/>
      <w:r>
        <w:rPr>
          <w:kern w:val="2"/>
          <w:szCs w:val="24"/>
        </w:rPr>
        <w:t>计算结果</w:t>
      </w:r>
      <w:bookmarkEnd w:id="59"/>
    </w:p>
    <w:p>
      <w:pPr>
        <w:pStyle w:val="4"/>
        <w:widowControl w:val="0"/>
        <w:rPr>
          <w:kern w:val="2"/>
        </w:rPr>
      </w:pPr>
      <w:bookmarkStart w:id="60" w:name="_Toc155105394"/>
      <w:r>
        <w:rPr>
          <w:kern w:val="2"/>
        </w:rPr>
        <w:t>模拟周期</w:t>
      </w:r>
      <w:bookmarkEnd w:id="60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>
      <w:pPr>
        <w:pStyle w:val="4"/>
        <w:widowControl w:val="0"/>
        <w:rPr>
          <w:kern w:val="2"/>
        </w:rPr>
      </w:pPr>
      <w:bookmarkStart w:id="61" w:name="_Toc155105395"/>
      <w:r>
        <w:rPr>
          <w:kern w:val="2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40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tcW w:w="1839" w:type="dxa"/>
            <w:vAlign w:val="center"/>
          </w:tcPr>
          <w:p>
            <w:r>
              <w:t>5272</w:t>
            </w:r>
          </w:p>
        </w:tc>
        <w:tc>
          <w:tcPr>
            <w:tcW w:w="1839" w:type="dxa"/>
            <w:vAlign w:val="center"/>
          </w:tcPr>
          <w:p>
            <w:r>
              <w:t>37.95</w:t>
            </w:r>
          </w:p>
        </w:tc>
        <w:tc>
          <w:tcPr>
            <w:tcW w:w="1839" w:type="dxa"/>
            <w:vAlign w:val="center"/>
          </w:tcPr>
          <w:p>
            <w:r>
              <w:t>4381</w:t>
            </w:r>
          </w:p>
        </w:tc>
        <w:tc>
          <w:tcPr>
            <w:tcW w:w="1839" w:type="dxa"/>
            <w:vAlign w:val="center"/>
          </w:tcPr>
          <w:p>
            <w:r>
              <w:t>31.53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建筑总计</w:t>
            </w:r>
          </w:p>
        </w:tc>
        <w:tc>
          <w:tcPr>
            <w:tcW w:w="1839" w:type="dxa"/>
            <w:vAlign w:val="center"/>
          </w:tcPr>
          <w:p>
            <w:r>
              <w:t>5272</w:t>
            </w:r>
          </w:p>
        </w:tc>
        <w:tc>
          <w:tcPr>
            <w:tcW w:w="1839" w:type="dxa"/>
            <w:vAlign w:val="center"/>
          </w:tcPr>
          <w:p>
            <w:r>
              <w:t>19.67</w:t>
            </w:r>
          </w:p>
        </w:tc>
        <w:tc>
          <w:tcPr>
            <w:tcW w:w="1839" w:type="dxa"/>
            <w:vAlign w:val="center"/>
          </w:tcPr>
          <w:p>
            <w:r>
              <w:t>4381</w:t>
            </w:r>
          </w:p>
        </w:tc>
        <w:tc>
          <w:tcPr>
            <w:tcW w:w="1839" w:type="dxa"/>
            <w:vAlign w:val="center"/>
          </w:tcPr>
          <w:p>
            <w:r>
              <w:t>16.35</w:t>
            </w:r>
          </w:p>
        </w:tc>
      </w:tr>
    </w:tbl>
    <w:p>
      <w:r>
        <w:drawing>
          <wp:inline distT="0" distB="0" distL="0" distR="0">
            <wp:extent cx="5343525" cy="2324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</w:rPr>
      </w:pPr>
      <w:bookmarkStart w:id="62" w:name="_Toc155105396"/>
      <w:r>
        <w:rPr>
          <w:kern w:val="2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-14.00</w:t>
            </w:r>
          </w:p>
        </w:tc>
        <w:tc>
          <w:tcPr>
            <w:tcW w:w="1273" w:type="dxa"/>
            <w:vAlign w:val="center"/>
          </w:tcPr>
          <w:p>
            <w:r>
              <w:t>4.81</w:t>
            </w:r>
          </w:p>
        </w:tc>
        <w:tc>
          <w:tcPr>
            <w:tcW w:w="1131" w:type="dxa"/>
            <w:vAlign w:val="center"/>
          </w:tcPr>
          <w:p>
            <w:r>
              <w:t>3.03</w:t>
            </w:r>
          </w:p>
        </w:tc>
        <w:tc>
          <w:tcPr>
            <w:tcW w:w="1131" w:type="dxa"/>
            <w:vAlign w:val="center"/>
          </w:tcPr>
          <w:p>
            <w:r>
              <w:t>-13.52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-19.67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2.69</w:t>
            </w:r>
          </w:p>
        </w:tc>
        <w:tc>
          <w:tcPr>
            <w:tcW w:w="1273" w:type="dxa"/>
            <w:vAlign w:val="center"/>
          </w:tcPr>
          <w:p>
            <w:r>
              <w:t>3.39</w:t>
            </w:r>
          </w:p>
        </w:tc>
        <w:tc>
          <w:tcPr>
            <w:tcW w:w="1131" w:type="dxa"/>
            <w:vAlign w:val="center"/>
          </w:tcPr>
          <w:p>
            <w:r>
              <w:t>3.53</w:t>
            </w:r>
          </w:p>
        </w:tc>
        <w:tc>
          <w:tcPr>
            <w:tcW w:w="1131" w:type="dxa"/>
            <w:vAlign w:val="center"/>
          </w:tcPr>
          <w:p>
            <w:r>
              <w:t>6.74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16.35</w:t>
            </w:r>
          </w:p>
        </w:tc>
      </w:tr>
    </w:tbl>
    <w:p>
      <w: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rPr>
          <w:kern w:val="2"/>
        </w:rPr>
      </w:pPr>
      <w:bookmarkStart w:id="63" w:name="_Toc155105397"/>
      <w:r>
        <w:rPr>
          <w:kern w:val="2"/>
        </w:rP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1721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3.773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01月18日06时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1050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2.968</w:t>
            </w:r>
          </w:p>
        </w:tc>
        <w:tc>
          <w:tcPr>
            <w:tcW w:w="1862" w:type="dxa"/>
            <w:vAlign w:val="center"/>
          </w:tcPr>
          <w:p>
            <w:r>
              <w:t>02月11日06时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449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2.185</w:t>
            </w:r>
          </w:p>
        </w:tc>
        <w:tc>
          <w:tcPr>
            <w:tcW w:w="1862" w:type="dxa"/>
            <w:vAlign w:val="center"/>
          </w:tcPr>
          <w:p>
            <w:r>
              <w:t>03月20日06时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0.912</w:t>
            </w:r>
          </w:p>
        </w:tc>
        <w:tc>
          <w:tcPr>
            <w:tcW w:w="1862" w:type="dxa"/>
            <w:vAlign w:val="center"/>
          </w:tcPr>
          <w:p>
            <w:r>
              <w:t>04月12日05时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0.531</w:t>
            </w:r>
          </w:p>
        </w:tc>
        <w:tc>
          <w:tcPr>
            <w:tcW w:w="1862" w:type="dxa"/>
            <w:vAlign w:val="center"/>
          </w:tcPr>
          <w:p>
            <w:r>
              <w:t>04月19日12时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252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1.858</w:t>
            </w:r>
          </w:p>
        </w:tc>
        <w:tc>
          <w:tcPr>
            <w:tcW w:w="1862" w:type="dxa"/>
            <w:vAlign w:val="center"/>
          </w:tcPr>
          <w:p>
            <w:r>
              <w:t>05月26日20时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938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2.859</w:t>
            </w:r>
          </w:p>
        </w:tc>
        <w:tc>
          <w:tcPr>
            <w:tcW w:w="1862" w:type="dxa"/>
            <w:vAlign w:val="center"/>
          </w:tcPr>
          <w:p>
            <w:r>
              <w:t>06月24日19时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1407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4.096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07月30日22时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1376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3.748</w:t>
            </w:r>
          </w:p>
        </w:tc>
        <w:tc>
          <w:tcPr>
            <w:tcW w:w="1862" w:type="dxa"/>
            <w:vAlign w:val="center"/>
          </w:tcPr>
          <w:p>
            <w:r>
              <w:t>08月05日19时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385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2.356</w:t>
            </w:r>
          </w:p>
        </w:tc>
        <w:tc>
          <w:tcPr>
            <w:tcW w:w="1862" w:type="dxa"/>
            <w:vAlign w:val="center"/>
          </w:tcPr>
          <w:p>
            <w:r>
              <w:t>09月14日19时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0.083</w:t>
            </w:r>
          </w:p>
        </w:tc>
        <w:tc>
          <w:tcPr>
            <w:tcW w:w="1862" w:type="dxa"/>
            <w:vAlign w:val="center"/>
          </w:tcPr>
          <w:p>
            <w:r>
              <w:t>10月26日06时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0.887</w:t>
            </w:r>
          </w:p>
        </w:tc>
        <w:tc>
          <w:tcPr>
            <w:tcW w:w="1862" w:type="dxa"/>
            <w:vAlign w:val="center"/>
          </w:tcPr>
          <w:p>
            <w:r>
              <w:t>10月04日20时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636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2.340</w:t>
            </w:r>
          </w:p>
        </w:tc>
        <w:tc>
          <w:tcPr>
            <w:tcW w:w="1862" w:type="dxa"/>
            <w:vAlign w:val="center"/>
          </w:tcPr>
          <w:p>
            <w:r>
              <w:t>11月17日06时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1395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3.208</w:t>
            </w:r>
          </w:p>
        </w:tc>
        <w:tc>
          <w:tcPr>
            <w:tcW w:w="1862" w:type="dxa"/>
            <w:vAlign w:val="center"/>
          </w:tcPr>
          <w:p>
            <w:r>
              <w:t>12月18日06时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343525" cy="23241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343525" cy="23145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</w:rPr>
      </w:pPr>
      <w:bookmarkStart w:id="64" w:name="_Toc155105398"/>
      <w:r>
        <w:rPr>
          <w:kern w:val="2"/>
          <w:szCs w:val="24"/>
        </w:rPr>
        <w:t>附录</w:t>
      </w:r>
      <w:bookmarkEnd w:id="64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73137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NzQ0ODRmYjhiYzE2OTdkMzMzMzk2ZTU2ZTU1ZDkifQ=="/>
  </w:docVars>
  <w:rsids>
    <w:rsidRoot w:val="009849B2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064A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18B1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49B2"/>
    <w:rsid w:val="00986005"/>
    <w:rsid w:val="009B6EEC"/>
    <w:rsid w:val="009C2673"/>
    <w:rsid w:val="009C2713"/>
    <w:rsid w:val="009C4D39"/>
    <w:rsid w:val="00A102D6"/>
    <w:rsid w:val="00A104C6"/>
    <w:rsid w:val="00A2508C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26592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4B9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标题 1 字符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Company>ths</Company>
  <Pages>13</Pages>
  <Words>1661</Words>
  <Characters>9471</Characters>
  <Lines>78</Lines>
  <Paragraphs>22</Paragraphs>
  <TotalTime>0</TotalTime>
  <ScaleCrop>false</ScaleCrop>
  <LinksUpToDate>false</LinksUpToDate>
  <CharactersWithSpaces>11110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2024-01-02T08:29:00Z</dcterms:created>
  <dc:creator>Hyper PC</dc:creator>
  <cp:lastModifiedBy>星河</cp:lastModifiedBy>
  <cp:lastPrinted>2411-12-31T16:00:00Z</cp:lastPrinted>
  <dcterms:modified xsi:type="dcterms:W3CDTF">2024-01-07T13:45:30Z</dcterms:modified>
  <dc:title>全年负荷计算书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7C419AC95B64430C8BEEB1D0A7B6E8D7_12</vt:lpwstr>
  </property>
</Properties>
</file>