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28" w:name="_GoBack"/>
      <w:bookmarkEnd w:id="2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绿院儿-乡村民居绿色更新设计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山东-烟台</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烟台大学建筑学院</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2024年1月3日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T18153862356</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绿院儿-乡村民居绿色更新设计</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山东-烟台</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寒冷A区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197</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1</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3.0</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-9.3</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-4.2</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rFonts w:hint="eastAsia"/>
          <w:kern w:val="2"/>
          <w:szCs w:val="24"/>
          <w:lang w:val="en-US"/>
        </w:rPr>
        <w:t xml:space="preserve">1. </w:t>
      </w:r>
      <w:bookmarkStart w:id="25" w:name="标准名称"/>
      <w:r>
        <w:rPr>
          <w:rFonts w:hint="eastAsia"/>
          <w:kern w:val="2"/>
          <w:szCs w:val="24"/>
          <w:lang w:val="en-US"/>
        </w:rPr>
        <w:t>山东公共建筑节能设计标准DB37/5155-2019</w:t>
      </w:r>
      <w:bookmarkEnd w:id="25"/>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6" w:name="地方绿建评价标准"/>
      <w:r>
        <w:rPr>
          <w:rFonts w:hint="eastAsia"/>
          <w:kern w:val="2"/>
          <w:szCs w:val="24"/>
          <w:lang w:val="en-US"/>
        </w:rPr>
        <w:t>山东省《绿色建筑评价标准》DB37/T 5097-2021</w:t>
      </w:r>
      <w:bookmarkEnd w:id="26"/>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山东省《绿色建筑评价标准》DB37/T 5097-2021</w:t>
      </w:r>
      <w:bookmarkEnd w:id="2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山东-烟台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-9.30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山东-烟台-长岛.</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岩棉板（用于外墙外保温，横丝）</w:t>
            </w:r>
          </w:p>
        </w:tc>
        <w:tc>
          <w:tcPr>
            <w:vAlign w:val="center"/>
          </w:tcPr>
          <w:p>
            <w:r>
              <w:t>120</w:t>
            </w:r>
          </w:p>
        </w:tc>
        <w:tc>
          <w:tcPr>
            <w:vAlign w:val="center"/>
          </w:tcPr>
          <w:p>
            <w:r>
              <w:t>0.040</w:t>
            </w:r>
          </w:p>
        </w:tc>
        <w:tc>
          <w:tcPr>
            <w:vAlign w:val="center"/>
          </w:tcPr>
          <w:p>
            <w:r>
              <w:t>0.638</w:t>
            </w:r>
          </w:p>
        </w:tc>
        <w:tc>
          <w:tcPr>
            <w:vAlign w:val="center"/>
          </w:tcPr>
          <w:p>
            <w:r>
              <w:t>3.000</w:t>
            </w:r>
          </w:p>
        </w:tc>
        <w:tc>
          <w:tcPr>
            <w:vAlign w:val="center"/>
          </w:tcPr>
          <w:p>
            <w:r>
              <w:t>1.914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-7.77.</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7049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704975"/>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685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68592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-7.77.</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岩棉板（用于外墙外保温，横丝）</w:t>
            </w:r>
          </w:p>
        </w:tc>
        <w:tc>
          <w:tcPr>
            <w:vAlign w:val="center"/>
          </w:tcPr>
          <w:p>
            <w:r>
              <w:t>100</w:t>
            </w:r>
          </w:p>
        </w:tc>
        <w:tc>
          <w:tcPr>
            <w:vAlign w:val="center"/>
          </w:tcPr>
          <w:p>
            <w:r>
              <w:t>0.040</w:t>
            </w:r>
          </w:p>
        </w:tc>
        <w:tc>
          <w:tcPr>
            <w:vAlign w:val="center"/>
          </w:tcPr>
          <w:p>
            <w:r>
              <w:t>0.638</w:t>
            </w:r>
          </w:p>
        </w:tc>
        <w:tc>
          <w:tcPr>
            <w:vAlign w:val="center"/>
          </w:tcPr>
          <w:p>
            <w:r>
              <w:t>2.500</w:t>
            </w:r>
          </w:p>
        </w:tc>
        <w:tc>
          <w:tcPr>
            <w:vAlign w:val="center"/>
          </w:tcPr>
          <w:p>
            <w:r>
              <w:t>1.595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-7.77</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-7.77.</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3.10</w:t>
            </w:r>
          </w:p>
        </w:tc>
        <w:tc>
          <w:tcPr>
            <w:vAlign w:val="center"/>
          </w:tcPr>
          <w:p>
            <w:r>
              <w:t>-7.77</w:t>
            </w:r>
          </w:p>
        </w:tc>
        <w:tc>
          <w:tcPr>
            <w:vAlign w:val="center"/>
          </w:tcPr>
          <w:p>
            <w:r>
              <w:t>15.17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3.57</w:t>
            </w:r>
          </w:p>
        </w:tc>
        <w:tc>
          <w:tcPr>
            <w:vAlign w:val="center"/>
          </w:tcPr>
          <w:p>
            <w:r>
              <w:t>-7.77</w:t>
            </w:r>
          </w:p>
        </w:tc>
        <w:tc>
          <w:tcPr>
            <w:vAlign w:val="center"/>
          </w:tcPr>
          <w:p>
            <w:r>
              <w:t>13.93</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3.57</w:t>
            </w:r>
          </w:p>
        </w:tc>
        <w:tc>
          <w:tcPr>
            <w:vAlign w:val="center"/>
          </w:tcPr>
          <w:p>
            <w:r>
              <w:t>-7.77</w:t>
            </w:r>
          </w:p>
        </w:tc>
        <w:tc>
          <w:tcPr>
            <w:vAlign w:val="center"/>
          </w:tcPr>
          <w:p>
            <w:r>
              <w:t>13.91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3.57</w:t>
            </w:r>
          </w:p>
        </w:tc>
        <w:tc>
          <w:tcPr>
            <w:vAlign w:val="center"/>
          </w:tcPr>
          <w:p>
            <w:r>
              <w:t>-7.77</w:t>
            </w:r>
          </w:p>
        </w:tc>
        <w:tc>
          <w:tcPr>
            <w:vAlign w:val="center"/>
          </w:tcPr>
          <w:p>
            <w:r>
              <w:t>13.91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3.57</w:t>
            </w:r>
          </w:p>
        </w:tc>
        <w:tc>
          <w:tcPr>
            <w:vAlign w:val="center"/>
          </w:tcPr>
          <w:p>
            <w:r>
              <w:t>-7.77</w:t>
            </w:r>
          </w:p>
        </w:tc>
        <w:tc>
          <w:tcPr>
            <w:vAlign w:val="center"/>
          </w:tcPr>
          <w:p>
            <w:r>
              <w:t>15.87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外墙－凹墙角</w:t>
            </w:r>
          </w:p>
        </w:tc>
        <w:tc>
          <w:tcPr>
            <w:vAlign w:val="center"/>
          </w:tcPr>
          <w:p>
            <w:r>
              <w:t>OW-C2</w:t>
            </w:r>
          </w:p>
        </w:tc>
        <w:tc>
          <w:tcPr>
            <w:vAlign w:val="center"/>
          </w:tcPr>
          <w:p>
            <w:r>
              <w:t>3.57</w:t>
            </w:r>
          </w:p>
        </w:tc>
        <w:tc>
          <w:tcPr>
            <w:vAlign w:val="center"/>
          </w:tcPr>
          <w:p>
            <w:r>
              <w:t>-7.77</w:t>
            </w:r>
          </w:p>
        </w:tc>
        <w:tc>
          <w:tcPr>
            <w:vAlign w:val="center"/>
          </w:tcPr>
          <w:p>
            <w:r>
              <w:t>15.87</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64501B"/>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2364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8</Pages>
  <Words>1885</Words>
  <Characters>3118</Characters>
  <Lines>8</Lines>
  <Paragraphs>2</Paragraphs>
  <TotalTime>12</TotalTime>
  <ScaleCrop>false</ScaleCrop>
  <LinksUpToDate>false</LinksUpToDate>
  <CharactersWithSpaces>3174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2024-01-03T15:56:00Z</dcterms:created>
  <dc:creator>Lenovo</dc:creator>
  <cp:lastModifiedBy>J</cp:lastModifiedBy>
  <dcterms:modified xsi:type="dcterms:W3CDTF">2024-01-03T15:56:38Z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0C05F713213649B4B448887AD71BFB7A_11</vt:lpwstr>
  </property>
  <property fmtid="{D5CDD505-2E9C-101B-9397-08002B2CF9AE}" pid="3" name="KSOProductBuildVer">
    <vt:lpwstr>2052-12.1.0.16120</vt:lpwstr>
  </property>
</Properties>
</file>