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光合森林——校园公共建筑可持续改造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530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714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