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9ECC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3BEADC84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0E6BA0C8" w14:textId="77777777" w:rsidTr="00DC13F1">
        <w:trPr>
          <w:jc w:val="center"/>
        </w:trPr>
        <w:tc>
          <w:tcPr>
            <w:tcW w:w="455" w:type="pct"/>
          </w:tcPr>
          <w:p w14:paraId="3C1A76B7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E491E40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61A59F0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BF91A1D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49CD165F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5203CEC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71FA17E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138367BF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32FBF5D" w14:textId="77777777" w:rsidR="00032619" w:rsidRPr="00674E6E" w:rsidRDefault="00032619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BE00E35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D8DDCF9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213040BC" w14:textId="77777777" w:rsidTr="00DC13F1">
        <w:trPr>
          <w:trHeight w:val="2634"/>
          <w:jc w:val="center"/>
        </w:trPr>
        <w:tc>
          <w:tcPr>
            <w:tcW w:w="9356" w:type="dxa"/>
          </w:tcPr>
          <w:p w14:paraId="06630E82" w14:textId="756F04CF" w:rsidR="00032619" w:rsidRPr="00547320" w:rsidRDefault="005D4364" w:rsidP="005A4BEF">
            <w:pPr>
              <w:rPr>
                <w:szCs w:val="21"/>
              </w:rPr>
            </w:pPr>
            <w:r>
              <w:t> </w:t>
            </w:r>
            <w:r>
              <w:t xml:space="preserve">  </w:t>
            </w:r>
            <w:r>
              <w:t>通过采用现代合理化的抗震工程技术以及选用相应的建筑建筑材料，建筑框架取用达标的抗震结构，基于以上技术，采用基于性能的抗震设计来合理提高建筑的抗震性能。</w:t>
            </w:r>
            <w:r>
              <w:t>​</w:t>
            </w:r>
          </w:p>
        </w:tc>
      </w:tr>
    </w:tbl>
    <w:p w14:paraId="533025EA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92B75FE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5A985F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5943B2C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72AEC579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35DA9F87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1F26DF87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6462182A" w14:textId="77777777" w:rsidTr="00DC13F1">
        <w:trPr>
          <w:trHeight w:val="2634"/>
          <w:jc w:val="center"/>
        </w:trPr>
        <w:tc>
          <w:tcPr>
            <w:tcW w:w="9356" w:type="dxa"/>
          </w:tcPr>
          <w:p w14:paraId="3159FD95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2245F7B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DE16" w14:textId="77777777" w:rsidR="0064042A" w:rsidRDefault="0064042A" w:rsidP="00032619">
      <w:r>
        <w:separator/>
      </w:r>
    </w:p>
  </w:endnote>
  <w:endnote w:type="continuationSeparator" w:id="0">
    <w:p w14:paraId="42A4FF8F" w14:textId="77777777" w:rsidR="0064042A" w:rsidRDefault="0064042A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A36A" w14:textId="77777777" w:rsidR="0064042A" w:rsidRDefault="0064042A" w:rsidP="00032619">
      <w:r>
        <w:separator/>
      </w:r>
    </w:p>
  </w:footnote>
  <w:footnote w:type="continuationSeparator" w:id="0">
    <w:p w14:paraId="6885D08E" w14:textId="77777777" w:rsidR="0064042A" w:rsidRDefault="0064042A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336EBE"/>
    <w:rsid w:val="004407EB"/>
    <w:rsid w:val="005D4364"/>
    <w:rsid w:val="0064042A"/>
    <w:rsid w:val="0089547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7E694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531EB3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振江 张</cp:lastModifiedBy>
  <cp:revision>2</cp:revision>
  <dcterms:created xsi:type="dcterms:W3CDTF">2024-03-06T09:03:00Z</dcterms:created>
  <dcterms:modified xsi:type="dcterms:W3CDTF">2024-03-06T09:03:00Z</dcterms:modified>
</cp:coreProperties>
</file>