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采取措施优化主要功能房间的室内声环境。（8分）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7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3"/>
        <w:gridCol w:w="3084"/>
        <w:gridCol w:w="1575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3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4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826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室内噪声级</w:t>
            </w:r>
          </w:p>
        </w:tc>
        <w:tc>
          <w:tcPr>
            <w:tcW w:w="1911" w:type="pc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达到低限标准限值和高要求标准限值的平均值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592189749"/>
            <w:placeholder>
              <w:docPart w:val="AE05FCA4D80A4824AEE71F5937814281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84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82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11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达到高要求标准限值</w:t>
            </w:r>
          </w:p>
        </w:tc>
        <w:tc>
          <w:tcPr>
            <w:tcW w:w="97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84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56"/>
      <w:bookmarkStart w:id="1" w:name="_Toc9944690"/>
      <w:bookmarkStart w:id="2" w:name="_Toc9945397"/>
      <w:bookmarkStart w:id="3" w:name="_Toc9944970"/>
      <w:bookmarkStart w:id="4" w:name="_Toc9945114"/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请简要说明建筑室内、外主要噪声源类型，传播途径以及采取的降噪措施</w:t>
      </w:r>
      <w:bookmarkEnd w:id="0"/>
      <w:bookmarkEnd w:id="1"/>
      <w:bookmarkEnd w:id="2"/>
      <w:bookmarkEnd w:id="3"/>
      <w:bookmarkEnd w:id="4"/>
      <w:r>
        <w:rPr>
          <w:rFonts w:hint="eastAsia"/>
        </w:rPr>
        <w:t>：</w:t>
      </w:r>
      <w:bookmarkStart w:id="5" w:name="OLE_LINK230"/>
      <w:bookmarkStart w:id="6" w:name="OLE_LINK231"/>
      <w:bookmarkStart w:id="7" w:name="_Toc9945398"/>
      <w:bookmarkStart w:id="8" w:name="_Toc9944971"/>
      <w:bookmarkStart w:id="9" w:name="_Toc9945115"/>
      <w:bookmarkStart w:id="10" w:name="_Toc9945257"/>
      <w:bookmarkStart w:id="11" w:name="_Toc9944691"/>
    </w:p>
    <w:tbl>
      <w:tblPr>
        <w:tblStyle w:val="1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022" w:type="dxa"/>
          <w:trHeight w:val="2014" w:hRule="atLeast"/>
          <w:jc w:val="center"/>
        </w:trPr>
        <w:tc>
          <w:tcPr>
            <w:tcW w:w="829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本项目主要噪声室内噪声来源：为室内空调设备、卫生器具、管道等，可通过给设备添加减震措施避免噪声传播。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室外噪声源主要为公路的交通噪声。室内噪声源主要为生活噪声。传播途径：空气传播、楼板共振。降噪措施：经过距离和绿化、围护结构衰减，达到规范要求。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r>
        <w:rPr>
          <w:rFonts w:hint="eastAsia"/>
        </w:rPr>
        <w:t>主要功能房间室内噪声值列表</w:t>
      </w:r>
      <w:bookmarkEnd w:id="5"/>
      <w:bookmarkEnd w:id="6"/>
      <w:r>
        <w:rPr>
          <w:rFonts w:hint="eastAsia"/>
        </w:rPr>
        <w:t>：</w:t>
      </w:r>
      <w:bookmarkEnd w:id="7"/>
      <w:bookmarkEnd w:id="8"/>
      <w:bookmarkEnd w:id="9"/>
      <w:bookmarkEnd w:id="10"/>
      <w:bookmarkEnd w:id="11"/>
    </w:p>
    <w:tbl>
      <w:tblPr>
        <w:tblStyle w:val="6"/>
        <w:tblpPr w:leftFromText="180" w:rightFromText="180" w:vertAnchor="text" w:horzAnchor="page" w:tblpX="1436" w:tblpY="14"/>
        <w:tblOverlap w:val="never"/>
        <w:tblW w:w="93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707"/>
        <w:gridCol w:w="707"/>
        <w:gridCol w:w="2150"/>
        <w:gridCol w:w="2150"/>
        <w:gridCol w:w="15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restart"/>
            <w:shd w:val="clear" w:color="auto" w:fill="E6E6E6"/>
            <w:vAlign w:val="center"/>
          </w:tcPr>
          <w:p>
            <w:r>
              <w:t>房间类型</w:t>
            </w:r>
          </w:p>
        </w:tc>
        <w:tc>
          <w:tcPr>
            <w:tcW w:w="141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室内噪声级</w:t>
            </w:r>
          </w:p>
        </w:tc>
        <w:tc>
          <w:tcPr>
            <w:tcW w:w="4300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标准限值</w:t>
            </w:r>
          </w:p>
        </w:tc>
        <w:tc>
          <w:tcPr>
            <w:tcW w:w="156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vMerge w:val="continue"/>
            <w:shd w:val="clear" w:color="auto" w:fill="E6E6E6"/>
            <w:vAlign w:val="center"/>
          </w:tcPr>
          <w:p/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昼间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夜间</w:t>
            </w:r>
          </w:p>
        </w:tc>
        <w:tc>
          <w:tcPr>
            <w:tcW w:w="156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shd w:val="clear" w:color="auto" w:fill="E6E6E6"/>
            <w:vAlign w:val="center"/>
          </w:tcPr>
          <w:p>
            <w:r>
              <w:t>宴会厅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  <w:r>
              <w:t>低限:≤55,高要求:≤45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</w:pPr>
            <w:r>
              <w:t>低限:≤55,高要求:≤45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</w:pPr>
            <w:r>
              <w:t>满足高要求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12" w:name="_GoBack"/>
      <w:bookmarkEnd w:id="12"/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、建筑围护结构的构造说明、施工大样；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00" w:lineRule="exact"/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</w:t>
      </w:r>
      <w:r>
        <w:rPr>
          <w:rFonts w:hint="eastAsia" w:ascii="Times New Roman" w:hAnsi="Times New Roman" w:eastAsia="宋体" w:cs="Times New Roman"/>
          <w:szCs w:val="21"/>
        </w:rPr>
        <w:t>，</w:t>
      </w:r>
      <w:r>
        <w:rPr>
          <w:rFonts w:hint="eastAsia"/>
        </w:rPr>
        <w:t>（室外噪声源类型、场地环境噪声测试结果以及防护降噪措施等）；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4）</w:t>
      </w:r>
      <w:r>
        <w:rPr>
          <w:rFonts w:ascii="Times New Roman" w:hAnsi="Times New Roman" w:eastAsia="宋体" w:cs="Times New Roman"/>
          <w:szCs w:val="21"/>
        </w:rPr>
        <w:t>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</w:p>
    <w:p>
      <w:pPr>
        <w:widowControl/>
        <w:spacing w:line="30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FA7B50"/>
    <w:rsid w:val="00074A38"/>
    <w:rsid w:val="002213D4"/>
    <w:rsid w:val="004C6389"/>
    <w:rsid w:val="00917000"/>
    <w:rsid w:val="00953975"/>
    <w:rsid w:val="00A2554A"/>
    <w:rsid w:val="00A4407B"/>
    <w:rsid w:val="00A65FE5"/>
    <w:rsid w:val="00B12BB6"/>
    <w:rsid w:val="00FA7B50"/>
    <w:rsid w:val="6722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E05FCA4D80A4824AEE71F59378142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12CBF-00F4-4D21-BEE4-B56E1FF8E8F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2136AF"/>
    <w:rsid w:val="005F5F94"/>
    <w:rsid w:val="00645102"/>
    <w:rsid w:val="00A6580E"/>
    <w:rsid w:val="00B652E5"/>
    <w:rsid w:val="00F0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E05FCA4D80A4824AEE71F59378142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91CFBD7F2F4C7D91DBA770B6995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04991A658034C3AB38331935A486B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A923C1760C84ED29EFF8DE3A83CACC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1DF30CA39F4DB1BCD53BAD19609DA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6B0550C9EF9429A868907B3FA05CC8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561169A05F14A62B712B7F9A6E92E2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C0A26683554899807A544AEEAA1E1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43EDAC398C949E9993CCC467314B4D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E51A03BC9724E7D91320766922E249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F43BC7702B348ECA95C8636446B344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BC473EBD9764BB7AE35B422B497A8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4167D299B1C4E539BB88D6FF4F84C8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D855E21BFC6400797F4B9DEAB85ACB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318A5CE18AE245E5AD74072DCE6145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21420D5AB542BF8676ADFBD550479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EA48E6B772483C9A3387C705B4588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E4A35BF5E1D4E90A913F2BB3E3014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676CC9B4E574CEC86E0380F374C42C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0F0A37DE32E414F9D53DF46CD61EDF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E79A47422F44E73A55141F5628FD6F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0CC8EADE08D4ABAA74F13298FE3B6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1632FAD4898407FBAB3D76A8629C9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15B98F4EDAE646188F44103C7D75FEB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2BE7754860194B40AB9D0B31FA9288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B588A3CB1BA454ABAB0E06AC94AD4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6F76548FF0B34631942AE1648343A2E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1C114C5274BF44DE972970BCC1B2F8E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FAA2C4B25BA94900AA66A5FFBDFC7C9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A7A06D6F41CE428DBDFC02C6C893091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B52269DC4894AA9901F74E7A390DAA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A248C99168C4EF0AEF674A8D61660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24489EB23769440ABC651135BC369E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C1D2A636CB84D45A265D243E09A3DF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5D958D27A7BD44B9AF6442BD4FF9C8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chen</cp:lastModifiedBy>
  <dcterms:modified xsi:type="dcterms:W3CDTF">2024-03-16T09:29:32Z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4AFF2FF5E23F4C36B3A990C8B96A5BC6_12</vt:lpwstr>
  </property>
</Properties>
</file>