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8.1.5 建筑内外均应设置便于识别和使用的标识系统。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28214556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8163871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标识系统是否具备如下特点：</w:t>
      </w:r>
    </w:p>
    <w:p>
      <w:pPr>
        <w:pStyle w:val="14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同一种类型标识信息区分信息的重要程度，在统一版面布置；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</w:t>
      </w:r>
      <w:sdt>
        <w:sdtPr>
          <w:id w:val="-168569302"/>
        </w:sdtPr>
        <w:sdtContent>
          <w:sdt>
            <w:sdtPr>
              <w:rPr>
                <w:rFonts w:hint="eastAsia"/>
                <w:sz w:val="28"/>
              </w:rPr>
              <w:id w:val="1999380419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-1190527476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21311550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不同类型标识信息版面单独设置；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</w:t>
      </w:r>
      <w:sdt>
        <w:sdtPr>
          <w:id w:val="-1459565671"/>
        </w:sdtPr>
        <w:sdtContent>
          <w:sdt>
            <w:sdtPr>
              <w:rPr>
                <w:rFonts w:hint="eastAsia"/>
                <w:sz w:val="28"/>
              </w:rPr>
              <w:id w:val="26065360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296025014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7426088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有无障碍设施空间环境中，设置有无障碍信息；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</w:t>
      </w:r>
      <w:sdt>
        <w:sdtPr>
          <w:id w:val="-459956517"/>
        </w:sdtPr>
        <w:sdtContent>
          <w:sdt>
            <w:sdtPr>
              <w:rPr>
                <w:rFonts w:hint="eastAsia"/>
                <w:sz w:val="28"/>
              </w:rPr>
              <w:id w:val="-861901027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-1862348631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8030705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导向标识信息系统应具有便于及时更新与扩充内容的可调整性。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    </w:t>
      </w:r>
      <w:sdt>
        <w:sdtPr>
          <w:id w:val="-791276985"/>
        </w:sdtPr>
        <w:sdtContent>
          <w:sdt>
            <w:sdtPr>
              <w:rPr>
                <w:rFonts w:hint="eastAsia"/>
                <w:sz w:val="28"/>
              </w:rPr>
              <w:id w:val="48267362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-583152992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0044370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  <w: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请简要说明标识系统的类型、位置和使用效果。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 在民宿部分设置有指示路标，流程标识等，且辅助残疾人语音播报。 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r>
        <w:t>1</w:t>
      </w:r>
      <w:r>
        <w:rPr>
          <w:rFonts w:hint="eastAsia"/>
        </w:rPr>
        <w:t>）竣工总平面图；</w:t>
      </w:r>
    </w:p>
    <w:p>
      <w:r>
        <w:rPr>
          <w:rFonts w:hint="eastAsia"/>
        </w:rPr>
        <w:t>2）标识系统设计文件。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A76A5"/>
    <w:multiLevelType w:val="multilevel"/>
    <w:tmpl w:val="4D2A76A5"/>
    <w:lvl w:ilvl="0" w:tentative="0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hZjI1ZTgzYWZhYzI5MDc2MjU1YzIzY2M0MThlYmUifQ=="/>
  </w:docVars>
  <w:rsids>
    <w:rsidRoot w:val="00805118"/>
    <w:rsid w:val="000135F2"/>
    <w:rsid w:val="00074A38"/>
    <w:rsid w:val="00092A60"/>
    <w:rsid w:val="000E5095"/>
    <w:rsid w:val="00107211"/>
    <w:rsid w:val="002A697B"/>
    <w:rsid w:val="003929F3"/>
    <w:rsid w:val="004371F6"/>
    <w:rsid w:val="004F614D"/>
    <w:rsid w:val="00583579"/>
    <w:rsid w:val="00667492"/>
    <w:rsid w:val="00805118"/>
    <w:rsid w:val="008D00A0"/>
    <w:rsid w:val="00960C21"/>
    <w:rsid w:val="00AA4C94"/>
    <w:rsid w:val="00B14D86"/>
    <w:rsid w:val="00CB2E30"/>
    <w:rsid w:val="00EA35D6"/>
    <w:rsid w:val="00EF687E"/>
    <w:rsid w:val="00F108D6"/>
    <w:rsid w:val="00FA141B"/>
    <w:rsid w:val="00FB38B0"/>
    <w:rsid w:val="00FC2FE6"/>
    <w:rsid w:val="1EC9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样式1"/>
    <w:basedOn w:val="8"/>
    <w:autoRedefine/>
    <w:qFormat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Lines>2</Lines>
  <Paragraphs>1</Paragraphs>
  <TotalTime>6</TotalTime>
  <ScaleCrop>false</ScaleCrop>
  <LinksUpToDate>false</LinksUpToDate>
  <CharactersWithSpaces>317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2019-07-12T08:14:00Z</dcterms:created>
  <dc:creator>dongYP</dc:creator>
  <cp:lastModifiedBy>VK魂撒</cp:lastModifiedBy>
  <dcterms:modified xsi:type="dcterms:W3CDTF">2024-03-13T07:55:22Z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D43C23972A74403FB9EBCCF7F084CB28_12</vt:lpwstr>
  </property>
</Properties>
</file>