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hint="eastAsia" w:ascii="宋体" w:hAnsi="宋体" w:eastAsia="宋体"/>
                <w:szCs w:val="21"/>
                <w:lang w:eastAsia="zh-CN"/>
              </w:rPr>
            </w:pPr>
            <w:r>
              <w:rPr>
                <w:rFonts w:hint="eastAsia"/>
              </w:rPr>
              <w:tab/>
            </w:r>
            <w:r>
              <w:rPr>
                <w:rFonts w:hint="eastAsia"/>
              </w:rPr>
              <w:t>拾樱-打造生态助农中心，助力乡村振兴发展</w:t>
            </w:r>
            <w:r>
              <w:rPr>
                <w:rFonts w:hint="eastAsia"/>
                <w:lang w:eastAsia="zh-CN"/>
              </w:rPr>
              <w:t>（</w:t>
            </w:r>
            <w:r>
              <w:rPr>
                <w:rFonts w:hint="eastAsia"/>
                <w:lang w:val="en-US" w:eastAsia="zh-CN"/>
              </w:rPr>
              <w:t>卖场</w:t>
            </w:r>
            <w:bookmarkStart w:id="85" w:name="_GoBack"/>
            <w:bookmarkEnd w:id="85"/>
            <w:r>
              <w:rPr>
                <w:rFonts w:hint="eastAsia"/>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项目地点"/>
            <w:r>
              <w:t>辽宁-大连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2023年12月15日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室内热舒适评价ITES202</w:t>
            </w:r>
            <w:r>
              <w:rPr>
                <w:rFonts w:ascii="宋体" w:hAnsi="宋体"/>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T18320393842</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"_Toc153533977"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_Toc153533977 \h </w:instrText>
      </w:r>
      <w:r>
        <w:fldChar w:fldCharType="separate"/>
      </w:r>
      <w:r>
        <w:t>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"_Toc153533978"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平面图</w:t>
      </w:r>
      <w:r>
        <w:tab/>
      </w:r>
      <w:r>
        <w:fldChar w:fldCharType="begin"/>
      </w:r>
      <w:r>
        <w:instrText xml:space="preserve"> PAGEREF _Toc153533978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"_Toc153533979"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_Toc153533979 \h </w:instrText>
      </w:r>
      <w:r>
        <w:fldChar w:fldCharType="separate"/>
      </w:r>
      <w:r>
        <w:t>4</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"_Toc153533980"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_Toc153533980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"_Toc153533981"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_Toc153533981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"_Toc153533982"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计算方法</w:t>
      </w:r>
      <w:r>
        <w:tab/>
      </w:r>
      <w:r>
        <w:fldChar w:fldCharType="begin"/>
      </w:r>
      <w:r>
        <w:instrText xml:space="preserve"> PAGEREF _Toc153533982 \h </w:instrText>
      </w:r>
      <w:r>
        <w:fldChar w:fldCharType="separate"/>
      </w:r>
      <w:r>
        <w:t>5</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"_Toc153533983"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CFD计算原理</w:t>
      </w:r>
      <w:r>
        <w:tab/>
      </w:r>
      <w:r>
        <w:fldChar w:fldCharType="begin"/>
      </w:r>
      <w:r>
        <w:instrText xml:space="preserve"> PAGEREF _Toc153533983 \h </w:instrText>
      </w:r>
      <w:r>
        <w:fldChar w:fldCharType="separate"/>
      </w:r>
      <w:r>
        <w:t>5</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"_Toc153533984"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_Toc153533984 \h </w:instrText>
      </w:r>
      <w:r>
        <w:fldChar w:fldCharType="separate"/>
      </w:r>
      <w:r>
        <w:t>5</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"_Toc153533985" </w:instrText>
      </w:r>
      <w:r>
        <w:fldChar w:fldCharType="separate"/>
      </w:r>
      <w:r>
        <w:rPr>
          <w:rStyle w:val="26"/>
          <w:lang w:val="en-GB"/>
        </w:rPr>
        <w:t>4.1.2</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_Toc153533985 \h </w:instrText>
      </w:r>
      <w:r>
        <w:fldChar w:fldCharType="separate"/>
      </w:r>
      <w:r>
        <w:t>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"_Toc153533986" </w:instrText>
      </w:r>
      <w:r>
        <w:fldChar w:fldCharType="separate"/>
      </w:r>
      <w:r>
        <w:rPr>
          <w:rStyle w:val="26"/>
          <w:lang w:val="en-GB"/>
        </w:rPr>
        <w:t>4.1.3</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_Toc153533986 \h </w:instrText>
      </w:r>
      <w:r>
        <w:fldChar w:fldCharType="separate"/>
      </w:r>
      <w:r>
        <w:t>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"_Toc153533987"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热湿环境评价指标计算</w:t>
      </w:r>
      <w:r>
        <w:tab/>
      </w:r>
      <w:r>
        <w:fldChar w:fldCharType="begin"/>
      </w:r>
      <w:r>
        <w:instrText xml:space="preserve"> PAGEREF _Toc153533987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"_Toc153533988" </w:instrText>
      </w:r>
      <w:r>
        <w:fldChar w:fldCharType="separate"/>
      </w:r>
      <w:r>
        <w:rPr>
          <w:rStyle w:val="26"/>
          <w:lang w:val="en-GB"/>
        </w:rPr>
        <w:t>4.2.1</w:t>
      </w:r>
      <w:r>
        <w:rPr>
          <w:rFonts w:asciiTheme="minorHAnsi" w:hAnsiTheme="minorHAnsi" w:eastAsiaTheme="minorEastAsia" w:cstheme="minorBidi"/>
          <w:szCs w:val="22"/>
          <w14:ligatures w14:val="standardContextual"/>
        </w:rPr>
        <w:tab/>
      </w:r>
      <w:r>
        <w:rPr>
          <w:rStyle w:val="26"/>
        </w:rPr>
        <w:t>PMV计算公式</w:t>
      </w:r>
      <w:r>
        <w:tab/>
      </w:r>
      <w:r>
        <w:fldChar w:fldCharType="begin"/>
      </w:r>
      <w:r>
        <w:instrText xml:space="preserve"> PAGEREF _Toc153533988 \h </w:instrText>
      </w:r>
      <w:r>
        <w:fldChar w:fldCharType="separate"/>
      </w:r>
      <w:r>
        <w:t>8</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"_Toc153533989" </w:instrText>
      </w:r>
      <w:r>
        <w:fldChar w:fldCharType="separate"/>
      </w:r>
      <w:r>
        <w:rPr>
          <w:rStyle w:val="26"/>
          <w:lang w:val="en-GB"/>
        </w:rPr>
        <w:t>4.2.2</w:t>
      </w:r>
      <w:r>
        <w:rPr>
          <w:rFonts w:asciiTheme="minorHAnsi" w:hAnsiTheme="minorHAnsi" w:eastAsiaTheme="minorEastAsia" w:cstheme="minorBidi"/>
          <w:szCs w:val="22"/>
          <w14:ligatures w14:val="standardContextual"/>
        </w:rPr>
        <w:tab/>
      </w:r>
      <w:r>
        <w:rPr>
          <w:rStyle w:val="26"/>
        </w:rPr>
        <w:t>PPD计算公式</w:t>
      </w:r>
      <w:r>
        <w:tab/>
      </w:r>
      <w:r>
        <w:fldChar w:fldCharType="begin"/>
      </w:r>
      <w:r>
        <w:instrText xml:space="preserve"> PAGEREF _Toc153533989 \h </w:instrText>
      </w:r>
      <w:r>
        <w:fldChar w:fldCharType="separate"/>
      </w:r>
      <w:r>
        <w:t>8</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"_Toc153533990" </w:instrText>
      </w:r>
      <w:r>
        <w:fldChar w:fldCharType="separate"/>
      </w:r>
      <w:r>
        <w:rPr>
          <w:rStyle w:val="26"/>
          <w:lang w:val="en-GB"/>
        </w:rPr>
        <w:t>4.2.3</w:t>
      </w:r>
      <w:r>
        <w:rPr>
          <w:rFonts w:asciiTheme="minorHAnsi" w:hAnsiTheme="minorHAnsi" w:eastAsiaTheme="minorEastAsia" w:cstheme="minorBidi"/>
          <w:szCs w:val="22"/>
          <w14:ligatures w14:val="standardContextual"/>
        </w:rPr>
        <w:tab/>
      </w:r>
      <w:r>
        <w:rPr>
          <w:rStyle w:val="26"/>
        </w:rPr>
        <w:t>PMV和PPD达标比例计算</w:t>
      </w:r>
      <w:r>
        <w:tab/>
      </w:r>
      <w:r>
        <w:fldChar w:fldCharType="begin"/>
      </w:r>
      <w:r>
        <w:instrText xml:space="preserve"> PAGEREF _Toc153533990 \h </w:instrText>
      </w:r>
      <w:r>
        <w:fldChar w:fldCharType="separate"/>
      </w:r>
      <w:r>
        <w:t>9</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"_Toc153533991"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_Toc153533991 \h </w:instrText>
      </w:r>
      <w:r>
        <w:fldChar w:fldCharType="separate"/>
      </w:r>
      <w:r>
        <w:t>9</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"_Toc153533992"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1层分析图</w:t>
      </w:r>
      <w:r>
        <w:tab/>
      </w:r>
      <w:r>
        <w:fldChar w:fldCharType="begin"/>
      </w:r>
      <w:r>
        <w:instrText xml:space="preserve"> PAGEREF _Toc153533992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"_Toc153533993"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室内PMV与PPD达标比例统计</w:t>
      </w:r>
      <w:r>
        <w:tab/>
      </w:r>
      <w:r>
        <w:fldChar w:fldCharType="begin"/>
      </w:r>
      <w:r>
        <w:instrText xml:space="preserve"> PAGEREF _Toc153533993 \h </w:instrText>
      </w:r>
      <w:r>
        <w:fldChar w:fldCharType="separate"/>
      </w:r>
      <w:r>
        <w:t>12</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"_Toc153533994" </w:instrText>
      </w:r>
      <w:r>
        <w:fldChar w:fldCharType="separate"/>
      </w:r>
      <w:r>
        <w:rPr>
          <w:rStyle w:val="26"/>
        </w:rPr>
        <w:t>6</w:t>
      </w:r>
      <w:r>
        <w:rPr>
          <w:rFonts w:asciiTheme="minorHAnsi" w:hAnsiTheme="minorHAnsi" w:eastAsiaTheme="minorEastAsia" w:cstheme="minorBidi"/>
          <w:b w:val="0"/>
          <w:bCs w:val="0"/>
          <w:szCs w:val="22"/>
          <w14:ligatures w14:val="standardContextual"/>
        </w:rPr>
        <w:tab/>
      </w:r>
      <w:r>
        <w:rPr>
          <w:rStyle w:val="26"/>
        </w:rPr>
        <w:t>结论</w:t>
      </w:r>
      <w:r>
        <w:tab/>
      </w:r>
      <w:r>
        <w:fldChar w:fldCharType="begin"/>
      </w:r>
      <w:r>
        <w:instrText xml:space="preserve"> PAGEREF _Toc153533994 \h </w:instrText>
      </w:r>
      <w:r>
        <w:fldChar w:fldCharType="separate"/>
      </w:r>
      <w:r>
        <w:t>13</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"_Toc153533995" </w:instrText>
      </w:r>
      <w:r>
        <w:fldChar w:fldCharType="separate"/>
      </w:r>
      <w:r>
        <w:rPr>
          <w:rStyle w:val="26"/>
        </w:rPr>
        <w:t>7</w:t>
      </w:r>
      <w:r>
        <w:rPr>
          <w:rFonts w:asciiTheme="minorHAnsi" w:hAnsiTheme="minorHAnsi" w:eastAsiaTheme="minorEastAsia" w:cstheme="minorBidi"/>
          <w:b w:val="0"/>
          <w:bCs w:val="0"/>
          <w:szCs w:val="22"/>
          <w14:ligatures w14:val="standardContextual"/>
        </w:rPr>
        <w:tab/>
      </w:r>
      <w:r>
        <w:rPr>
          <w:rStyle w:val="26"/>
        </w:rPr>
        <w:t>附录：房间分析图</w:t>
      </w:r>
      <w:r>
        <w:tab/>
      </w:r>
      <w:r>
        <w:fldChar w:fldCharType="begin"/>
      </w:r>
      <w:r>
        <w:instrText xml:space="preserve"> PAGEREF _Toc153533995 \h </w:instrText>
      </w:r>
      <w:r>
        <w:fldChar w:fldCharType="separate"/>
      </w:r>
      <w:r>
        <w:t>14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"_Toc153533996" </w:instrText>
      </w:r>
      <w:r>
        <w:fldChar w:fldCharType="separate"/>
      </w:r>
      <w:r>
        <w:rPr>
          <w:rStyle w:val="26"/>
          <w:lang w:val="en-GB"/>
        </w:rPr>
        <w:t>7.1</w:t>
      </w:r>
      <w:r>
        <w:rPr>
          <w:rFonts w:asciiTheme="minorHAnsi" w:hAnsiTheme="minorHAnsi" w:eastAsiaTheme="minorEastAsia" w:cstheme="minorBidi"/>
          <w:szCs w:val="22"/>
          <w14:ligatures w14:val="standardContextual"/>
        </w:rPr>
        <w:tab/>
      </w:r>
      <w:r>
        <w:rPr>
          <w:rStyle w:val="26"/>
        </w:rPr>
        <w:t>1009[起居室]</w:t>
      </w:r>
      <w:r>
        <w:tab/>
      </w:r>
      <w:r>
        <w:fldChar w:fldCharType="begin"/>
      </w:r>
      <w:r>
        <w:instrText xml:space="preserve"> PAGEREF _Toc153533996 \h </w:instrText>
      </w:r>
      <w:r>
        <w:fldChar w:fldCharType="separate"/>
      </w:r>
      <w:r>
        <w:t>14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"_Toc153533997" </w:instrText>
      </w:r>
      <w:r>
        <w:fldChar w:fldCharType="separate"/>
      </w:r>
      <w:r>
        <w:rPr>
          <w:rStyle w:val="26"/>
          <w:lang w:val="en-GB"/>
        </w:rPr>
        <w:t>7.2</w:t>
      </w:r>
      <w:r>
        <w:rPr>
          <w:rFonts w:asciiTheme="minorHAnsi" w:hAnsiTheme="minorHAnsi" w:eastAsiaTheme="minorEastAsia" w:cstheme="minorBidi"/>
          <w:szCs w:val="22"/>
          <w14:ligatures w14:val="standardContextual"/>
        </w:rPr>
        <w:tab/>
      </w:r>
      <w:r>
        <w:rPr>
          <w:rStyle w:val="26"/>
        </w:rPr>
        <w:t>1008[起居室]</w:t>
      </w:r>
      <w:r>
        <w:tab/>
      </w:r>
      <w:r>
        <w:fldChar w:fldCharType="begin"/>
      </w:r>
      <w:r>
        <w:instrText xml:space="preserve"> PAGEREF _Toc153533997 \h </w:instrText>
      </w:r>
      <w:r>
        <w:fldChar w:fldCharType="separate"/>
      </w:r>
      <w:r>
        <w:t>16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"_Toc153533998" </w:instrText>
      </w:r>
      <w:r>
        <w:fldChar w:fldCharType="separate"/>
      </w:r>
      <w:r>
        <w:rPr>
          <w:rStyle w:val="26"/>
          <w:lang w:val="en-GB"/>
        </w:rPr>
        <w:t>7.3</w:t>
      </w:r>
      <w:r>
        <w:rPr>
          <w:rFonts w:asciiTheme="minorHAnsi" w:hAnsiTheme="minorHAnsi" w:eastAsiaTheme="minorEastAsia" w:cstheme="minorBidi"/>
          <w:szCs w:val="22"/>
          <w14:ligatures w14:val="standardContextual"/>
        </w:rPr>
        <w:tab/>
      </w:r>
      <w:r>
        <w:rPr>
          <w:rStyle w:val="26"/>
        </w:rPr>
        <w:t>1007[起居室]</w:t>
      </w:r>
      <w:r>
        <w:tab/>
      </w:r>
      <w:r>
        <w:fldChar w:fldCharType="begin"/>
      </w:r>
      <w:r>
        <w:instrText xml:space="preserve"> PAGEREF _Toc153533998 \h </w:instrText>
      </w:r>
      <w:r>
        <w:fldChar w:fldCharType="separate"/>
      </w:r>
      <w:r>
        <w:t>18</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"_Toc153533999" </w:instrText>
      </w:r>
      <w:r>
        <w:fldChar w:fldCharType="separate"/>
      </w:r>
      <w:r>
        <w:rPr>
          <w:rStyle w:val="26"/>
          <w:lang w:val="en-GB"/>
        </w:rPr>
        <w:t>7.4</w:t>
      </w:r>
      <w:r>
        <w:rPr>
          <w:rFonts w:asciiTheme="minorHAnsi" w:hAnsiTheme="minorHAnsi" w:eastAsiaTheme="minorEastAsia" w:cstheme="minorBidi"/>
          <w:szCs w:val="22"/>
          <w14:ligatures w14:val="standardContextual"/>
        </w:rPr>
        <w:tab/>
      </w:r>
      <w:r>
        <w:rPr>
          <w:rStyle w:val="26"/>
        </w:rPr>
        <w:t>1006[起居室]</w:t>
      </w:r>
      <w:r>
        <w:tab/>
      </w:r>
      <w:r>
        <w:fldChar w:fldCharType="begin"/>
      </w:r>
      <w:r>
        <w:instrText xml:space="preserve"> PAGEREF _Toc153533999 \h </w:instrText>
      </w:r>
      <w:r>
        <w:fldChar w:fldCharType="separate"/>
      </w:r>
      <w:r>
        <w:t>20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"_Toc153534000" </w:instrText>
      </w:r>
      <w:r>
        <w:fldChar w:fldCharType="separate"/>
      </w:r>
      <w:r>
        <w:rPr>
          <w:rStyle w:val="26"/>
          <w:lang w:val="en-GB"/>
        </w:rPr>
        <w:t>7.5</w:t>
      </w:r>
      <w:r>
        <w:rPr>
          <w:rFonts w:asciiTheme="minorHAnsi" w:hAnsiTheme="minorHAnsi" w:eastAsiaTheme="minorEastAsia" w:cstheme="minorBidi"/>
          <w:szCs w:val="22"/>
          <w14:ligatures w14:val="standardContextual"/>
        </w:rPr>
        <w:tab/>
      </w:r>
      <w:r>
        <w:rPr>
          <w:rStyle w:val="26"/>
        </w:rPr>
        <w:t>1005[起居室]</w:t>
      </w:r>
      <w:r>
        <w:tab/>
      </w:r>
      <w:r>
        <w:fldChar w:fldCharType="begin"/>
      </w:r>
      <w:r>
        <w:instrText xml:space="preserve"> PAGEREF _Toc153534000 \h </w:instrText>
      </w:r>
      <w:r>
        <w:fldChar w:fldCharType="separate"/>
      </w:r>
      <w:r>
        <w:t>22</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"_Toc153534001" </w:instrText>
      </w:r>
      <w:r>
        <w:fldChar w:fldCharType="separate"/>
      </w:r>
      <w:r>
        <w:rPr>
          <w:rStyle w:val="26"/>
          <w:lang w:val="en-GB"/>
        </w:rPr>
        <w:t>7.6</w:t>
      </w:r>
      <w:r>
        <w:rPr>
          <w:rFonts w:asciiTheme="minorHAnsi" w:hAnsiTheme="minorHAnsi" w:eastAsiaTheme="minorEastAsia" w:cstheme="minorBidi"/>
          <w:szCs w:val="22"/>
          <w14:ligatures w14:val="standardContextual"/>
        </w:rPr>
        <w:tab/>
      </w:r>
      <w:r>
        <w:rPr>
          <w:rStyle w:val="26"/>
        </w:rPr>
        <w:t>1004[起居室]</w:t>
      </w:r>
      <w:r>
        <w:tab/>
      </w:r>
      <w:r>
        <w:fldChar w:fldCharType="begin"/>
      </w:r>
      <w:r>
        <w:instrText xml:space="preserve"> PAGEREF _Toc153534001 \h </w:instrText>
      </w:r>
      <w:r>
        <w:fldChar w:fldCharType="separate"/>
      </w:r>
      <w:r>
        <w:t>24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"_Toc153534002" </w:instrText>
      </w:r>
      <w:r>
        <w:fldChar w:fldCharType="separate"/>
      </w:r>
      <w:r>
        <w:rPr>
          <w:rStyle w:val="26"/>
          <w:lang w:val="en-GB"/>
        </w:rPr>
        <w:t>7.7</w:t>
      </w:r>
      <w:r>
        <w:rPr>
          <w:rFonts w:asciiTheme="minorHAnsi" w:hAnsiTheme="minorHAnsi" w:eastAsiaTheme="minorEastAsia" w:cstheme="minorBidi"/>
          <w:szCs w:val="22"/>
          <w14:ligatures w14:val="standardContextual"/>
        </w:rPr>
        <w:tab/>
      </w:r>
      <w:r>
        <w:rPr>
          <w:rStyle w:val="26"/>
        </w:rPr>
        <w:t>1003[起居室]</w:t>
      </w:r>
      <w:r>
        <w:tab/>
      </w:r>
      <w:r>
        <w:fldChar w:fldCharType="begin"/>
      </w:r>
      <w:r>
        <w:instrText xml:space="preserve"> PAGEREF _Toc153534002 \h </w:instrText>
      </w:r>
      <w:r>
        <w:fldChar w:fldCharType="separate"/>
      </w:r>
      <w:r>
        <w:t>26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"_Toc153534003" </w:instrText>
      </w:r>
      <w:r>
        <w:fldChar w:fldCharType="separate"/>
      </w:r>
      <w:r>
        <w:rPr>
          <w:rStyle w:val="26"/>
          <w:lang w:val="en-GB"/>
        </w:rPr>
        <w:t>7.8</w:t>
      </w:r>
      <w:r>
        <w:rPr>
          <w:rFonts w:asciiTheme="minorHAnsi" w:hAnsiTheme="minorHAnsi" w:eastAsiaTheme="minorEastAsia" w:cstheme="minorBidi"/>
          <w:szCs w:val="22"/>
          <w14:ligatures w14:val="standardContextual"/>
        </w:rPr>
        <w:tab/>
      </w:r>
      <w:r>
        <w:rPr>
          <w:rStyle w:val="26"/>
        </w:rPr>
        <w:t>1002[起居室]</w:t>
      </w:r>
      <w:r>
        <w:tab/>
      </w:r>
      <w:r>
        <w:fldChar w:fldCharType="begin"/>
      </w:r>
      <w:r>
        <w:instrText xml:space="preserve"> PAGEREF _Toc153534003 \h </w:instrText>
      </w:r>
      <w:r>
        <w:fldChar w:fldCharType="separate"/>
      </w:r>
      <w:r>
        <w:t>28</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"_Toc153534004" </w:instrText>
      </w:r>
      <w:r>
        <w:fldChar w:fldCharType="separate"/>
      </w:r>
      <w:r>
        <w:rPr>
          <w:rStyle w:val="26"/>
          <w:lang w:val="en-GB"/>
        </w:rPr>
        <w:t>7.9</w:t>
      </w:r>
      <w:r>
        <w:rPr>
          <w:rFonts w:asciiTheme="minorHAnsi" w:hAnsiTheme="minorHAnsi" w:eastAsiaTheme="minorEastAsia" w:cstheme="minorBidi"/>
          <w:szCs w:val="22"/>
          <w14:ligatures w14:val="standardContextual"/>
        </w:rPr>
        <w:tab/>
      </w:r>
      <w:r>
        <w:rPr>
          <w:rStyle w:val="26"/>
        </w:rPr>
        <w:t>1001[起居室]</w:t>
      </w:r>
      <w:r>
        <w:tab/>
      </w:r>
      <w:r>
        <w:fldChar w:fldCharType="begin"/>
      </w:r>
      <w:r>
        <w:instrText xml:space="preserve"> PAGEREF _Toc153534004 \h </w:instrText>
      </w:r>
      <w:r>
        <w:fldChar w:fldCharType="separate"/>
      </w:r>
      <w:r>
        <w:t>30</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9"/>
    </w:p>
    <w:p>
      <w:pPr>
        <w:pStyle w:val="2"/>
      </w:pPr>
      <w:bookmarkStart w:id="10" w:name="_Toc153533977"/>
      <w:bookmarkStart w:id="11" w:name="_Toc452108759"/>
      <w:r>
        <w:rPr>
          <w:rFonts w:hint="eastAsia"/>
        </w:rPr>
        <w:t>项目概况</w:t>
      </w:r>
      <w:bookmarkEnd w:id="10"/>
      <w:bookmarkEnd w:id="11"/>
    </w:p>
    <w:p>
      <w:pPr>
        <w:pStyle w:val="3"/>
        <w:ind w:firstLine="420"/>
        <w:rPr>
          <w:lang w:val="en-US"/>
        </w:rPr>
      </w:pPr>
      <w:bookmarkStart w:id="12" w:name="项目概况"/>
      <w:bookmarkEnd w:id="12"/>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3" w:name="_Toc452108760"/>
      <w:bookmarkStart w:id="14" w:name="_Toc153533978"/>
      <w:bookmarkStart w:id="15" w:name="平面图2"/>
      <w:r>
        <w:t>平面图</w:t>
      </w:r>
      <w:bookmarkEnd w:id="13"/>
      <w:bookmarkEnd w:id="14"/>
    </w:p>
    <w:p>
      <w:pPr>
        <w:pStyle w:val="3"/>
        <w:ind w:firstLine="0" w:firstLineChars="0"/>
        <w:jc w:val="center"/>
        <w:rPr>
          <w:lang w:val="en-US"/>
        </w:rPr>
      </w:pPr>
      <w:bookmarkStart w:id="16" w:name="平面图"/>
      <w:bookmarkEnd w:id="16"/>
      <w:r>
        <w:drawing>
          <wp:inline distT="0" distB="0" distL="0" distR="0">
            <wp:extent cx="5667375" cy="13430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13430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13239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13239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p>
    <w:bookmarkEnd w:id="15"/>
    <w:p>
      <w:pPr>
        <w:pStyle w:val="3"/>
        <w:ind w:firstLine="0" w:firstLineChars="0"/>
        <w:jc w:val="center"/>
        <w:rPr>
          <w:lang w:val="en-US"/>
        </w:rPr>
      </w:pPr>
    </w:p>
    <w:p>
      <w:pPr>
        <w:pStyle w:val="4"/>
      </w:pPr>
      <w:bookmarkStart w:id="17" w:name="_Toc153533979"/>
      <w:bookmarkStart w:id="18" w:name="_Toc452108761"/>
      <w:r>
        <w:rPr>
          <w:rFonts w:hint="eastAsia"/>
        </w:rPr>
        <w:t>三</w:t>
      </w:r>
      <w:r>
        <w:t>维视图</w:t>
      </w:r>
      <w:bookmarkEnd w:id="17"/>
      <w:bookmarkEnd w:id="18"/>
    </w:p>
    <w:p>
      <w:pPr>
        <w:pStyle w:val="3"/>
        <w:ind w:firstLine="0" w:firstLineChars="0"/>
        <w:jc w:val="center"/>
        <w:rPr>
          <w:lang w:val="en-US"/>
        </w:rPr>
      </w:pPr>
      <w:bookmarkStart w:id="19" w:name="三维视图"/>
      <w:bookmarkStart w:id="20" w:name="模型观察"/>
      <w:r>
        <w:t>请先在【模型观察】命令中保存图片</w:t>
      </w:r>
      <w:bookmarkEnd w:id="19"/>
      <w:bookmarkEnd w:id="20"/>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1" w:name="_Toc452108762"/>
      <w:bookmarkStart w:id="22" w:name="TitleFormat"/>
      <w:bookmarkStart w:id="23" w:name="_Toc153533980"/>
      <w:r>
        <w:rPr>
          <w:rFonts w:hint="eastAsia"/>
        </w:rPr>
        <w:t>计算</w:t>
      </w:r>
      <w:r>
        <w:t>依据</w:t>
      </w:r>
      <w:bookmarkEnd w:id="21"/>
      <w:bookmarkEnd w:id="22"/>
      <w:bookmarkEnd w:id="23"/>
    </w:p>
    <w:p>
      <w:pPr>
        <w:pStyle w:val="3"/>
        <w:ind w:firstLine="199" w:firstLineChars="95"/>
        <w:rPr>
          <w:lang w:val="en-US"/>
        </w:rPr>
      </w:pPr>
      <w:bookmarkStart w:id="24" w:name="_Toc452108763"/>
      <w:r>
        <w:rPr>
          <w:rFonts w:hint="eastAsia"/>
          <w:lang w:val="en-US"/>
        </w:rPr>
        <w:t>本项目主要参照资料为：</w:t>
      </w:r>
    </w:p>
    <w:p>
      <w:pPr>
        <w:pStyle w:val="3"/>
        <w:numPr>
          <w:ilvl w:val="0"/>
          <w:numId w:val="2"/>
        </w:numPr>
        <w:ind w:left="0" w:firstLine="200" w:firstLineChars="0"/>
        <w:rPr>
          <w:lang w:val="en-US"/>
        </w:rPr>
      </w:pPr>
      <w:bookmarkStart w:id="25" w:name="参考标准名称1"/>
      <w:r>
        <w:rPr>
          <w:rFonts w:hint="eastAsia"/>
          <w:lang w:val="en-US"/>
        </w:rPr>
        <w:t>《绿色建筑评价标准》GB/T50378-2019</w:t>
      </w:r>
      <w:bookmarkEnd w:id="25"/>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6"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6"/>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7" w:name="_Hlk13516321"/>
    </w:p>
    <w:bookmarkEnd w:id="27"/>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8" w:name="_Toc153533981"/>
      <w:r>
        <w:rPr>
          <w:rFonts w:hint="eastAsia"/>
        </w:rPr>
        <w:t>参考</w:t>
      </w:r>
      <w:r>
        <w:t>标准</w:t>
      </w:r>
      <w:bookmarkEnd w:id="24"/>
      <w:bookmarkEnd w:id="28"/>
    </w:p>
    <w:p>
      <w:pPr>
        <w:pStyle w:val="3"/>
        <w:ind w:firstLine="420"/>
        <w:rPr>
          <w:lang w:val="en-US"/>
        </w:rPr>
      </w:pPr>
      <w:bookmarkStart w:id="29" w:name="_Toc451698935"/>
      <w:bookmarkStart w:id="30" w:name="_Toc452108764"/>
      <w:r>
        <w:rPr>
          <w:rFonts w:hint="eastAsia"/>
          <w:lang w:val="en-US"/>
        </w:rPr>
        <w:t>室内热湿环境评价的主要依据为</w:t>
      </w:r>
      <w:bookmarkStart w:id="31" w:name="参考标准名称2"/>
      <w:r>
        <w:rPr>
          <w:rFonts w:hint="eastAsia"/>
          <w:lang w:val="en-US"/>
        </w:rPr>
        <w:t>《绿色建筑评价标准》GB/T50378-2019</w:t>
      </w:r>
      <w:bookmarkEnd w:id="31"/>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2" w:name="_Toc153533982"/>
      <w:r>
        <w:rPr>
          <w:rFonts w:hint="eastAsia"/>
        </w:rPr>
        <w:t>计算</w:t>
      </w:r>
      <w:bookmarkEnd w:id="29"/>
      <w:bookmarkEnd w:id="30"/>
      <w:r>
        <w:rPr>
          <w:rFonts w:hint="eastAsia"/>
        </w:rPr>
        <w:t>方法</w:t>
      </w:r>
      <w:bookmarkEnd w:id="32"/>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3" w:name="_Toc153533983"/>
      <w:r>
        <w:t>CFD</w:t>
      </w:r>
      <w:r>
        <w:rPr>
          <w:rFonts w:hint="eastAsia"/>
        </w:rPr>
        <w:t>计算原理</w:t>
      </w:r>
      <w:bookmarkEnd w:id="33"/>
    </w:p>
    <w:p>
      <w:pPr>
        <w:pStyle w:val="5"/>
      </w:pPr>
      <w:bookmarkStart w:id="34" w:name="_Toc153533984"/>
      <w:r>
        <w:rPr>
          <w:rFonts w:hint="eastAsia"/>
        </w:rPr>
        <w:t>湍流模型</w:t>
      </w:r>
      <w:bookmarkEnd w:id="34"/>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5" w:name="_Toc451698938"/>
      <w:bookmarkStart w:id="36" w:name="_Toc8151"/>
      <w:bookmarkStart w:id="37" w:name="_Toc452108766"/>
      <w:bookmarkStart w:id="38" w:name="_Toc153533985"/>
      <w:r>
        <w:rPr>
          <w:rFonts w:hint="eastAsia"/>
        </w:rPr>
        <w:t>边界条件</w:t>
      </w:r>
      <w:bookmarkEnd w:id="35"/>
      <w:bookmarkEnd w:id="36"/>
      <w:bookmarkEnd w:id="37"/>
      <w:bookmarkEnd w:id="38"/>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39" w:name="_Toc451698939"/>
      <w:bookmarkStart w:id="40" w:name="_Toc153533986"/>
      <w:bookmarkStart w:id="41" w:name="_Toc23583"/>
      <w:bookmarkStart w:id="42" w:name="_Toc452108767"/>
      <w:r>
        <w:rPr>
          <w:rFonts w:hint="eastAsia"/>
        </w:rPr>
        <w:t>求解计算</w:t>
      </w:r>
      <w:bookmarkEnd w:id="39"/>
      <w:bookmarkEnd w:id="40"/>
      <w:bookmarkEnd w:id="41"/>
      <w:bookmarkEnd w:id="42"/>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3"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3"/>
      <w:r>
        <w:rPr>
          <w:rFonts w:hint="eastAsia" w:ascii="微软雅黑" w:hAnsi="微软雅黑" w:eastAsia="微软雅黑"/>
          <w:b/>
        </w:rPr>
        <w:t xml:space="preserve"> </w:t>
      </w:r>
      <w:bookmarkStart w:id="44" w:name="_Ref225175618"/>
      <w:r>
        <w:rPr>
          <w:rFonts w:hint="eastAsia" w:ascii="微软雅黑" w:hAnsi="微软雅黑" w:eastAsia="微软雅黑"/>
          <w:b/>
        </w:rPr>
        <w:t>计算流体力学的控制方程</w:t>
      </w:r>
      <w:bookmarkEnd w:id="44"/>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5" w:name="_Toc153533987"/>
      <w:r>
        <w:rPr>
          <w:rFonts w:hint="eastAsia"/>
        </w:rPr>
        <w:t>热湿环境评价</w:t>
      </w:r>
      <w:r>
        <w:t>指标</w:t>
      </w:r>
      <w:r>
        <w:rPr>
          <w:rFonts w:hint="eastAsia"/>
        </w:rPr>
        <w:t>计算</w:t>
      </w:r>
      <w:bookmarkEnd w:id="45"/>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6" w:name="_Hlk13601794"/>
      <w:r>
        <w:rPr>
          <w:rFonts w:hint="eastAsia"/>
          <w:lang w:val="en-US"/>
        </w:rPr>
        <w:t>本项目采用《民用建筑室内热湿环境评价标准》GB/T 50785-2012中所示的计算程序完成上述PMV的计算。</w:t>
      </w:r>
    </w:p>
    <w:p>
      <w:pPr>
        <w:pStyle w:val="5"/>
      </w:pPr>
      <w:bookmarkStart w:id="47" w:name="_Toc153533988"/>
      <w:r>
        <w:t>PMV</w:t>
      </w:r>
      <w:r>
        <w:rPr>
          <w:rFonts w:hint="eastAsia"/>
        </w:rPr>
        <w:t>计算公式</w:t>
      </w:r>
      <w:bookmarkEnd w:id="47"/>
    </w:p>
    <w:bookmarkEnd w:id="46"/>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2">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54" o:title=""/>
            <o:lock v:ext="edit" aspectratio="t"/>
            <w10:wrap type="none"/>
            <w10:anchorlock/>
          </v:shape>
          <o:OLEObject Type="Embed" ProgID="Equation.3" ShapeID="_x0000_i1025" DrawAspect="Content" ObjectID="_1468075725" r:id="rId53">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8" w:name="_Toc153533989"/>
      <w:r>
        <w:t>PPD</w:t>
      </w:r>
      <w:r>
        <w:rPr>
          <w:rFonts w:hint="eastAsia"/>
        </w:rPr>
        <w:t>计算公式</w:t>
      </w:r>
      <w:bookmarkEnd w:id="48"/>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49" w:name="_Toc153533990"/>
      <w:r>
        <w:rPr>
          <w:rFonts w:hint="eastAsia"/>
        </w:rPr>
        <w:t>PMV和PPD达标比例计算</w:t>
      </w:r>
      <w:bookmarkEnd w:id="49"/>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0" w:name="_Toc3745"/>
      <w:bookmarkStart w:id="51" w:name="_Toc452108768"/>
      <w:bookmarkStart w:id="52" w:name="_Toc153533991"/>
      <w:r>
        <w:rPr>
          <w:rFonts w:hint="eastAsia"/>
        </w:rPr>
        <w:t>结果</w:t>
      </w:r>
      <w:r>
        <w:t>分析</w:t>
      </w:r>
      <w:bookmarkEnd w:id="50"/>
      <w:bookmarkEnd w:id="51"/>
      <w:bookmarkEnd w:id="52"/>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3"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1层</w:t>
            </w: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3"/>
    </w:tbl>
    <w:p>
      <w:pPr>
        <w:pStyle w:val="3"/>
        <w:ind w:firstLine="0" w:firstLineChars="0"/>
      </w:pPr>
    </w:p>
    <w:p>
      <w:pPr>
        <w:pStyle w:val="4"/>
      </w:pPr>
      <w:bookmarkStart w:id="54" w:name="_Toc153533992"/>
      <w:r>
        <w:t>1层分析图</w:t>
      </w:r>
      <w:bookmarkEnd w:id="54"/>
    </w:p>
    <w:p>
      <w:pPr>
        <w:pStyle w:val="3"/>
        <w:ind w:firstLine="420"/>
        <w:jc w:val="center"/>
        <w:rPr>
          <w:lang w:val="en-US"/>
        </w:rPr>
      </w:pPr>
      <w:r>
        <w:drawing>
          <wp:inline distT="0" distB="0" distL="0" distR="0">
            <wp:extent cx="5667375" cy="3524250"/>
            <wp:effectExtent l="0" t="0" r="0" b="0"/>
            <wp:docPr id="1489500715" name="图片 148950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00715" name="图片 1489500715"/>
                    <pic:cNvPicPr>
                      <a:picLocks noChangeAspect="1"/>
                    </pic:cNvPicPr>
                  </pic:nvPicPr>
                  <pic:blipFill>
                    <a:blip r:embed="rId57"/>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524250"/>
            <wp:effectExtent l="0" t="0" r="0" b="0"/>
            <wp:docPr id="1430344126" name="图片 1430344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44126" name="图片 1430344126"/>
                    <pic:cNvPicPr>
                      <a:picLocks noChangeAspect="1"/>
                    </pic:cNvPicPr>
                  </pic:nvPicPr>
                  <pic:blipFill>
                    <a:blip r:embed="rId58"/>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bookmarkStart w:id="55" w:name="流线图"/>
      <w:bookmarkEnd w:id="55"/>
      <w:r>
        <w:drawing>
          <wp:inline distT="0" distB="0" distL="0" distR="0">
            <wp:extent cx="5667375" cy="35242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59"/>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bookmarkStart w:id="56"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56"/>
    </w:p>
    <w:p>
      <w:pPr>
        <w:pStyle w:val="3"/>
        <w:ind w:firstLine="420"/>
        <w:jc w:val="center"/>
        <w:rPr>
          <w:lang w:val="en-US"/>
        </w:rPr>
      </w:pPr>
      <w:r>
        <w:drawing>
          <wp:inline distT="0" distB="0" distL="0" distR="0">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1"/>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3"/>
        <w:ind w:firstLine="0" w:firstLineChars="0"/>
        <w:rPr>
          <w:lang w:val="en-US"/>
        </w:rPr>
      </w:pPr>
      <w:bookmarkStart w:id="57" w:name="结果分析"/>
      <w:bookmarkEnd w:id="57"/>
    </w:p>
    <w:p>
      <w:pPr>
        <w:pStyle w:val="4"/>
      </w:pPr>
      <w:bookmarkStart w:id="58" w:name="_Toc153533993"/>
      <w:r>
        <w:rPr>
          <w:rFonts w:hint="eastAsia"/>
        </w:rPr>
        <w:t>室内PMV与PPD达标比例统计</w:t>
      </w:r>
      <w:bookmarkEnd w:id="58"/>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4"/>
        <w:gridCol w:w="973"/>
        <w:gridCol w:w="1103"/>
        <w:gridCol w:w="2621"/>
        <w:gridCol w:w="1387"/>
        <w:gridCol w:w="1109"/>
        <w:gridCol w:w="1659"/>
        <w:gridCol w:w="6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shd w:val="clear" w:color="auto" w:fill="E6E6E6"/>
            <w:vAlign w:val="center"/>
          </w:tcPr>
          <w:p>
            <w:pPr>
              <w:jc w:val="center"/>
            </w:pPr>
            <w:r>
              <w:t>层号</w:t>
            </w:r>
          </w:p>
        </w:tc>
        <w:tc>
          <w:tcPr>
            <w:tcW w:w="973" w:type="dxa"/>
            <w:shd w:val="clear" w:color="auto" w:fill="E6E6E6"/>
            <w:vAlign w:val="center"/>
          </w:tcPr>
          <w:p>
            <w:pPr>
              <w:jc w:val="center"/>
            </w:pPr>
            <w:r>
              <w:t>户型</w:t>
            </w:r>
          </w:p>
        </w:tc>
        <w:tc>
          <w:tcPr>
            <w:tcW w:w="1103" w:type="dxa"/>
            <w:shd w:val="clear" w:color="auto" w:fill="E6E6E6"/>
            <w:vAlign w:val="center"/>
          </w:tcPr>
          <w:p>
            <w:pPr>
              <w:jc w:val="center"/>
            </w:pPr>
            <w:r>
              <w:t>房间编号</w:t>
            </w:r>
          </w:p>
        </w:tc>
        <w:tc>
          <w:tcPr>
            <w:tcW w:w="2620" w:type="dxa"/>
            <w:shd w:val="clear" w:color="auto" w:fill="E6E6E6"/>
            <w:vAlign w:val="center"/>
          </w:tcPr>
          <w:p>
            <w:pPr>
              <w:jc w:val="center"/>
            </w:pPr>
            <w:r>
              <w:t>房间名称</w:t>
            </w:r>
          </w:p>
        </w:tc>
        <w:tc>
          <w:tcPr>
            <w:tcW w:w="1386" w:type="dxa"/>
            <w:shd w:val="clear" w:color="auto" w:fill="E6E6E6"/>
            <w:vAlign w:val="center"/>
          </w:tcPr>
          <w:p>
            <w:pPr>
              <w:jc w:val="center"/>
            </w:pPr>
            <w:r>
              <w:t>PMV-PPD达标面积 (㎡)</w:t>
            </w:r>
          </w:p>
        </w:tc>
        <w:tc>
          <w:tcPr>
            <w:tcW w:w="1109" w:type="dxa"/>
            <w:shd w:val="clear" w:color="auto" w:fill="E6E6E6"/>
            <w:vAlign w:val="center"/>
          </w:tcPr>
          <w:p>
            <w:pPr>
              <w:jc w:val="center"/>
            </w:pPr>
            <w:r>
              <w:t>面积(㎡)</w:t>
            </w:r>
          </w:p>
        </w:tc>
        <w:tc>
          <w:tcPr>
            <w:tcW w:w="1658" w:type="dxa"/>
            <w:shd w:val="clear" w:color="auto" w:fill="E6E6E6"/>
            <w:vAlign w:val="center"/>
          </w:tcPr>
          <w:p>
            <w:pPr>
              <w:jc w:val="center"/>
            </w:pPr>
            <w:r>
              <w:t>PMV-PPD达标面积比例(%)</w:t>
            </w:r>
          </w:p>
        </w:tc>
        <w:tc>
          <w:tcPr>
            <w:tcW w:w="65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restart"/>
            <w:vAlign w:val="center"/>
          </w:tcPr>
          <w:p>
            <w:r>
              <w:t>1</w:t>
            </w:r>
          </w:p>
        </w:tc>
        <w:tc>
          <w:tcPr>
            <w:tcW w:w="973" w:type="dxa"/>
            <w:vMerge w:val="restart"/>
            <w:vAlign w:val="center"/>
          </w:tcPr>
          <w:p>
            <w:r>
              <w:t>1-A</w:t>
            </w:r>
          </w:p>
        </w:tc>
        <w:tc>
          <w:tcPr>
            <w:tcW w:w="1103" w:type="dxa"/>
            <w:vAlign w:val="center"/>
          </w:tcPr>
          <w:p>
            <w:r>
              <w:t>1001</w:t>
            </w:r>
          </w:p>
        </w:tc>
        <w:tc>
          <w:tcPr>
            <w:tcW w:w="2620" w:type="dxa"/>
            <w:vAlign w:val="center"/>
          </w:tcPr>
          <w:p>
            <w:r>
              <w:t>起居室</w:t>
            </w:r>
          </w:p>
        </w:tc>
        <w:tc>
          <w:tcPr>
            <w:tcW w:w="1386" w:type="dxa"/>
            <w:vAlign w:val="center"/>
          </w:tcPr>
          <w:p>
            <w:r>
              <w:t>22.8</w:t>
            </w:r>
          </w:p>
        </w:tc>
        <w:tc>
          <w:tcPr>
            <w:tcW w:w="1109" w:type="dxa"/>
            <w:vAlign w:val="center"/>
          </w:tcPr>
          <w:p>
            <w:r>
              <w:t>667.6</w:t>
            </w:r>
          </w:p>
        </w:tc>
        <w:tc>
          <w:tcPr>
            <w:tcW w:w="1658" w:type="dxa"/>
            <w:vAlign w:val="center"/>
          </w:tcPr>
          <w:p>
            <w:r>
              <w:t>3.41</w:t>
            </w:r>
          </w:p>
        </w:tc>
        <w:tc>
          <w:tcPr>
            <w:tcW w:w="65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1002</w:t>
            </w:r>
          </w:p>
        </w:tc>
        <w:tc>
          <w:tcPr>
            <w:tcW w:w="2620" w:type="dxa"/>
            <w:vAlign w:val="center"/>
          </w:tcPr>
          <w:p>
            <w:r>
              <w:t>起居室</w:t>
            </w:r>
          </w:p>
        </w:tc>
        <w:tc>
          <w:tcPr>
            <w:tcW w:w="1386" w:type="dxa"/>
            <w:vAlign w:val="center"/>
          </w:tcPr>
          <w:p>
            <w:r>
              <w:t>2.0</w:t>
            </w:r>
          </w:p>
        </w:tc>
        <w:tc>
          <w:tcPr>
            <w:tcW w:w="1109" w:type="dxa"/>
            <w:vAlign w:val="center"/>
          </w:tcPr>
          <w:p>
            <w:r>
              <w:t>17.6</w:t>
            </w:r>
          </w:p>
        </w:tc>
        <w:tc>
          <w:tcPr>
            <w:tcW w:w="1658" w:type="dxa"/>
            <w:vAlign w:val="center"/>
          </w:tcPr>
          <w:p>
            <w:r>
              <w:t>11.25</w:t>
            </w:r>
          </w:p>
        </w:tc>
        <w:tc>
          <w:tcPr>
            <w:tcW w:w="65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1003</w:t>
            </w:r>
          </w:p>
        </w:tc>
        <w:tc>
          <w:tcPr>
            <w:tcW w:w="2620" w:type="dxa"/>
            <w:vAlign w:val="center"/>
          </w:tcPr>
          <w:p>
            <w:r>
              <w:t>起居室</w:t>
            </w:r>
          </w:p>
        </w:tc>
        <w:tc>
          <w:tcPr>
            <w:tcW w:w="1386" w:type="dxa"/>
            <w:vAlign w:val="center"/>
          </w:tcPr>
          <w:p>
            <w:r>
              <w:t>2.0</w:t>
            </w:r>
          </w:p>
        </w:tc>
        <w:tc>
          <w:tcPr>
            <w:tcW w:w="1109" w:type="dxa"/>
            <w:vAlign w:val="center"/>
          </w:tcPr>
          <w:p>
            <w:r>
              <w:t>17.6</w:t>
            </w:r>
          </w:p>
        </w:tc>
        <w:tc>
          <w:tcPr>
            <w:tcW w:w="1658" w:type="dxa"/>
            <w:vAlign w:val="center"/>
          </w:tcPr>
          <w:p>
            <w:r>
              <w:t>11.27</w:t>
            </w:r>
          </w:p>
        </w:tc>
        <w:tc>
          <w:tcPr>
            <w:tcW w:w="65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1004</w:t>
            </w:r>
          </w:p>
        </w:tc>
        <w:tc>
          <w:tcPr>
            <w:tcW w:w="2620" w:type="dxa"/>
            <w:vAlign w:val="center"/>
          </w:tcPr>
          <w:p>
            <w:r>
              <w:t>起居室</w:t>
            </w:r>
          </w:p>
        </w:tc>
        <w:tc>
          <w:tcPr>
            <w:tcW w:w="1386" w:type="dxa"/>
            <w:vAlign w:val="center"/>
          </w:tcPr>
          <w:p>
            <w:r>
              <w:t>2.3</w:t>
            </w:r>
          </w:p>
        </w:tc>
        <w:tc>
          <w:tcPr>
            <w:tcW w:w="1109" w:type="dxa"/>
            <w:vAlign w:val="center"/>
          </w:tcPr>
          <w:p>
            <w:r>
              <w:t>18.4</w:t>
            </w:r>
          </w:p>
        </w:tc>
        <w:tc>
          <w:tcPr>
            <w:tcW w:w="1658" w:type="dxa"/>
            <w:vAlign w:val="center"/>
          </w:tcPr>
          <w:p>
            <w:r>
              <w:t>12.68</w:t>
            </w:r>
          </w:p>
        </w:tc>
        <w:tc>
          <w:tcPr>
            <w:tcW w:w="65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1005</w:t>
            </w:r>
          </w:p>
        </w:tc>
        <w:tc>
          <w:tcPr>
            <w:tcW w:w="2620" w:type="dxa"/>
            <w:vAlign w:val="center"/>
          </w:tcPr>
          <w:p>
            <w:r>
              <w:t>起居室</w:t>
            </w:r>
          </w:p>
        </w:tc>
        <w:tc>
          <w:tcPr>
            <w:tcW w:w="1386" w:type="dxa"/>
            <w:vAlign w:val="center"/>
          </w:tcPr>
          <w:p>
            <w:r>
              <w:t>2.3</w:t>
            </w:r>
          </w:p>
        </w:tc>
        <w:tc>
          <w:tcPr>
            <w:tcW w:w="1109" w:type="dxa"/>
            <w:vAlign w:val="center"/>
          </w:tcPr>
          <w:p>
            <w:r>
              <w:t>18.4</w:t>
            </w:r>
          </w:p>
        </w:tc>
        <w:tc>
          <w:tcPr>
            <w:tcW w:w="1658" w:type="dxa"/>
            <w:vAlign w:val="center"/>
          </w:tcPr>
          <w:p>
            <w:r>
              <w:t>12.57</w:t>
            </w:r>
          </w:p>
        </w:tc>
        <w:tc>
          <w:tcPr>
            <w:tcW w:w="65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1006</w:t>
            </w:r>
          </w:p>
        </w:tc>
        <w:tc>
          <w:tcPr>
            <w:tcW w:w="2620" w:type="dxa"/>
            <w:vAlign w:val="center"/>
          </w:tcPr>
          <w:p>
            <w:r>
              <w:t>起居室</w:t>
            </w:r>
          </w:p>
        </w:tc>
        <w:tc>
          <w:tcPr>
            <w:tcW w:w="1386" w:type="dxa"/>
            <w:vAlign w:val="center"/>
          </w:tcPr>
          <w:p>
            <w:r>
              <w:t>16.4</w:t>
            </w:r>
          </w:p>
        </w:tc>
        <w:tc>
          <w:tcPr>
            <w:tcW w:w="1109" w:type="dxa"/>
            <w:vAlign w:val="center"/>
          </w:tcPr>
          <w:p>
            <w:r>
              <w:t>18.1</w:t>
            </w:r>
          </w:p>
        </w:tc>
        <w:tc>
          <w:tcPr>
            <w:tcW w:w="1658" w:type="dxa"/>
            <w:vAlign w:val="center"/>
          </w:tcPr>
          <w:p>
            <w:r>
              <w:t>90.81</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1007</w:t>
            </w:r>
          </w:p>
        </w:tc>
        <w:tc>
          <w:tcPr>
            <w:tcW w:w="2620" w:type="dxa"/>
            <w:vAlign w:val="center"/>
          </w:tcPr>
          <w:p>
            <w:r>
              <w:t>起居室</w:t>
            </w:r>
          </w:p>
        </w:tc>
        <w:tc>
          <w:tcPr>
            <w:tcW w:w="1386" w:type="dxa"/>
            <w:vAlign w:val="center"/>
          </w:tcPr>
          <w:p>
            <w:r>
              <w:t>3.4</w:t>
            </w:r>
          </w:p>
        </w:tc>
        <w:tc>
          <w:tcPr>
            <w:tcW w:w="1109" w:type="dxa"/>
            <w:vAlign w:val="center"/>
          </w:tcPr>
          <w:p>
            <w:r>
              <w:t>14.1</w:t>
            </w:r>
          </w:p>
        </w:tc>
        <w:tc>
          <w:tcPr>
            <w:tcW w:w="1658" w:type="dxa"/>
            <w:vAlign w:val="center"/>
          </w:tcPr>
          <w:p>
            <w:r>
              <w:t>23.70</w:t>
            </w:r>
          </w:p>
        </w:tc>
        <w:tc>
          <w:tcPr>
            <w:tcW w:w="65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1008</w:t>
            </w:r>
          </w:p>
        </w:tc>
        <w:tc>
          <w:tcPr>
            <w:tcW w:w="2620" w:type="dxa"/>
            <w:vAlign w:val="center"/>
          </w:tcPr>
          <w:p>
            <w:r>
              <w:t>起居室</w:t>
            </w:r>
          </w:p>
        </w:tc>
        <w:tc>
          <w:tcPr>
            <w:tcW w:w="1386" w:type="dxa"/>
            <w:vAlign w:val="center"/>
          </w:tcPr>
          <w:p>
            <w:r>
              <w:t>7.8</w:t>
            </w:r>
          </w:p>
        </w:tc>
        <w:tc>
          <w:tcPr>
            <w:tcW w:w="1109" w:type="dxa"/>
            <w:vAlign w:val="center"/>
          </w:tcPr>
          <w:p>
            <w:r>
              <w:t>14.1</w:t>
            </w:r>
          </w:p>
        </w:tc>
        <w:tc>
          <w:tcPr>
            <w:tcW w:w="1658" w:type="dxa"/>
            <w:vAlign w:val="center"/>
          </w:tcPr>
          <w:p>
            <w:r>
              <w:t>54.97</w:t>
            </w:r>
          </w:p>
        </w:tc>
        <w:tc>
          <w:tcPr>
            <w:tcW w:w="65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1009</w:t>
            </w:r>
          </w:p>
        </w:tc>
        <w:tc>
          <w:tcPr>
            <w:tcW w:w="2620" w:type="dxa"/>
            <w:vAlign w:val="center"/>
          </w:tcPr>
          <w:p>
            <w:r>
              <w:t>起居室</w:t>
            </w:r>
          </w:p>
        </w:tc>
        <w:tc>
          <w:tcPr>
            <w:tcW w:w="1386" w:type="dxa"/>
            <w:vAlign w:val="center"/>
          </w:tcPr>
          <w:p>
            <w:r>
              <w:t>2.4</w:t>
            </w:r>
          </w:p>
        </w:tc>
        <w:tc>
          <w:tcPr>
            <w:tcW w:w="1109" w:type="dxa"/>
            <w:vAlign w:val="center"/>
          </w:tcPr>
          <w:p>
            <w:r>
              <w:t>18.1</w:t>
            </w:r>
          </w:p>
        </w:tc>
        <w:tc>
          <w:tcPr>
            <w:tcW w:w="1658" w:type="dxa"/>
            <w:vAlign w:val="center"/>
          </w:tcPr>
          <w:p>
            <w:r>
              <w:t>13.21</w:t>
            </w:r>
          </w:p>
        </w:tc>
        <w:tc>
          <w:tcPr>
            <w:tcW w:w="65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99" w:type="dxa"/>
            <w:gridSpan w:val="4"/>
            <w:vAlign w:val="center"/>
          </w:tcPr>
          <w:p>
            <w:r>
              <w:t>建筑PMV-PPD达标面积比例（%）</w:t>
            </w:r>
          </w:p>
        </w:tc>
        <w:tc>
          <w:tcPr>
            <w:tcW w:w="4809" w:type="dxa"/>
            <w:gridSpan w:val="4"/>
            <w:vAlign w:val="center"/>
          </w:tcPr>
          <w:p>
            <w:r>
              <w:t>7.63%</w:t>
            </w:r>
          </w:p>
        </w:tc>
      </w:tr>
    </w:tbl>
    <w:p>
      <w:pPr>
        <w:pStyle w:val="3"/>
        <w:ind w:firstLine="0" w:firstLineChars="0"/>
        <w:jc w:val="center"/>
        <w:rPr>
          <w:rFonts w:ascii="宋体" w:hAnsi="宋体" w:cs="宋体"/>
          <w:b/>
          <w:bCs/>
          <w:color w:val="333333"/>
          <w:sz w:val="24"/>
          <w:szCs w:val="22"/>
          <w:lang w:val="en-US"/>
        </w:rPr>
      </w:pPr>
      <w:bookmarkStart w:id="59" w:name="统计计算表表头"/>
      <w:bookmarkEnd w:id="59"/>
    </w:p>
    <w:p>
      <w:pPr>
        <w:spacing w:after="120"/>
        <w:rPr>
          <w:rFonts w:ascii="宋体" w:hAnsi="宋体" w:cs="宋体"/>
          <w:b/>
          <w:bCs/>
          <w:color w:val="333333"/>
          <w:sz w:val="24"/>
          <w:szCs w:val="22"/>
          <w:lang w:val="en-US"/>
        </w:rPr>
      </w:pPr>
      <w:bookmarkStart w:id="60" w:name="达标统计表"/>
      <w:bookmarkEnd w:id="60"/>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61" w:name="_Toc153533994"/>
      <w:r>
        <w:rPr>
          <w:rFonts w:hint="eastAsia"/>
        </w:rPr>
        <w:t>结论</w:t>
      </w:r>
      <w:bookmarkEnd w:id="61"/>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62" w:name="达标百分比"/>
      <w:r>
        <w:rPr>
          <w:rFonts w:hint="eastAsia"/>
          <w:lang w:val="en-US"/>
        </w:rPr>
        <w:t>7.63%</w:t>
      </w:r>
      <w:bookmarkEnd w:id="62"/>
      <w:r>
        <w:rPr>
          <w:rFonts w:hint="eastAsia"/>
          <w:lang w:val="en-US"/>
        </w:rPr>
        <w:t>，根据绿标5.2.9，应得</w:t>
      </w:r>
      <w:bookmarkStart w:id="63" w:name="得分"/>
      <w:r>
        <w:rPr>
          <w:rFonts w:hint="eastAsia"/>
          <w:lang w:val="en-US"/>
        </w:rPr>
        <w:t>0</w:t>
      </w:r>
      <w:bookmarkEnd w:id="63"/>
      <w:r>
        <w:rPr>
          <w:rFonts w:hint="eastAsia"/>
          <w:lang w:val="en-US"/>
        </w:rPr>
        <w:t>分。</w:t>
      </w:r>
    </w:p>
    <w:p>
      <w:pPr>
        <w:pStyle w:val="3"/>
        <w:ind w:firstLine="420"/>
        <w:rPr>
          <w:lang w:val="en-US"/>
        </w:rPr>
      </w:pPr>
      <w:r>
        <w:rPr>
          <w:lang w:val="en-US"/>
        </w:rPr>
        <w:br w:type="page"/>
      </w:r>
    </w:p>
    <w:p>
      <w:pPr>
        <w:pStyle w:val="3"/>
        <w:ind w:firstLine="420"/>
        <w:rPr>
          <w:lang w:val="en-US"/>
        </w:rPr>
      </w:pPr>
    </w:p>
    <w:p>
      <w:pPr>
        <w:pStyle w:val="2"/>
      </w:pPr>
      <w:bookmarkStart w:id="64" w:name="_Toc153533995"/>
      <w:bookmarkStart w:id="65" w:name="附录"/>
      <w:r>
        <w:rPr>
          <w:rFonts w:hint="eastAsia"/>
        </w:rPr>
        <w:t>附录：</w:t>
      </w:r>
      <w:r>
        <w:t>房间分析</w:t>
      </w:r>
      <w:r>
        <w:rPr>
          <w:rFonts w:hint="eastAsia"/>
        </w:rPr>
        <w:t>图</w:t>
      </w:r>
      <w:bookmarkEnd w:id="64"/>
    </w:p>
    <w:p>
      <w:pPr>
        <w:pStyle w:val="4"/>
      </w:pPr>
      <w:bookmarkStart w:id="66" w:name="_Toc153533996"/>
      <w:r>
        <w:t>1009[起居室]</w:t>
      </w:r>
      <w:bookmarkEnd w:id="66"/>
    </w:p>
    <w:p>
      <w:pPr>
        <w:pStyle w:val="3"/>
        <w:ind w:firstLine="420"/>
        <w:jc w:val="center"/>
        <w:rPr>
          <w:lang w:val="en-US"/>
        </w:rPr>
      </w:pPr>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2"/>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3"/>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4"/>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5"/>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67" w:name="_Toc153533997"/>
      <w:r>
        <w:t>1008[起居室]</w:t>
      </w:r>
      <w:bookmarkEnd w:id="67"/>
    </w:p>
    <w:p>
      <w:pPr>
        <w:pStyle w:val="3"/>
        <w:ind w:firstLine="420"/>
        <w:jc w:val="center"/>
        <w:rPr>
          <w:lang w:val="en-US"/>
        </w:rP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6"/>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524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7"/>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5242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68"/>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524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9"/>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68" w:name="_Toc153533998"/>
      <w:r>
        <w:t>1007[起居室]</w:t>
      </w:r>
      <w:bookmarkEnd w:id="68"/>
    </w:p>
    <w:p>
      <w:pPr>
        <w:pStyle w:val="3"/>
        <w:ind w:firstLine="420"/>
        <w:jc w:val="center"/>
        <w:rPr>
          <w:lang w:val="en-US"/>
        </w:rPr>
      </w:pPr>
      <w:r>
        <w:drawing>
          <wp:inline distT="0" distB="0" distL="0" distR="0">
            <wp:extent cx="5667375" cy="35242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0"/>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5242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71"/>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5242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72"/>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5242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73"/>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69" w:name="_Toc153533999"/>
      <w:r>
        <w:t>1006[起居室]</w:t>
      </w:r>
      <w:bookmarkEnd w:id="69"/>
    </w:p>
    <w:p>
      <w:pPr>
        <w:pStyle w:val="3"/>
        <w:ind w:firstLine="420"/>
        <w:jc w:val="center"/>
        <w:rPr>
          <w:lang w:val="en-US"/>
        </w:rPr>
      </w:pPr>
      <w:r>
        <w:drawing>
          <wp:inline distT="0" distB="0" distL="0" distR="0">
            <wp:extent cx="5667375" cy="35242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74"/>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5242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75"/>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5242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76"/>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5242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77"/>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70" w:name="_Toc153534000"/>
      <w:r>
        <w:t>1005[起居室]</w:t>
      </w:r>
      <w:bookmarkEnd w:id="70"/>
    </w:p>
    <w:p>
      <w:pPr>
        <w:pStyle w:val="3"/>
        <w:ind w:firstLine="420"/>
        <w:jc w:val="center"/>
        <w:rPr>
          <w:lang w:val="en-US"/>
        </w:rPr>
      </w:pPr>
      <w:r>
        <w:drawing>
          <wp:inline distT="0" distB="0" distL="0" distR="0">
            <wp:extent cx="5667375" cy="35242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78"/>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5242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79"/>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5242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80"/>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5242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81"/>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71" w:name="_Toc153534001"/>
      <w:r>
        <w:t>1004[起居室]</w:t>
      </w:r>
      <w:bookmarkEnd w:id="71"/>
    </w:p>
    <w:p>
      <w:pPr>
        <w:pStyle w:val="3"/>
        <w:ind w:firstLine="420"/>
        <w:jc w:val="center"/>
        <w:rPr>
          <w:lang w:val="en-US"/>
        </w:rPr>
      </w:pPr>
      <w:r>
        <w:drawing>
          <wp:inline distT="0" distB="0" distL="0" distR="0">
            <wp:extent cx="5667375" cy="35242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82"/>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7.6</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5242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83"/>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7.6</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5242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84"/>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7.6</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5242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85"/>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7.6</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72" w:name="_Toc153534002"/>
      <w:r>
        <w:t>1003[起居室]</w:t>
      </w:r>
      <w:bookmarkEnd w:id="72"/>
    </w:p>
    <w:p>
      <w:pPr>
        <w:pStyle w:val="3"/>
        <w:ind w:firstLine="420"/>
        <w:jc w:val="center"/>
        <w:rPr>
          <w:lang w:val="en-US"/>
        </w:rPr>
      </w:pPr>
      <w:r>
        <w:drawing>
          <wp:inline distT="0" distB="0" distL="0" distR="0">
            <wp:extent cx="5667375" cy="35242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86"/>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7.7</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5242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87"/>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7.7</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5242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88"/>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7.7</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89"/>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7.7</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73" w:name="_Toc153534003"/>
      <w:r>
        <w:t>1002[起居室]</w:t>
      </w:r>
      <w:bookmarkEnd w:id="73"/>
    </w:p>
    <w:p>
      <w:pPr>
        <w:pStyle w:val="3"/>
        <w:ind w:firstLine="420"/>
        <w:jc w:val="center"/>
        <w:rPr>
          <w:lang w:val="en-US"/>
        </w:rPr>
      </w:pPr>
      <w:r>
        <w:drawing>
          <wp:inline distT="0" distB="0" distL="0" distR="0">
            <wp:extent cx="5667375" cy="3524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90"/>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7.8</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r>
        <w:drawing>
          <wp:inline distT="0" distB="0" distL="0" distR="0">
            <wp:extent cx="5667375" cy="35242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91"/>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7.8</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r>
        <w:drawing>
          <wp:inline distT="0" distB="0" distL="0" distR="0">
            <wp:extent cx="5667375" cy="35242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92"/>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7.8</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pPr>
        <w:pStyle w:val="3"/>
        <w:ind w:firstLine="420"/>
        <w:jc w:val="center"/>
        <w:rPr>
          <w:lang w:val="en-US"/>
        </w:rPr>
      </w:pPr>
      <w:r>
        <w:drawing>
          <wp:inline distT="0" distB="0" distL="0" distR="0">
            <wp:extent cx="5667375" cy="35242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93"/>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7.8</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p>
    <w:p>
      <w:pPr>
        <w:pStyle w:val="3"/>
        <w:ind w:firstLine="420"/>
        <w:jc w:val="center"/>
      </w:pPr>
    </w:p>
    <w:p>
      <w:pPr>
        <w:pStyle w:val="4"/>
      </w:pPr>
      <w:bookmarkStart w:id="74" w:name="分析对象名称"/>
      <w:bookmarkStart w:id="75" w:name="_Toc153534004"/>
      <w:r>
        <w:t>1001[起居室]</w:t>
      </w:r>
      <w:bookmarkEnd w:id="74"/>
      <w:bookmarkEnd w:id="75"/>
      <w:bookmarkStart w:id="76" w:name="_Toc451698937"/>
      <w:bookmarkStart w:id="77" w:name="_Toc452108765"/>
      <w:bookmarkStart w:id="78" w:name="_Toc451436145"/>
    </w:p>
    <w:p>
      <w:pPr>
        <w:pStyle w:val="3"/>
        <w:ind w:firstLine="420"/>
        <w:jc w:val="center"/>
        <w:rPr>
          <w:lang w:val="en-US"/>
        </w:rPr>
      </w:pPr>
      <w:bookmarkStart w:id="79" w:name="温度场分布"/>
      <w:bookmarkEnd w:id="79"/>
      <w:r>
        <w:drawing>
          <wp:inline distT="0" distB="0" distL="0" distR="0">
            <wp:extent cx="5667375" cy="35242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94"/>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7.9</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80" w:name="速度云图"/>
      <w:bookmarkEnd w:id="80"/>
      <w:r>
        <w:drawing>
          <wp:inline distT="0" distB="0" distL="0" distR="0">
            <wp:extent cx="5667375" cy="35242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95"/>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7.9</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bookmarkStart w:id="81" w:name="PMV分布"/>
      <w:bookmarkEnd w:id="81"/>
      <w:r>
        <w:drawing>
          <wp:inline distT="0" distB="0" distL="0" distR="0">
            <wp:extent cx="5667375" cy="35242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96"/>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7.9</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76"/>
    <w:bookmarkEnd w:id="77"/>
    <w:bookmarkEnd w:id="78"/>
    <w:p>
      <w:pPr>
        <w:pStyle w:val="3"/>
        <w:ind w:firstLine="420"/>
        <w:jc w:val="center"/>
        <w:rPr>
          <w:lang w:val="en-US"/>
        </w:rPr>
      </w:pPr>
      <w:bookmarkStart w:id="82" w:name="PPD分布"/>
      <w:bookmarkEnd w:id="82"/>
      <w:r>
        <w:drawing>
          <wp:inline distT="0" distB="0" distL="0" distR="0">
            <wp:extent cx="5667375" cy="35242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97"/>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7.9</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83" w:name="LPD1分布"/>
      <w:bookmarkEnd w:id="83"/>
    </w:p>
    <w:p>
      <w:pPr>
        <w:pStyle w:val="3"/>
        <w:ind w:firstLine="420"/>
        <w:jc w:val="center"/>
      </w:pPr>
    </w:p>
    <w:p>
      <w:pPr>
        <w:pStyle w:val="3"/>
        <w:ind w:firstLine="420"/>
        <w:rPr>
          <w:lang w:val="en-US"/>
        </w:rPr>
      </w:pPr>
      <w:bookmarkStart w:id="84" w:name="房间结果分析"/>
      <w:bookmarkEnd w:id="84"/>
    </w:p>
    <w:bookmarkEnd w:id="65"/>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3</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1ZDM3NzMxZDA3ZjRkN2E4ZGZkNDg1NTMyZmRhMmQifQ=="/>
  </w:docVars>
  <w:rsids>
    <w:rsidRoot w:val="002652BA"/>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52BA"/>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1679"/>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61B"/>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5A3F1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1.xml"/><Relationship Id="rId98" Type="http://schemas.openxmlformats.org/officeDocument/2006/relationships/numbering" Target="numbering.xml"/><Relationship Id="rId97" Type="http://schemas.openxmlformats.org/officeDocument/2006/relationships/image" Target="media/image89.png"/><Relationship Id="rId96" Type="http://schemas.openxmlformats.org/officeDocument/2006/relationships/image" Target="media/image88.png"/><Relationship Id="rId95" Type="http://schemas.openxmlformats.org/officeDocument/2006/relationships/image" Target="media/image87.png"/><Relationship Id="rId94" Type="http://schemas.openxmlformats.org/officeDocument/2006/relationships/image" Target="media/image86.png"/><Relationship Id="rId93" Type="http://schemas.openxmlformats.org/officeDocument/2006/relationships/image" Target="media/image85.png"/><Relationship Id="rId92" Type="http://schemas.openxmlformats.org/officeDocument/2006/relationships/image" Target="media/image84.png"/><Relationship Id="rId91" Type="http://schemas.openxmlformats.org/officeDocument/2006/relationships/image" Target="media/image83.png"/><Relationship Id="rId90" Type="http://schemas.openxmlformats.org/officeDocument/2006/relationships/image" Target="media/image82.png"/><Relationship Id="rId9" Type="http://schemas.openxmlformats.org/officeDocument/2006/relationships/image" Target="media/image2.bmp"/><Relationship Id="rId89" Type="http://schemas.openxmlformats.org/officeDocument/2006/relationships/image" Target="media/image81.png"/><Relationship Id="rId88" Type="http://schemas.openxmlformats.org/officeDocument/2006/relationships/image" Target="media/image80.png"/><Relationship Id="rId87" Type="http://schemas.openxmlformats.org/officeDocument/2006/relationships/image" Target="media/image79.png"/><Relationship Id="rId86" Type="http://schemas.openxmlformats.org/officeDocument/2006/relationships/image" Target="media/image78.png"/><Relationship Id="rId85" Type="http://schemas.openxmlformats.org/officeDocument/2006/relationships/image" Target="media/image77.png"/><Relationship Id="rId84" Type="http://schemas.openxmlformats.org/officeDocument/2006/relationships/image" Target="media/image76.png"/><Relationship Id="rId83" Type="http://schemas.openxmlformats.org/officeDocument/2006/relationships/image" Target="media/image75.png"/><Relationship Id="rId82" Type="http://schemas.openxmlformats.org/officeDocument/2006/relationships/image" Target="media/image74.png"/><Relationship Id="rId81" Type="http://schemas.openxmlformats.org/officeDocument/2006/relationships/image" Target="media/image73.png"/><Relationship Id="rId80" Type="http://schemas.openxmlformats.org/officeDocument/2006/relationships/image" Target="media/image72.png"/><Relationship Id="rId8" Type="http://schemas.openxmlformats.org/officeDocument/2006/relationships/theme" Target="theme/theme1.xml"/><Relationship Id="rId79" Type="http://schemas.openxmlformats.org/officeDocument/2006/relationships/image" Target="media/image71.png"/><Relationship Id="rId78" Type="http://schemas.openxmlformats.org/officeDocument/2006/relationships/image" Target="media/image70.png"/><Relationship Id="rId77" Type="http://schemas.openxmlformats.org/officeDocument/2006/relationships/image" Target="media/image69.png"/><Relationship Id="rId76" Type="http://schemas.openxmlformats.org/officeDocument/2006/relationships/image" Target="media/image68.png"/><Relationship Id="rId75" Type="http://schemas.openxmlformats.org/officeDocument/2006/relationships/image" Target="media/image67.png"/><Relationship Id="rId74" Type="http://schemas.openxmlformats.org/officeDocument/2006/relationships/image" Target="media/image66.png"/><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png"/><Relationship Id="rId70" Type="http://schemas.openxmlformats.org/officeDocument/2006/relationships/image" Target="media/image62.png"/><Relationship Id="rId7" Type="http://schemas.openxmlformats.org/officeDocument/2006/relationships/footer" Target="footer2.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wmf"/><Relationship Id="rId53" Type="http://schemas.openxmlformats.org/officeDocument/2006/relationships/oleObject" Target="embeddings/oleObject1.bin"/><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0" Type="http://schemas.openxmlformats.org/officeDocument/2006/relationships/fontTable" Target="fontTable.xml"/><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datastoreItem>
</file>

<file path=docProps/app.xml><?xml version="1.0" encoding="utf-8"?>
<Properties xmlns="http://schemas.openxmlformats.org/officeDocument/2006/extended-properties" xmlns:vt="http://schemas.openxmlformats.org/officeDocument/2006/docPropsVTypes">
  <Template>tmp2</Template>
  <Company>ths</Company>
  <Pages>1</Pages>
  <Words>1278</Words>
  <Characters>7286</Characters>
  <Lines>60</Lines>
  <Paragraphs>17</Paragraphs>
  <TotalTime>2</TotalTime>
  <ScaleCrop>false</ScaleCrop>
  <LinksUpToDate>false</LinksUpToDate>
  <CharactersWithSpaces>8547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2023-12-15T03:59:00Z</dcterms:created>
  <dc:creator>86183</dc:creator>
  <cp:lastModifiedBy>zyf</cp:lastModifiedBy>
  <cp:lastPrinted>1900-12-31T16:00:00Z</cp:lastPrinted>
  <dcterms:modified xsi:type="dcterms:W3CDTF">2023-12-17T14:10:34Z</dcterms:modified>
  <dc:title>室内热湿环境预计达标比例报告书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2428E75ABC464CFCBBB82942BED25E5B_12</vt:lpwstr>
  </property>
</Properties>
</file>