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清风朗月期颐乡 基于绿色建筑理念下的老年人日间照料中心设计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546765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54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业主单位：黄淮学院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设计单位：黄淮学院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咨询单位：黄淮学院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报告日期：2024年3月17日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项目名称：清风朗月期颐乡 基于绿色建筑理念下的老年人日间照料中心设计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174.0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1060.0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