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8"/>
              <w:tabs>
                <w:tab w:val="clear" w:pos="4153"/>
                <w:tab w:val="clear" w:pos="8306"/>
              </w:tabs>
              <w:snapToGrid/>
              <w:jc w:val="both"/>
              <w:rPr>
                <w:rFonts w:ascii="宋体" w:hAnsi="宋体"/>
                <w:szCs w:val="21"/>
              </w:rPr>
            </w:pPr>
            <w:bookmarkStart w:id="1" w:name="项目名称"/>
            <w:r>
              <w:t>商务办公综合楼</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南昌</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2023年12月06日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r>
              <w:rPr>
                <w:rFonts w:hint="eastAsia" w:ascii="宋体" w:hAnsi="宋体"/>
              </w:rPr>
              <w:t>建筑通风计算软件Vent20</w:t>
            </w:r>
            <w:r>
              <w:rPr>
                <w:rFonts w:ascii="宋体" w:hAnsi="宋体"/>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8" w:name="软件版本"/>
            <w:r>
              <w:rPr>
                <w:rFonts w:ascii="宋体" w:hAnsi="宋体"/>
                <w:szCs w:val="21"/>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9" w:name="加密锁号"/>
            <w:r>
              <w:t>T18877133404</w:t>
            </w:r>
            <w:bookmarkEnd w:id="9"/>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20"/>
        <w:tabs>
          <w:tab w:val="right" w:leader="dot" w:pos="8930"/>
          <w:tab w:val="clear" w:pos="180"/>
          <w:tab w:val="clear" w:pos="420"/>
          <w:tab w:val="clear" w:pos="9360"/>
        </w:tabs>
      </w:pPr>
      <w:bookmarkStart w:id="10"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_Toc28249 </w:instrText>
      </w:r>
      <w:r>
        <w:rPr>
          <w:rFonts w:ascii="宋体" w:hAnsi="宋体"/>
          <w:bCs w:val="0"/>
          <w:caps/>
        </w:rPr>
        <w:fldChar w:fldCharType="separate"/>
      </w:r>
      <w:r>
        <w:rPr>
          <w:rFonts w:hint="eastAsia"/>
        </w:rPr>
        <w:t>1 项目概况</w:t>
      </w:r>
      <w:r>
        <w:tab/>
      </w:r>
      <w:r>
        <w:fldChar w:fldCharType="begin"/>
      </w:r>
      <w:r>
        <w:instrText xml:space="preserve"> PAGEREF _Toc28249 \h </w:instrText>
      </w:r>
      <w:r>
        <w:fldChar w:fldCharType="separate"/>
      </w:r>
      <w:r>
        <w:t>3</w:t>
      </w:r>
      <w:r>
        <w:fldChar w:fldCharType="end"/>
      </w:r>
      <w:r>
        <w:rPr>
          <w:rFonts w:ascii="宋体" w:hAnsi="宋体"/>
          <w:bCs w:val="0"/>
          <w:caps/>
        </w:rPr>
        <w:fldChar w:fldCharType="end"/>
      </w:r>
    </w:p>
    <w:p>
      <w:pPr>
        <w:pStyle w:val="21"/>
        <w:tabs>
          <w:tab w:val="right" w:leader="dot" w:pos="8930"/>
          <w:tab w:val="clear" w:pos="540"/>
          <w:tab w:val="clear" w:pos="840"/>
          <w:tab w:val="clear" w:pos="9360"/>
        </w:tabs>
      </w:pPr>
      <w:r>
        <w:fldChar w:fldCharType="begin"/>
      </w:r>
      <w:r>
        <w:instrText xml:space="preserve"> HYPERLINK \l _Toc20758 </w:instrText>
      </w:r>
      <w:r>
        <w:fldChar w:fldCharType="separate"/>
      </w:r>
      <w:r>
        <w:rPr>
          <w:rFonts w:hint="eastAsia"/>
          <w:lang w:val="en-GB"/>
        </w:rPr>
        <w:t xml:space="preserve">1.1 </w:t>
      </w:r>
      <w:r>
        <w:t>平面图</w:t>
      </w:r>
      <w:r>
        <w:tab/>
      </w:r>
      <w:r>
        <w:fldChar w:fldCharType="begin"/>
      </w:r>
      <w:r>
        <w:instrText xml:space="preserve"> PAGEREF _Toc20758 \h </w:instrText>
      </w:r>
      <w:r>
        <w:fldChar w:fldCharType="separate"/>
      </w:r>
      <w:r>
        <w:t>4</w:t>
      </w:r>
      <w:r>
        <w:fldChar w:fldCharType="end"/>
      </w:r>
      <w:r>
        <w:fldChar w:fldCharType="end"/>
      </w:r>
    </w:p>
    <w:p>
      <w:pPr>
        <w:pStyle w:val="21"/>
        <w:tabs>
          <w:tab w:val="right" w:leader="dot" w:pos="8930"/>
          <w:tab w:val="clear" w:pos="540"/>
          <w:tab w:val="clear" w:pos="840"/>
          <w:tab w:val="clear" w:pos="9360"/>
        </w:tabs>
      </w:pPr>
      <w:r>
        <w:fldChar w:fldCharType="begin"/>
      </w:r>
      <w:r>
        <w:instrText xml:space="preserve"> HYPERLINK \l _Toc30308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_Toc30308 \h </w:instrText>
      </w:r>
      <w:r>
        <w:fldChar w:fldCharType="separate"/>
      </w:r>
      <w:r>
        <w:t>6</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_Toc3096 </w:instrText>
      </w:r>
      <w:r>
        <w:fldChar w:fldCharType="separate"/>
      </w:r>
      <w:r>
        <w:rPr>
          <w:rFonts w:hint="eastAsia"/>
        </w:rPr>
        <w:t>2 计算</w:t>
      </w:r>
      <w:r>
        <w:t>依据</w:t>
      </w:r>
      <w:r>
        <w:tab/>
      </w:r>
      <w:r>
        <w:fldChar w:fldCharType="begin"/>
      </w:r>
      <w:r>
        <w:instrText xml:space="preserve"> PAGEREF _Toc3096 \h </w:instrText>
      </w:r>
      <w:r>
        <w:fldChar w:fldCharType="separate"/>
      </w:r>
      <w:r>
        <w:t>7</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_Toc12177 </w:instrText>
      </w:r>
      <w:r>
        <w:fldChar w:fldCharType="separate"/>
      </w:r>
      <w:r>
        <w:rPr>
          <w:rFonts w:hint="eastAsia"/>
        </w:rPr>
        <w:t>3 参考</w:t>
      </w:r>
      <w:r>
        <w:t>标准</w:t>
      </w:r>
      <w:r>
        <w:tab/>
      </w:r>
      <w:r>
        <w:fldChar w:fldCharType="begin"/>
      </w:r>
      <w:r>
        <w:instrText xml:space="preserve"> PAGEREF _Toc12177 \h </w:instrText>
      </w:r>
      <w:r>
        <w:fldChar w:fldCharType="separate"/>
      </w:r>
      <w:r>
        <w:t>7</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_Toc30490 </w:instrText>
      </w:r>
      <w:r>
        <w:fldChar w:fldCharType="separate"/>
      </w:r>
      <w:r>
        <w:rPr>
          <w:rFonts w:hint="eastAsia"/>
        </w:rPr>
        <w:t>4 技术措施</w:t>
      </w:r>
      <w:r>
        <w:tab/>
      </w:r>
      <w:r>
        <w:fldChar w:fldCharType="begin"/>
      </w:r>
      <w:r>
        <w:instrText xml:space="preserve"> PAGEREF _Toc30490 \h </w:instrText>
      </w:r>
      <w:r>
        <w:fldChar w:fldCharType="separate"/>
      </w:r>
      <w:r>
        <w:t>7</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_Toc11155 </w:instrText>
      </w:r>
      <w:r>
        <w:fldChar w:fldCharType="separate"/>
      </w:r>
      <w:r>
        <w:rPr>
          <w:rFonts w:hint="eastAsia"/>
        </w:rPr>
        <w:t>5 计算方法</w:t>
      </w:r>
      <w:r>
        <w:tab/>
      </w:r>
      <w:r>
        <w:fldChar w:fldCharType="begin"/>
      </w:r>
      <w:r>
        <w:instrText xml:space="preserve"> PAGEREF _Toc11155 \h </w:instrText>
      </w:r>
      <w:r>
        <w:fldChar w:fldCharType="separate"/>
      </w:r>
      <w:r>
        <w:t>7</w:t>
      </w:r>
      <w:r>
        <w:fldChar w:fldCharType="end"/>
      </w:r>
      <w:r>
        <w:fldChar w:fldCharType="end"/>
      </w:r>
    </w:p>
    <w:p>
      <w:pPr>
        <w:pStyle w:val="21"/>
        <w:tabs>
          <w:tab w:val="right" w:leader="dot" w:pos="8930"/>
          <w:tab w:val="clear" w:pos="540"/>
          <w:tab w:val="clear" w:pos="840"/>
          <w:tab w:val="clear" w:pos="9360"/>
        </w:tabs>
      </w:pPr>
      <w:r>
        <w:fldChar w:fldCharType="begin"/>
      </w:r>
      <w:r>
        <w:instrText xml:space="preserve"> HYPERLINK \l _Toc18970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_Toc18970 \h </w:instrText>
      </w:r>
      <w:r>
        <w:fldChar w:fldCharType="separate"/>
      </w:r>
      <w:r>
        <w:t>7</w:t>
      </w:r>
      <w:r>
        <w:fldChar w:fldCharType="end"/>
      </w:r>
      <w:r>
        <w:fldChar w:fldCharType="end"/>
      </w:r>
    </w:p>
    <w:p>
      <w:pPr>
        <w:pStyle w:val="16"/>
        <w:tabs>
          <w:tab w:val="right" w:leader="dot" w:pos="8930"/>
          <w:tab w:val="clear" w:pos="900"/>
          <w:tab w:val="clear" w:pos="1260"/>
          <w:tab w:val="clear" w:pos="9360"/>
        </w:tabs>
      </w:pPr>
      <w:r>
        <w:fldChar w:fldCharType="begin"/>
      </w:r>
      <w:r>
        <w:instrText xml:space="preserve"> HYPERLINK \l _Toc25382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_Toc25382 \h </w:instrText>
      </w:r>
      <w:r>
        <w:fldChar w:fldCharType="separate"/>
      </w:r>
      <w:r>
        <w:t>7</w:t>
      </w:r>
      <w:r>
        <w:fldChar w:fldCharType="end"/>
      </w:r>
      <w:r>
        <w:fldChar w:fldCharType="end"/>
      </w:r>
    </w:p>
    <w:p>
      <w:pPr>
        <w:pStyle w:val="16"/>
        <w:tabs>
          <w:tab w:val="right" w:leader="dot" w:pos="8930"/>
          <w:tab w:val="clear" w:pos="900"/>
          <w:tab w:val="clear" w:pos="1260"/>
          <w:tab w:val="clear" w:pos="9360"/>
        </w:tabs>
      </w:pPr>
      <w:r>
        <w:fldChar w:fldCharType="begin"/>
      </w:r>
      <w:r>
        <w:instrText xml:space="preserve"> HYPERLINK \l _Toc202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_Toc202 \h </w:instrText>
      </w:r>
      <w:r>
        <w:fldChar w:fldCharType="separate"/>
      </w:r>
      <w:r>
        <w:t>8</w:t>
      </w:r>
      <w:r>
        <w:fldChar w:fldCharType="end"/>
      </w:r>
      <w:r>
        <w:fldChar w:fldCharType="end"/>
      </w:r>
    </w:p>
    <w:p>
      <w:pPr>
        <w:pStyle w:val="16"/>
        <w:tabs>
          <w:tab w:val="right" w:leader="dot" w:pos="8930"/>
          <w:tab w:val="clear" w:pos="900"/>
          <w:tab w:val="clear" w:pos="1260"/>
          <w:tab w:val="clear" w:pos="9360"/>
        </w:tabs>
      </w:pPr>
      <w:r>
        <w:fldChar w:fldCharType="begin"/>
      </w:r>
      <w:r>
        <w:instrText xml:space="preserve"> HYPERLINK \l _Toc22896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_Toc22896 \h </w:instrText>
      </w:r>
      <w:r>
        <w:fldChar w:fldCharType="separate"/>
      </w:r>
      <w:r>
        <w:t>8</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_Toc14074 </w:instrText>
      </w:r>
      <w:r>
        <w:fldChar w:fldCharType="separate"/>
      </w:r>
      <w:r>
        <w:rPr>
          <w:rFonts w:hint="eastAsia"/>
        </w:rPr>
        <w:t>6 结果</w:t>
      </w:r>
      <w:r>
        <w:t>分析</w:t>
      </w:r>
      <w:r>
        <w:tab/>
      </w:r>
      <w:r>
        <w:fldChar w:fldCharType="begin"/>
      </w:r>
      <w:r>
        <w:instrText xml:space="preserve"> PAGEREF _Toc14074 \h </w:instrText>
      </w:r>
      <w:r>
        <w:fldChar w:fldCharType="separate"/>
      </w:r>
      <w:r>
        <w:t>10</w:t>
      </w:r>
      <w:r>
        <w:fldChar w:fldCharType="end"/>
      </w:r>
      <w:r>
        <w:fldChar w:fldCharType="end"/>
      </w:r>
    </w:p>
    <w:p>
      <w:pPr>
        <w:pStyle w:val="21"/>
        <w:tabs>
          <w:tab w:val="right" w:leader="dot" w:pos="8930"/>
          <w:tab w:val="clear" w:pos="540"/>
          <w:tab w:val="clear" w:pos="840"/>
          <w:tab w:val="clear" w:pos="9360"/>
        </w:tabs>
      </w:pPr>
      <w:r>
        <w:fldChar w:fldCharType="begin"/>
      </w:r>
      <w:r>
        <w:instrText xml:space="preserve"> HYPERLINK \l _Toc13144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_Toc13144 \h </w:instrText>
      </w:r>
      <w:r>
        <w:fldChar w:fldCharType="separate"/>
      </w:r>
      <w:r>
        <w:t>10</w:t>
      </w:r>
      <w:r>
        <w:fldChar w:fldCharType="end"/>
      </w:r>
      <w:r>
        <w:fldChar w:fldCharType="end"/>
      </w:r>
    </w:p>
    <w:p>
      <w:pPr>
        <w:pStyle w:val="21"/>
        <w:tabs>
          <w:tab w:val="right" w:leader="dot" w:pos="8930"/>
          <w:tab w:val="clear" w:pos="540"/>
          <w:tab w:val="clear" w:pos="840"/>
          <w:tab w:val="clear" w:pos="9360"/>
        </w:tabs>
      </w:pPr>
      <w:r>
        <w:fldChar w:fldCharType="begin"/>
      </w:r>
      <w:r>
        <w:instrText xml:space="preserve"> HYPERLINK \l _Toc23803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_Toc23803 \h </w:instrText>
      </w:r>
      <w:r>
        <w:fldChar w:fldCharType="separate"/>
      </w:r>
      <w:r>
        <w:t>13</w:t>
      </w:r>
      <w:r>
        <w:fldChar w:fldCharType="end"/>
      </w:r>
      <w:r>
        <w:fldChar w:fldCharType="end"/>
      </w:r>
    </w:p>
    <w:p>
      <w:pPr>
        <w:pStyle w:val="21"/>
        <w:tabs>
          <w:tab w:val="right" w:leader="dot" w:pos="8930"/>
          <w:tab w:val="clear" w:pos="540"/>
          <w:tab w:val="clear" w:pos="840"/>
          <w:tab w:val="clear" w:pos="9360"/>
        </w:tabs>
      </w:pPr>
      <w:r>
        <w:fldChar w:fldCharType="begin"/>
      </w:r>
      <w:r>
        <w:instrText xml:space="preserve"> HYPERLINK \l _Toc10957 </w:instrText>
      </w:r>
      <w:r>
        <w:fldChar w:fldCharType="separate"/>
      </w:r>
      <w:r>
        <w:rPr>
          <w:rFonts w:hint="eastAsia"/>
          <w:lang w:val="en-GB"/>
        </w:rPr>
        <w:t xml:space="preserve">6.3 </w:t>
      </w:r>
      <w:r>
        <w:rPr>
          <w:rFonts w:hint="eastAsia"/>
        </w:rPr>
        <w:t>流线图</w:t>
      </w:r>
      <w:r>
        <w:tab/>
      </w:r>
      <w:r>
        <w:fldChar w:fldCharType="begin"/>
      </w:r>
      <w:r>
        <w:instrText xml:space="preserve"> PAGEREF _Toc10957 \h </w:instrText>
      </w:r>
      <w:r>
        <w:fldChar w:fldCharType="separate"/>
      </w:r>
      <w:r>
        <w:t>16</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_Toc11356 </w:instrText>
      </w:r>
      <w:r>
        <w:fldChar w:fldCharType="separate"/>
      </w:r>
      <w:r>
        <w:rPr>
          <w:rFonts w:hint="eastAsia"/>
          <w:szCs w:val="36"/>
        </w:rPr>
        <w:t>7 结论</w:t>
      </w:r>
      <w:r>
        <w:tab/>
      </w:r>
      <w:r>
        <w:fldChar w:fldCharType="begin"/>
      </w:r>
      <w:r>
        <w:instrText xml:space="preserve"> PAGEREF _Toc11356 \h </w:instrText>
      </w:r>
      <w:r>
        <w:fldChar w:fldCharType="separate"/>
      </w:r>
      <w:r>
        <w:t>18</w:t>
      </w:r>
      <w:r>
        <w:fldChar w:fldCharType="end"/>
      </w:r>
      <w:r>
        <w:fldChar w:fldCharType="end"/>
      </w:r>
    </w:p>
    <w:p>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0"/>
    <w:p>
      <w:pPr>
        <w:pStyle w:val="2"/>
      </w:pPr>
      <w:bookmarkStart w:id="11" w:name="_Toc13735908"/>
      <w:bookmarkStart w:id="12" w:name="_Toc452108759"/>
      <w:bookmarkStart w:id="13" w:name="_Toc50050011"/>
      <w:bookmarkStart w:id="14" w:name="_Toc28249"/>
      <w:bookmarkStart w:id="15" w:name="_Toc452108762"/>
      <w:bookmarkStart w:id="16" w:name="TitleFormat"/>
      <w:r>
        <w:rPr>
          <w:rFonts w:hint="eastAsia"/>
        </w:rPr>
        <w:t>项目概况</w:t>
      </w:r>
      <w:bookmarkEnd w:id="11"/>
      <w:bookmarkEnd w:id="12"/>
      <w:bookmarkEnd w:id="13"/>
      <w:bookmarkEnd w:id="14"/>
    </w:p>
    <w:p>
      <w:pPr>
        <w:pStyle w:val="3"/>
        <w:ind w:firstLine="420"/>
        <w:rPr>
          <w:lang w:val="en-US"/>
        </w:rPr>
      </w:pPr>
      <w:bookmarkStart w:id="17" w:name="项目概况"/>
      <w:r>
        <w:t>1、工程名称：江西众森国际花园二期2、工程地点：本项目位于南昌新建县3、建设单位：江西众森实业集团有限公司4、工程规模：本工程总建筑面积74652.1平方米（地上51939.2平方米，地下22712.9平方米）</w:t>
      </w:r>
      <w:bookmarkEnd w:id="17"/>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8" w:name="_Toc452108760"/>
      <w:bookmarkStart w:id="19" w:name="_Toc50050012"/>
      <w:bookmarkStart w:id="20" w:name="_Toc13735909"/>
      <w:bookmarkStart w:id="21" w:name="_Toc20758"/>
      <w:bookmarkStart w:id="22" w:name="平面图2"/>
      <w:r>
        <w:t>平面图</w:t>
      </w:r>
      <w:bookmarkEnd w:id="18"/>
      <w:bookmarkEnd w:id="19"/>
      <w:bookmarkEnd w:id="20"/>
      <w:bookmarkEnd w:id="21"/>
    </w:p>
    <w:p>
      <w:pPr>
        <w:pStyle w:val="3"/>
        <w:ind w:firstLine="0" w:firstLineChars="0"/>
        <w:jc w:val="center"/>
        <w:rPr>
          <w:lang w:val="en-US"/>
        </w:rPr>
      </w:pPr>
      <w:bookmarkStart w:id="23" w:name="平面图"/>
      <w:bookmarkEnd w:id="23"/>
      <w:r>
        <w:drawing>
          <wp:inline distT="0" distB="0" distL="0" distR="0">
            <wp:extent cx="5667375" cy="471487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4714875"/>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373380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3733800"/>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38004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3800475"/>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r>
        <w:drawing>
          <wp:inline distT="0" distB="0" distL="0" distR="0">
            <wp:extent cx="5667375" cy="21812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3"/>
                    <a:stretch>
                      <a:fillRect/>
                    </a:stretch>
                  </pic:blipFill>
                  <pic:spPr>
                    <a:xfrm>
                      <a:off x="0" y="0"/>
                      <a:ext cx="5667375" cy="2181225"/>
                    </a:xfrm>
                    <a:prstGeom prst="rect">
                      <a:avLst/>
                    </a:prstGeom>
                  </pic:spPr>
                </pic:pic>
              </a:graphicData>
            </a:graphic>
          </wp:inline>
        </w:drawing>
      </w:r>
    </w:p>
    <w:p>
      <w:pPr>
        <w:pStyle w:val="3"/>
        <w:ind w:firstLine="0" w:firstLineChars="0"/>
        <w:jc w:val="center"/>
        <w:rPr>
          <w:lang w:val="en-US"/>
        </w:rPr>
      </w:pPr>
      <w:r>
        <w:rPr>
          <w:lang w:val="en-US"/>
        </w:rPr>
        <w:t>3层平面</w:t>
      </w:r>
    </w:p>
    <w:p>
      <w:pPr>
        <w:pStyle w:val="3"/>
        <w:ind w:firstLine="0" w:firstLineChars="0"/>
        <w:jc w:val="center"/>
        <w:rPr>
          <w:lang w:val="en-US"/>
        </w:rPr>
      </w:pPr>
      <w:r>
        <w:drawing>
          <wp:inline distT="0" distB="0" distL="0" distR="0">
            <wp:extent cx="5667375" cy="22383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14"/>
                    <a:stretch>
                      <a:fillRect/>
                    </a:stretch>
                  </pic:blipFill>
                  <pic:spPr>
                    <a:xfrm>
                      <a:off x="0" y="0"/>
                      <a:ext cx="5667375" cy="2238375"/>
                    </a:xfrm>
                    <a:prstGeom prst="rect">
                      <a:avLst/>
                    </a:prstGeom>
                  </pic:spPr>
                </pic:pic>
              </a:graphicData>
            </a:graphic>
          </wp:inline>
        </w:drawing>
      </w:r>
    </w:p>
    <w:p>
      <w:pPr>
        <w:pStyle w:val="3"/>
        <w:ind w:firstLine="0" w:firstLineChars="0"/>
        <w:jc w:val="center"/>
        <w:rPr>
          <w:lang w:val="en-US"/>
        </w:rPr>
      </w:pPr>
      <w:r>
        <w:rPr>
          <w:lang w:val="en-US"/>
        </w:rPr>
        <w:t>4层平面</w:t>
      </w:r>
    </w:p>
    <w:p>
      <w:pPr>
        <w:pStyle w:val="3"/>
        <w:ind w:firstLine="0" w:firstLineChars="0"/>
        <w:jc w:val="center"/>
        <w:rPr>
          <w:lang w:val="en-US"/>
        </w:rPr>
      </w:pPr>
    </w:p>
    <w:bookmarkEnd w:id="22"/>
    <w:p>
      <w:pPr>
        <w:pStyle w:val="3"/>
        <w:ind w:firstLine="0" w:firstLineChars="0"/>
        <w:jc w:val="center"/>
        <w:rPr>
          <w:lang w:val="en-US"/>
        </w:rPr>
      </w:pPr>
    </w:p>
    <w:p>
      <w:pPr>
        <w:pStyle w:val="4"/>
      </w:pPr>
      <w:bookmarkStart w:id="24" w:name="_Toc50050013"/>
      <w:bookmarkStart w:id="25" w:name="_Toc452108761"/>
      <w:bookmarkStart w:id="26" w:name="_Toc13735910"/>
      <w:bookmarkStart w:id="27" w:name="_Toc30308"/>
      <w:r>
        <w:rPr>
          <w:rFonts w:hint="eastAsia"/>
        </w:rPr>
        <w:t>三</w:t>
      </w:r>
      <w:r>
        <w:t>维视图</w:t>
      </w:r>
      <w:bookmarkEnd w:id="24"/>
      <w:bookmarkEnd w:id="25"/>
      <w:bookmarkEnd w:id="26"/>
      <w:bookmarkEnd w:id="27"/>
    </w:p>
    <w:p>
      <w:pPr>
        <w:pStyle w:val="3"/>
        <w:ind w:firstLine="0" w:firstLineChars="0"/>
        <w:jc w:val="center"/>
        <w:rPr>
          <w:lang w:val="en-US"/>
        </w:rPr>
      </w:pPr>
      <w:bookmarkStart w:id="28" w:name="模型观察"/>
      <w:bookmarkEnd w:id="28"/>
      <w:bookmarkStart w:id="29" w:name="三维视图"/>
      <w:bookmarkEnd w:id="29"/>
      <w:r>
        <w:drawing>
          <wp:inline distT="0" distB="0" distL="0" distR="0">
            <wp:extent cx="4019550" cy="37147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15"/>
                    <a:stretch>
                      <a:fillRect/>
                    </a:stretch>
                  </pic:blipFill>
                  <pic:spPr>
                    <a:xfrm>
                      <a:off x="0" y="0"/>
                      <a:ext cx="4019972" cy="3715140"/>
                    </a:xfrm>
                    <a:prstGeom prst="rect">
                      <a:avLst/>
                    </a:prstGeom>
                  </pic:spPr>
                </pic:pic>
              </a:graphicData>
            </a:graphic>
          </wp:inline>
        </w:drawing>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30" w:name="_Toc50050014"/>
      <w:bookmarkStart w:id="31" w:name="_Toc3096"/>
      <w:r>
        <w:rPr>
          <w:rFonts w:hint="eastAsia"/>
        </w:rPr>
        <w:t>计算</w:t>
      </w:r>
      <w:r>
        <w:t>依据</w:t>
      </w:r>
      <w:bookmarkEnd w:id="15"/>
      <w:bookmarkEnd w:id="16"/>
      <w:bookmarkEnd w:id="30"/>
      <w:bookmarkEnd w:id="31"/>
    </w:p>
    <w:p>
      <w:pPr>
        <w:pStyle w:val="3"/>
        <w:ind w:firstLine="199" w:firstLineChars="95"/>
        <w:rPr>
          <w:lang w:val="en-US"/>
        </w:rPr>
      </w:pPr>
      <w:bookmarkStart w:id="32" w:name="_Toc452108763"/>
      <w:r>
        <w:rPr>
          <w:rFonts w:hint="eastAsia"/>
          <w:lang w:val="en-US"/>
        </w:rPr>
        <w:t>本项目主要参照资料为：</w:t>
      </w:r>
    </w:p>
    <w:p>
      <w:pPr>
        <w:pStyle w:val="3"/>
        <w:numPr>
          <w:ilvl w:val="0"/>
          <w:numId w:val="2"/>
        </w:numPr>
        <w:ind w:left="0" w:firstLine="200" w:firstLineChars="0"/>
        <w:rPr>
          <w:lang w:val="en-US"/>
        </w:rPr>
      </w:pPr>
      <w:bookmarkStart w:id="33" w:name="参考标准名称1"/>
      <w:r>
        <w:rPr>
          <w:rFonts w:hint="eastAsia"/>
          <w:lang w:val="en-US"/>
        </w:rPr>
        <w:t>《绿色建筑评价标准》GB/T50378-2019</w:t>
      </w:r>
      <w:bookmarkEnd w:id="33"/>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r>
        <w:rPr>
          <w:rFonts w:hint="eastAsia"/>
          <w:lang w:val="en-US"/>
        </w:rPr>
        <w:t>《建筑通风效果测试与评价标准》JGJ/T 309—2013</w:t>
      </w:r>
    </w:p>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ind w:left="200" w:firstLine="0" w:firstLineChars="0"/>
        <w:rPr>
          <w:lang w:val="en-US"/>
        </w:rPr>
      </w:pPr>
    </w:p>
    <w:p>
      <w:pPr>
        <w:pStyle w:val="2"/>
      </w:pPr>
      <w:bookmarkStart w:id="34" w:name="_Toc50050015"/>
      <w:bookmarkStart w:id="35" w:name="_Toc12177"/>
      <w:r>
        <w:rPr>
          <w:rFonts w:hint="eastAsia"/>
        </w:rPr>
        <w:t>参考</w:t>
      </w:r>
      <w:r>
        <w:t>标准</w:t>
      </w:r>
      <w:bookmarkEnd w:id="32"/>
      <w:bookmarkEnd w:id="34"/>
      <w:bookmarkEnd w:id="35"/>
    </w:p>
    <w:p>
      <w:pPr>
        <w:pStyle w:val="3"/>
        <w:ind w:firstLine="420"/>
        <w:rPr>
          <w:lang w:val="en-US"/>
        </w:rPr>
      </w:pPr>
      <w:bookmarkStart w:id="36" w:name="_Toc451698935"/>
      <w:bookmarkStart w:id="37" w:name="_Toc452108764"/>
      <w:bookmarkStart w:id="38" w:name="_Toc451436145"/>
      <w:r>
        <w:rPr>
          <w:rFonts w:hint="eastAsia"/>
          <w:lang w:val="en-US"/>
        </w:rPr>
        <w:t>室内气流组织评价的主要依据为</w:t>
      </w:r>
      <w:bookmarkStart w:id="39" w:name="参考标准名称2"/>
      <w:r>
        <w:rPr>
          <w:rFonts w:hint="eastAsia"/>
          <w:lang w:val="en-US"/>
        </w:rPr>
        <w:t>《绿色建筑评价标准》GB/T50378-2019</w:t>
      </w:r>
      <w:bookmarkEnd w:id="39"/>
      <w:r>
        <w:rPr>
          <w:rFonts w:hint="eastAsia"/>
          <w:lang w:val="en-US"/>
        </w:rPr>
        <w:t>中控制项5.1.2条的要求，具体要求如下：</w:t>
      </w:r>
    </w:p>
    <w:p>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pPr>
        <w:pStyle w:val="2"/>
      </w:pPr>
      <w:bookmarkStart w:id="40" w:name="_Toc50050016"/>
      <w:bookmarkStart w:id="41" w:name="_Toc30490"/>
      <w:r>
        <w:rPr>
          <w:rFonts w:hint="eastAsia"/>
        </w:rPr>
        <w:t>技术措施</w:t>
      </w:r>
      <w:bookmarkEnd w:id="40"/>
      <w:bookmarkEnd w:id="41"/>
    </w:p>
    <w:p>
      <w:pPr>
        <w:pStyle w:val="3"/>
        <w:ind w:firstLine="420"/>
        <w:rPr>
          <w:lang w:val="en-US"/>
        </w:rPr>
      </w:pPr>
      <w:r>
        <w:rPr>
          <w:rFonts w:hint="eastAsia"/>
          <w:lang w:val="en-US"/>
        </w:rPr>
        <w:t>本项目采用了如下技术措施避免室内气流组织合理，防止污染物串通：</w:t>
      </w:r>
    </w:p>
    <w:p>
      <w:pPr>
        <w:pStyle w:val="3"/>
        <w:ind w:firstLine="420"/>
        <w:rPr>
          <w:lang w:val="en-US"/>
        </w:rPr>
      </w:pPr>
      <w:bookmarkStart w:id="42" w:name="技术措施"/>
      <w:r>
        <w:t>无</w:t>
      </w:r>
      <w:bookmarkEnd w:id="42"/>
    </w:p>
    <w:p>
      <w:pPr>
        <w:pStyle w:val="2"/>
      </w:pPr>
      <w:bookmarkStart w:id="43" w:name="_Toc50050017"/>
      <w:bookmarkStart w:id="44" w:name="_Toc11155"/>
      <w:r>
        <w:rPr>
          <w:rFonts w:hint="eastAsia"/>
        </w:rPr>
        <w:t>计算</w:t>
      </w:r>
      <w:bookmarkEnd w:id="36"/>
      <w:bookmarkEnd w:id="37"/>
      <w:r>
        <w:rPr>
          <w:rFonts w:hint="eastAsia"/>
        </w:rPr>
        <w:t>方法</w:t>
      </w:r>
      <w:bookmarkEnd w:id="43"/>
      <w:bookmarkEnd w:id="44"/>
    </w:p>
    <w:p>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pPr>
        <w:pStyle w:val="4"/>
      </w:pPr>
      <w:bookmarkStart w:id="45" w:name="_Toc50050018"/>
      <w:bookmarkStart w:id="46" w:name="_Toc18970"/>
      <w:r>
        <w:t>CFD</w:t>
      </w:r>
      <w:r>
        <w:rPr>
          <w:rFonts w:hint="eastAsia"/>
        </w:rPr>
        <w:t>计算原理</w:t>
      </w:r>
      <w:bookmarkEnd w:id="45"/>
      <w:bookmarkEnd w:id="46"/>
    </w:p>
    <w:p>
      <w:pPr>
        <w:pStyle w:val="5"/>
      </w:pPr>
      <w:bookmarkStart w:id="47" w:name="_Toc50050019"/>
      <w:bookmarkStart w:id="48" w:name="_Toc25382"/>
      <w:bookmarkStart w:id="49" w:name="_Toc452108765"/>
      <w:bookmarkStart w:id="50" w:name="_Toc451698937"/>
      <w:r>
        <w:rPr>
          <w:rFonts w:hint="eastAsia"/>
        </w:rPr>
        <w:t>湍流模型</w:t>
      </w:r>
      <w:bookmarkEnd w:id="47"/>
      <w:bookmarkEnd w:id="48"/>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51" w:name="_Toc50050020"/>
      <w:bookmarkStart w:id="52" w:name="_Toc8151"/>
      <w:bookmarkStart w:id="53" w:name="_Toc452108766"/>
      <w:bookmarkStart w:id="54" w:name="_Toc451698938"/>
      <w:bookmarkStart w:id="55" w:name="_Toc202"/>
      <w:r>
        <w:rPr>
          <w:rFonts w:hint="eastAsia"/>
        </w:rPr>
        <w:t>边界条件</w:t>
      </w:r>
      <w:bookmarkEnd w:id="51"/>
      <w:bookmarkEnd w:id="52"/>
      <w:bookmarkEnd w:id="53"/>
      <w:bookmarkEnd w:id="54"/>
      <w:bookmarkEnd w:id="55"/>
    </w:p>
    <w:p>
      <w:pPr>
        <w:spacing w:line="400" w:lineRule="atLeast"/>
        <w:ind w:firstLine="435"/>
        <w:rPr>
          <w:szCs w:val="21"/>
        </w:rPr>
      </w:pPr>
      <w:r>
        <w:rPr>
          <w:rFonts w:hint="eastAsia"/>
          <w:b/>
          <w:szCs w:val="21"/>
        </w:rPr>
        <w:t>进风窗口</w:t>
      </w:r>
      <w:r>
        <w:rPr>
          <w:rFonts w:hint="eastAsia"/>
          <w:szCs w:val="21"/>
        </w:rPr>
        <w:t>：采用压强边界条件；</w:t>
      </w:r>
    </w:p>
    <w:p>
      <w:pPr>
        <w:spacing w:line="400" w:lineRule="atLeast"/>
        <w:ind w:firstLine="435"/>
        <w:rPr>
          <w:szCs w:val="21"/>
        </w:rPr>
      </w:pPr>
      <w:r>
        <w:rPr>
          <w:rFonts w:hint="eastAsia"/>
          <w:b/>
          <w:szCs w:val="21"/>
        </w:rPr>
        <w:t>排风窗口</w:t>
      </w:r>
      <w:r>
        <w:rPr>
          <w:rFonts w:hint="eastAsia"/>
          <w:szCs w:val="21"/>
        </w:rPr>
        <w:t>：采用压强边界条件；</w:t>
      </w:r>
    </w:p>
    <w:p>
      <w:pPr>
        <w:pStyle w:val="5"/>
        <w:tabs>
          <w:tab w:val="left" w:pos="360"/>
        </w:tabs>
        <w:ind w:left="0" w:firstLine="0"/>
      </w:pPr>
      <w:bookmarkStart w:id="56" w:name="_Toc451698939"/>
      <w:bookmarkStart w:id="57" w:name="_Toc452108767"/>
      <w:bookmarkStart w:id="58" w:name="_Toc50050021"/>
      <w:bookmarkStart w:id="59" w:name="_Toc23583"/>
      <w:bookmarkStart w:id="60" w:name="_Toc22896"/>
      <w:r>
        <w:rPr>
          <w:rFonts w:hint="eastAsia"/>
        </w:rPr>
        <w:t>求解计算</w:t>
      </w:r>
      <w:bookmarkEnd w:id="56"/>
      <w:bookmarkEnd w:id="57"/>
      <w:bookmarkEnd w:id="58"/>
      <w:bookmarkEnd w:id="59"/>
      <w:bookmarkEnd w:id="60"/>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61"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1"/>
      <w:r>
        <w:rPr>
          <w:rFonts w:hint="eastAsia" w:ascii="黑体" w:hAnsi="黑体" w:eastAsia="黑体"/>
          <w:sz w:val="20"/>
          <w:szCs w:val="20"/>
        </w:rPr>
        <w:t xml:space="preserve"> </w:t>
      </w:r>
      <w:bookmarkStart w:id="62" w:name="_Ref225175618"/>
      <w:r>
        <w:rPr>
          <w:rFonts w:hint="eastAsia" w:ascii="黑体" w:hAnsi="黑体" w:eastAsia="黑体"/>
          <w:sz w:val="20"/>
          <w:szCs w:val="20"/>
        </w:rPr>
        <w:t>计算流体力学的控制方程</w:t>
      </w:r>
      <w:bookmarkEnd w:id="62"/>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2"/>
      </w:pPr>
      <w:bookmarkStart w:id="63" w:name="_Toc452108768"/>
      <w:bookmarkStart w:id="64" w:name="_Toc3745"/>
      <w:bookmarkStart w:id="65" w:name="_Toc50050022"/>
      <w:bookmarkStart w:id="66" w:name="_Toc14074"/>
      <w:r>
        <w:rPr>
          <w:rFonts w:hint="eastAsia"/>
        </w:rPr>
        <w:t>结果</w:t>
      </w:r>
      <w:r>
        <w:t>分析</w:t>
      </w:r>
      <w:bookmarkEnd w:id="63"/>
      <w:bookmarkEnd w:id="64"/>
      <w:bookmarkEnd w:id="65"/>
      <w:bookmarkEnd w:id="66"/>
    </w:p>
    <w:p>
      <w:pPr>
        <w:pStyle w:val="4"/>
      </w:pPr>
      <w:bookmarkStart w:id="67" w:name="_Toc50050023"/>
      <w:bookmarkStart w:id="68" w:name="_Toc13144"/>
      <w:r>
        <w:rPr>
          <w:rFonts w:hint="eastAsia"/>
        </w:rPr>
        <w:t>室内速度场分布</w:t>
      </w:r>
      <w:bookmarkEnd w:id="67"/>
      <w:bookmarkEnd w:id="68"/>
    </w:p>
    <w:p>
      <w:pPr>
        <w:pStyle w:val="3"/>
        <w:ind w:firstLine="0" w:firstLineChars="0"/>
        <w:jc w:val="center"/>
        <w:rPr>
          <w:lang w:val="en-US"/>
        </w:rPr>
      </w:pPr>
      <w:bookmarkStart w:id="69" w:name="速度云图"/>
      <w:r>
        <w:drawing>
          <wp:inline distT="0" distB="0" distL="0" distR="0">
            <wp:extent cx="5667375" cy="3752850"/>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56"/>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pic:cNvPicPr>
                      <a:picLocks noChangeAspect="1"/>
                    </pic:cNvPicPr>
                  </pic:nvPicPr>
                  <pic:blipFill>
                    <a:blip r:embed="rId57"/>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7"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pic:cNvPicPr>
                      <a:picLocks noChangeAspect="1"/>
                    </pic:cNvPicPr>
                  </pic:nvPicPr>
                  <pic:blipFill>
                    <a:blip r:embed="rId58"/>
                    <a:stretch>
                      <a:fillRect/>
                    </a:stretch>
                  </pic:blipFill>
                  <pic:spPr>
                    <a:xfrm>
                      <a:off x="0" y="0"/>
                      <a:ext cx="5667375" cy="3752850"/>
                    </a:xfrm>
                    <a:prstGeom prst="rect">
                      <a:avLst/>
                    </a:prstGeom>
                  </pic:spPr>
                </pic:pic>
              </a:graphicData>
            </a:graphic>
          </wp:inline>
        </w:drawing>
      </w:r>
    </w:p>
    <w:p>
      <w:pPr>
        <w:pStyle w:val="3"/>
        <w:ind w:firstLine="0" w:firstLineChars="0"/>
        <w:jc w:val="center"/>
        <w:rPr>
          <w:rFonts w:ascii="黑体" w:hAnsi="黑体" w:eastAsia="黑体"/>
          <w:lang w:val="en-US"/>
        </w:rPr>
      </w:pPr>
    </w:p>
    <w:p>
      <w:pPr>
        <w:pStyle w:val="3"/>
        <w:ind w:firstLine="0" w:firstLineChars="0"/>
        <w:jc w:val="center"/>
        <w:rPr>
          <w:rFonts w:ascii="黑体" w:hAnsi="黑体" w:eastAsia="黑体"/>
          <w:lang w:val="en-US"/>
        </w:rPr>
      </w:pPr>
    </w:p>
    <w:bookmarkEnd w:id="69"/>
    <w:p>
      <w:pPr>
        <w:pStyle w:val="4"/>
      </w:pPr>
      <w:bookmarkStart w:id="70" w:name="_Toc50050024"/>
      <w:bookmarkStart w:id="71" w:name="_Toc23803"/>
      <w:r>
        <w:rPr>
          <w:rFonts w:hint="eastAsia"/>
        </w:rPr>
        <w:t>室内风速矢量图</w:t>
      </w:r>
      <w:bookmarkEnd w:id="70"/>
      <w:bookmarkEnd w:id="71"/>
    </w:p>
    <w:p>
      <w:pPr>
        <w:pStyle w:val="3"/>
        <w:ind w:firstLine="0" w:firstLineChars="0"/>
        <w:jc w:val="center"/>
        <w:rPr>
          <w:lang w:val="en-US"/>
        </w:rPr>
      </w:pPr>
      <w:bookmarkStart w:id="72" w:name="速度矢量图"/>
      <w:r>
        <w:drawing>
          <wp:inline distT="0" distB="0" distL="0" distR="0">
            <wp:extent cx="5667375" cy="3752850"/>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59"/>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5"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8"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28"/>
                    <pic:cNvPicPr>
                      <a:picLocks noChangeAspect="1"/>
                    </pic:cNvPicPr>
                  </pic:nvPicPr>
                  <pic:blipFill>
                    <a:blip r:embed="rId61"/>
                    <a:stretch>
                      <a:fillRect/>
                    </a:stretch>
                  </pic:blipFill>
                  <pic:spPr>
                    <a:xfrm>
                      <a:off x="0" y="0"/>
                      <a:ext cx="5667375" cy="3752850"/>
                    </a:xfrm>
                    <a:prstGeom prst="rect">
                      <a:avLst/>
                    </a:prstGeom>
                  </pic:spPr>
                </pic:pic>
              </a:graphicData>
            </a:graphic>
          </wp:inline>
        </w:drawing>
      </w:r>
    </w:p>
    <w:p>
      <w:pPr>
        <w:pStyle w:val="3"/>
        <w:ind w:firstLine="0" w:firstLineChars="0"/>
        <w:jc w:val="center"/>
        <w:rPr>
          <w:lang w:val="en-US"/>
        </w:rPr>
      </w:pPr>
    </w:p>
    <w:bookmarkEnd w:id="72"/>
    <w:p>
      <w:pPr>
        <w:pStyle w:val="4"/>
      </w:pPr>
      <w:bookmarkStart w:id="73" w:name="_Toc10957"/>
      <w:bookmarkStart w:id="74" w:name="_Toc50050025"/>
      <w:r>
        <w:rPr>
          <w:rFonts w:hint="eastAsia"/>
        </w:rPr>
        <w:t>流线图</w:t>
      </w:r>
      <w:bookmarkEnd w:id="73"/>
    </w:p>
    <w:p>
      <w:pPr>
        <w:pStyle w:val="3"/>
        <w:ind w:firstLine="420"/>
        <w:jc w:val="center"/>
        <w:rPr>
          <w:lang w:val="en-US"/>
        </w:rPr>
      </w:pPr>
      <w:bookmarkStart w:id="75" w:name="流线图"/>
      <w:bookmarkEnd w:id="75"/>
      <w:r>
        <w:drawing>
          <wp:inline distT="0" distB="0" distL="0" distR="0">
            <wp:extent cx="5667375" cy="3752850"/>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pic:cNvPicPr>
                      <a:picLocks noChangeAspect="1"/>
                    </pic:cNvPicPr>
                  </pic:nvPicPr>
                  <pic:blipFill>
                    <a:blip r:embed="rId62"/>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6"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pic:cNvPicPr>
                      <a:picLocks noChangeAspect="1"/>
                    </pic:cNvPicPr>
                  </pic:nvPicPr>
                  <pic:blipFill>
                    <a:blip r:embed="rId63"/>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29"/>
                    <pic:cNvPicPr>
                      <a:picLocks noChangeAspect="1"/>
                    </pic:cNvPicPr>
                  </pic:nvPicPr>
                  <pic:blipFill>
                    <a:blip r:embed="rId64"/>
                    <a:stretch>
                      <a:fillRect/>
                    </a:stretch>
                  </pic:blipFill>
                  <pic:spPr>
                    <a:xfrm>
                      <a:off x="0" y="0"/>
                      <a:ext cx="5667375" cy="3752850"/>
                    </a:xfrm>
                    <a:prstGeom prst="rect">
                      <a:avLst/>
                    </a:prstGeom>
                  </pic:spPr>
                </pic:pic>
              </a:graphicData>
            </a:graphic>
          </wp:inline>
        </w:drawing>
      </w:r>
    </w:p>
    <w:p>
      <w:pPr>
        <w:pStyle w:val="2"/>
        <w:rPr>
          <w:sz w:val="36"/>
          <w:szCs w:val="36"/>
        </w:rPr>
      </w:pPr>
      <w:bookmarkStart w:id="77" w:name="_GoBack"/>
      <w:bookmarkEnd w:id="77"/>
      <w:bookmarkStart w:id="76" w:name="_Toc11356"/>
      <w:r>
        <w:rPr>
          <w:rFonts w:hint="eastAsia"/>
          <w:sz w:val="36"/>
          <w:szCs w:val="36"/>
        </w:rPr>
        <w:t>结论</w:t>
      </w:r>
      <w:bookmarkEnd w:id="74"/>
      <w:bookmarkEnd w:id="76"/>
    </w:p>
    <w:p>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8"/>
    <w:bookmarkEnd w:id="49"/>
    <w:bookmarkEnd w:id="50"/>
    <w:p>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2</w:t>
          </w:r>
        </w:p>
      </w:tc>
    </w:tr>
  </w:tbl>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heme="minorEastAsia" w:hAnsiTheme="minorEastAsia" w:eastAsiaTheme="minorEastAsia"/>
        <w:szCs w:val="21"/>
      </w:rPr>
    </w:pPr>
  </w:p>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jZjVmZmY5MWYwMzlmZWMzMmI3OTc1NmU0Y2E3ODIifQ=="/>
  </w:docVars>
  <w:rsids>
    <w:rsidRoot w:val="74BD47F3"/>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33B7"/>
    <w:rsid w:val="00FE4CC4"/>
    <w:rsid w:val="00FE79B9"/>
    <w:rsid w:val="00FF2243"/>
    <w:rsid w:val="74BD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autoRedefine/>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autoRedefine/>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FollowedHyperlink"/>
    <w:autoRedefine/>
    <w:unhideWhenUsed/>
    <w:uiPriority w:val="99"/>
    <w:rPr>
      <w:color w:val="800080"/>
      <w:u w:val="single"/>
    </w:rPr>
  </w:style>
  <w:style w:type="character" w:styleId="26">
    <w:name w:val="Emphasis"/>
    <w:autoRedefine/>
    <w:qFormat/>
    <w:uiPriority w:val="20"/>
    <w:rPr>
      <w:color w:val="CC0000"/>
    </w:rPr>
  </w:style>
  <w:style w:type="character" w:styleId="27">
    <w:name w:val="Hyperlink"/>
    <w:uiPriority w:val="99"/>
    <w:rPr>
      <w:color w:val="0000FF"/>
      <w:u w:val="single"/>
    </w:rPr>
  </w:style>
  <w:style w:type="character" w:customStyle="1" w:styleId="28">
    <w:name w:val="标题 1 Char"/>
    <w:link w:val="2"/>
    <w:uiPriority w:val="0"/>
    <w:rPr>
      <w:b/>
      <w:bCs/>
      <w:kern w:val="32"/>
      <w:sz w:val="28"/>
      <w:szCs w:val="28"/>
    </w:rPr>
  </w:style>
  <w:style w:type="character" w:customStyle="1" w:styleId="29">
    <w:name w:val="标题 2 Char"/>
    <w:link w:val="4"/>
    <w:uiPriority w:val="0"/>
    <w:rPr>
      <w:rFonts w:ascii="宋体" w:cs="Arial"/>
      <w:b/>
      <w:bCs/>
      <w:iCs/>
      <w:color w:val="000000"/>
      <w:sz w:val="24"/>
      <w:szCs w:val="24"/>
    </w:rPr>
  </w:style>
  <w:style w:type="character" w:customStyle="1" w:styleId="30">
    <w:name w:val="页脚 Char"/>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Char"/>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Char"/>
    <w:link w:val="5"/>
    <w:uiPriority w:val="0"/>
    <w:rPr>
      <w:rFonts w:ascii="宋体" w:hAnsi="宋体" w:cs="Arial"/>
      <w:b/>
      <w:bCs/>
      <w:sz w:val="21"/>
      <w:szCs w:val="21"/>
    </w:rPr>
  </w:style>
  <w:style w:type="character" w:customStyle="1" w:styleId="35">
    <w:name w:val="批注框文本 Char"/>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Char"/>
    <w:link w:val="6"/>
    <w:autoRedefine/>
    <w:qFormat/>
    <w:uiPriority w:val="0"/>
    <w:rPr>
      <w:b/>
      <w:bCs/>
      <w:sz w:val="21"/>
      <w:szCs w:val="28"/>
      <w:lang w:val="en-GB"/>
    </w:rPr>
  </w:style>
  <w:style w:type="character" w:customStyle="1" w:styleId="39">
    <w:name w:val="标题 5 Char"/>
    <w:link w:val="7"/>
    <w:uiPriority w:val="0"/>
    <w:rPr>
      <w:b/>
      <w:bCs/>
      <w:iCs/>
      <w:sz w:val="21"/>
      <w:szCs w:val="26"/>
      <w:lang w:val="en-GB"/>
    </w:rPr>
  </w:style>
  <w:style w:type="character" w:customStyle="1" w:styleId="40">
    <w:name w:val="标题 6 Char"/>
    <w:link w:val="8"/>
    <w:autoRedefine/>
    <w:qFormat/>
    <w:uiPriority w:val="0"/>
    <w:rPr>
      <w:b/>
      <w:bCs/>
      <w:sz w:val="21"/>
      <w:szCs w:val="22"/>
      <w:lang w:val="en-GB"/>
    </w:rPr>
  </w:style>
  <w:style w:type="character" w:customStyle="1" w:styleId="41">
    <w:name w:val="标题 7 Char"/>
    <w:link w:val="9"/>
    <w:qFormat/>
    <w:uiPriority w:val="0"/>
    <w:rPr>
      <w:sz w:val="24"/>
      <w:szCs w:val="24"/>
      <w:lang w:val="en-GB"/>
    </w:rPr>
  </w:style>
  <w:style w:type="character" w:customStyle="1" w:styleId="42">
    <w:name w:val="标题 8 Char"/>
    <w:link w:val="10"/>
    <w:uiPriority w:val="0"/>
    <w:rPr>
      <w:i/>
      <w:iCs/>
      <w:sz w:val="24"/>
      <w:szCs w:val="24"/>
      <w:lang w:val="en-GB"/>
    </w:rPr>
  </w:style>
  <w:style w:type="character" w:customStyle="1" w:styleId="43">
    <w:name w:val="标题 9 Char"/>
    <w:link w:val="11"/>
    <w:qFormat/>
    <w:uiPriority w:val="0"/>
    <w:rPr>
      <w:rFonts w:ascii="Arial" w:hAnsi="Arial" w:cs="Arial"/>
      <w:sz w:val="22"/>
      <w:szCs w:val="22"/>
      <w:lang w:val="en-GB"/>
    </w:rPr>
  </w:style>
  <w:style w:type="character" w:customStyle="1" w:styleId="44">
    <w:name w:val="页眉 Char"/>
    <w:link w:val="19"/>
    <w:autoRedefine/>
    <w:qFormat/>
    <w:uiPriority w:val="0"/>
    <w:rPr>
      <w:sz w:val="21"/>
      <w:szCs w:val="18"/>
      <w:lang w:val="en-GB"/>
    </w:rPr>
  </w:style>
  <w:style w:type="character" w:customStyle="1" w:styleId="45">
    <w:name w:val="文档结构图 Char"/>
    <w:link w:val="14"/>
    <w:autoRedefine/>
    <w:semiHidden/>
    <w:qFormat/>
    <w:uiPriority w:val="0"/>
    <w:rPr>
      <w:sz w:val="21"/>
      <w:shd w:val="clear" w:color="auto" w:fill="000080"/>
      <w:lang w:val="en-GB"/>
    </w:rPr>
  </w:style>
  <w:style w:type="character" w:customStyle="1" w:styleId="46">
    <w:name w:val="正文文本缩进 Char"/>
    <w:basedOn w:val="24"/>
    <w:link w:val="15"/>
    <w:autoRedefine/>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7" Type="http://schemas.openxmlformats.org/officeDocument/2006/relationships/fontTable" Target="fontTable.xml"/><Relationship Id="rId66" Type="http://schemas.openxmlformats.org/officeDocument/2006/relationships/customXml" Target="../customXml/item1.xml"/><Relationship Id="rId65" Type="http://schemas.openxmlformats.org/officeDocument/2006/relationships/numbering" Target="numbering.xml"/><Relationship Id="rId64" Type="http://schemas.openxmlformats.org/officeDocument/2006/relationships/image" Target="media/image57.png"/><Relationship Id="rId63" Type="http://schemas.openxmlformats.org/officeDocument/2006/relationships/image" Target="media/image56.png"/><Relationship Id="rId62" Type="http://schemas.openxmlformats.org/officeDocument/2006/relationships/image" Target="media/image55.png"/><Relationship Id="rId61" Type="http://schemas.openxmlformats.org/officeDocument/2006/relationships/image" Target="media/image54.png"/><Relationship Id="rId60" Type="http://schemas.openxmlformats.org/officeDocument/2006/relationships/image" Target="media/image53.png"/><Relationship Id="rId6" Type="http://schemas.openxmlformats.org/officeDocument/2006/relationships/footer" Target="footer1.xml"/><Relationship Id="rId59" Type="http://schemas.openxmlformats.org/officeDocument/2006/relationships/image" Target="media/image52.png"/><Relationship Id="rId58" Type="http://schemas.openxmlformats.org/officeDocument/2006/relationships/image" Target="media/image51.png"/><Relationship Id="rId57" Type="http://schemas.openxmlformats.org/officeDocument/2006/relationships/image" Target="media/image50.png"/><Relationship Id="rId56" Type="http://schemas.openxmlformats.org/officeDocument/2006/relationships/image" Target="media/image49.png"/><Relationship Id="rId55" Type="http://schemas.openxmlformats.org/officeDocument/2006/relationships/image" Target="media/image48.wmf"/><Relationship Id="rId54" Type="http://schemas.openxmlformats.org/officeDocument/2006/relationships/image" Target="media/image47.wmf"/><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png"/><Relationship Id="rId15" Type="http://schemas.openxmlformats.org/officeDocument/2006/relationships/image" Target="media/image8.bmp"/><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451\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94BA-43D2-4F7E-AED3-DE816FC7AC3F}">
  <ds:schemaRefs/>
</ds:datastoreItem>
</file>

<file path=docProps/app.xml><?xml version="1.0" encoding="utf-8"?>
<Properties xmlns="http://schemas.openxmlformats.org/officeDocument/2006/extended-properties" xmlns:vt="http://schemas.openxmlformats.org/officeDocument/2006/docPropsVTypes">
  <Template>tmp13.dotx</Template>
  <Pages>18</Pages>
  <Words>1242</Words>
  <Characters>1452</Characters>
  <Lines>18</Lines>
  <Paragraphs>5</Paragraphs>
  <TotalTime>0</TotalTime>
  <ScaleCrop>false</ScaleCrop>
  <LinksUpToDate>false</LinksUpToDate>
  <CharactersWithSpaces>1560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2023-12-06T07:04:00Z</dcterms:created>
  <dc:creator>14451</dc:creator>
  <cp:lastModifiedBy>14451</cp:lastModifiedBy>
  <dcterms:modified xsi:type="dcterms:W3CDTF">2023-12-06T07:04:46Z</dcterms:modified>
  <dc:title>室内气流组织分析报告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3E4DCA8B73714FE89BAEF6E8A29DC6E6_11</vt:lpwstr>
  </property>
  <property fmtid="{D5CDD505-2E9C-101B-9397-08002B2CF9AE}" pid="3" name="KSOProductBuildVer">
    <vt:lpwstr>2052-12.1.0.16120</vt:lpwstr>
  </property>
</Properties>
</file>