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2024年1月6日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T18990228503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38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_Toc425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_Toc12342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_Toc12342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_Toc15922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_Toc15922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_Toc29701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_Toc29701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_Toc27945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_Toc27945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_Toc17425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_Toc17425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_Toc463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_Toc9447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_Toc9447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_Toc31645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_Toc31645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_Toc30894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_Toc30894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_Toc31311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_Toc31311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_Toc21921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_Toc21921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_Toc758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_Toc758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_Toc23881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_Toc23881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_Toc1741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_Toc1741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_Toc634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_Toc634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_Toc438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_Toc438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_Toc23660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_Toc23660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_Toc30076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_Toc30076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_Toc22371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_Toc28756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_Toc28756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_Toc22464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_Toc49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_Toc19059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_Toc19059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_Toc16866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_Toc16866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_Toc13860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_Toc29217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_Toc29217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_Toc14995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_Toc14995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_Toc22509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_Toc6140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_Toc6140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_Toc23275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_Toc23275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_Toc26235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_Toc26235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_Toc28069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_Toc28069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_Toc9675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_Toc9675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_Toc29401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_Toc20445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_Toc20445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_Toc15933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_Toc11525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_Toc11525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_Toc5218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_Toc5218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_Toc24287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_Toc24287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_Toc27285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_Toc27285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_Toc32542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_Toc32542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_Toc28404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_Toc28404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_Toc22991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14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_Toc22991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138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0" w:name="_Toc425"/>
      <w:r>
        <w:rPr>
          <w:szCs w:val="24"/>
          <w:lang w:val="en-US"/>
        </w:rPr>
        <w:t>建筑概况</w:t>
      </w:r>
      <w:bookmarkEnd w:id="10"/>
    </w:p>
    <w:p>
      <w:pPr>
        <w:pStyle w:val="4"/>
        <w:rPr>
          <w:szCs w:val="24"/>
          <w:lang w:val="en-US"/>
        </w:rPr>
      </w:pPr>
      <w:bookmarkStart w:id="11" w:name="_Toc12342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四川-成都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104.02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3765.46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14.70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4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2" w:name="_Toc15922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29701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27945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94800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5" w:name="_Toc17425"/>
      <w:r>
        <w:rPr>
          <w:szCs w:val="24"/>
          <w:lang w:val="en-US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6" w:name="_Toc463"/>
      <w:r>
        <w:rPr>
          <w:szCs w:val="24"/>
          <w:lang w:val="en-US"/>
        </w:rPr>
        <w:t>计算原理</w:t>
      </w:r>
      <w:bookmarkEnd w:id="16"/>
    </w:p>
    <w:p>
      <w:pPr>
        <w:pStyle w:val="4"/>
        <w:spacing w:line="240" w:lineRule="atLeast"/>
      </w:pPr>
      <w:bookmarkStart w:id="17" w:name="_Toc240280508"/>
      <w:bookmarkStart w:id="18" w:name="_Toc179707474"/>
      <w:bookmarkStart w:id="19" w:name="_Toc239133098"/>
      <w:bookmarkStart w:id="20" w:name="_Toc178151562"/>
      <w:bookmarkStart w:id="21" w:name="_Toc178152068"/>
      <w:bookmarkStart w:id="22" w:name="_Toc179712227"/>
      <w:bookmarkStart w:id="23" w:name="_Toc495932542"/>
      <w:bookmarkStart w:id="24" w:name="_Toc9447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9" w:name="_Toc240280509"/>
      <w:bookmarkStart w:id="30" w:name="_Toc178152069"/>
      <w:bookmarkStart w:id="31" w:name="_Toc178151563"/>
      <w:bookmarkStart w:id="32" w:name="_Toc179712228"/>
      <w:bookmarkStart w:id="33" w:name="_Toc495932543"/>
      <w:bookmarkStart w:id="34" w:name="_Toc453593137"/>
      <w:bookmarkStart w:id="35" w:name="_Toc239133099"/>
      <w:bookmarkStart w:id="36" w:name="_Toc179707475"/>
      <w:bookmarkStart w:id="37" w:name="_Toc31645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38" w:name="_Toc179707476"/>
      <w:bookmarkStart w:id="39" w:name="_Toc178152070"/>
      <w:bookmarkStart w:id="40" w:name="_Toc240280510"/>
      <w:bookmarkStart w:id="41" w:name="_Toc239133100"/>
      <w:bookmarkStart w:id="42" w:name="_Toc453593138"/>
      <w:bookmarkStart w:id="43" w:name="_Toc495932544"/>
      <w:bookmarkStart w:id="44" w:name="_Toc179712229"/>
      <w:bookmarkStart w:id="45" w:name="_Toc178151564"/>
      <w:bookmarkStart w:id="46" w:name="_Toc30894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178152071"/>
      <w:bookmarkStart w:id="48" w:name="_Toc179712230"/>
      <w:bookmarkStart w:id="49" w:name="_Toc240280511"/>
      <w:bookmarkStart w:id="50" w:name="_Toc178151565"/>
      <w:bookmarkStart w:id="51" w:name="_Toc239133101"/>
      <w:bookmarkStart w:id="52" w:name="_Toc453593139"/>
      <w:bookmarkStart w:id="53" w:name="_Toc179707477"/>
      <w:r>
        <w:rPr>
          <w:rFonts w:hint="eastAsia"/>
        </w:rPr>
        <w:t xml:space="preserve"> </w:t>
      </w:r>
      <w:bookmarkStart w:id="54" w:name="_Toc495932545"/>
      <w:bookmarkStart w:id="55" w:name="_Toc31311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56" w:name="_Toc239133102"/>
      <w:bookmarkStart w:id="57" w:name="_Toc240280512"/>
      <w:bookmarkStart w:id="58" w:name="_Toc453593140"/>
      <w:bookmarkStart w:id="59" w:name="_Toc178151566"/>
      <w:bookmarkStart w:id="60" w:name="_Toc179712231"/>
      <w:bookmarkStart w:id="61" w:name="_Toc179707478"/>
      <w:bookmarkStart w:id="62" w:name="_Toc178152072"/>
      <w:r>
        <w:t xml:space="preserve"> </w:t>
      </w:r>
      <w:bookmarkStart w:id="63" w:name="_Toc495932546"/>
      <w:bookmarkStart w:id="64" w:name="_Toc21921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65" w:name="_Toc178151567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453593141"/>
      <w:r>
        <w:t xml:space="preserve"> </w:t>
      </w:r>
      <w:bookmarkStart w:id="72" w:name="_Toc495932547"/>
      <w:bookmarkStart w:id="73" w:name="_Toc758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74" w:name="_Toc178152074"/>
      <w:bookmarkStart w:id="75" w:name="_Toc453593142"/>
      <w:bookmarkStart w:id="76" w:name="_Toc239133104"/>
      <w:bookmarkStart w:id="77" w:name="_Toc178151568"/>
      <w:bookmarkStart w:id="78" w:name="_Toc179707480"/>
      <w:bookmarkStart w:id="79" w:name="_Toc240280514"/>
      <w:bookmarkStart w:id="80" w:name="_Toc179712233"/>
      <w:r>
        <w:t xml:space="preserve"> </w:t>
      </w:r>
      <w:bookmarkStart w:id="81" w:name="_Toc495932548"/>
      <w:bookmarkStart w:id="82" w:name="_Toc23881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83" w:name="_Toc179712234"/>
      <w:bookmarkStart w:id="84" w:name="_Toc453593143"/>
      <w:bookmarkStart w:id="85" w:name="_Toc240280515"/>
      <w:bookmarkStart w:id="86" w:name="_Toc239133105"/>
      <w:bookmarkStart w:id="87" w:name="_Toc178151569"/>
      <w:bookmarkStart w:id="88" w:name="_Toc178152075"/>
      <w:bookmarkStart w:id="89" w:name="_Toc179707481"/>
      <w:r>
        <w:t xml:space="preserve"> </w:t>
      </w:r>
      <w:bookmarkStart w:id="90" w:name="_Toc495932549"/>
      <w:bookmarkStart w:id="91" w:name="_Toc1741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92" w:name="_Toc453593144"/>
      <w:bookmarkStart w:id="93" w:name="_Toc240280516"/>
      <w:bookmarkStart w:id="94" w:name="_Toc179707482"/>
      <w:bookmarkStart w:id="95" w:name="_Toc178152076"/>
      <w:bookmarkStart w:id="96" w:name="_Toc179712235"/>
      <w:bookmarkStart w:id="97" w:name="_Toc178151570"/>
      <w:bookmarkStart w:id="98" w:name="_Toc239133106"/>
      <w:r>
        <w:t xml:space="preserve"> </w:t>
      </w:r>
      <w:bookmarkStart w:id="99" w:name="_Toc495932550"/>
      <w:bookmarkStart w:id="100" w:name="_Toc634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438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  <w:lang w:val="en-US"/>
        </w:rPr>
      </w:pPr>
      <w:bookmarkStart w:id="110" w:name="_Toc23660"/>
      <w:r>
        <w:rPr>
          <w:szCs w:val="24"/>
          <w:lang w:val="en-US"/>
        </w:rPr>
        <w:t>外围护构造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30076"/>
      <w:r>
        <w:rPr>
          <w:szCs w:val="24"/>
          <w:lang w:val="en-US"/>
        </w:rPr>
        <w:t>屋顶</w:t>
      </w:r>
      <w:bookmarkEnd w:id="111"/>
    </w:p>
    <w:p>
      <w:pPr>
        <w:pStyle w:val="5"/>
        <w:rPr>
          <w:szCs w:val="24"/>
          <w:lang w:val="en-US"/>
        </w:rPr>
      </w:pPr>
      <w:bookmarkStart w:id="112" w:name="_Toc22371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粉煤灰陶粒混凝土(ρ=1100)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煤矸石页岩多孔砖砌体240×115×90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5.978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1.441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37.79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12.18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28756"/>
      <w:r>
        <w:rPr>
          <w:szCs w:val="24"/>
          <w:lang w:val="en-US"/>
        </w:rPr>
        <w:t>外墙</w:t>
      </w:r>
      <w:bookmarkEnd w:id="113"/>
    </w:p>
    <w:p>
      <w:pPr>
        <w:pStyle w:val="5"/>
        <w:rPr>
          <w:szCs w:val="24"/>
          <w:lang w:val="en-US"/>
        </w:rPr>
      </w:pPr>
      <w:bookmarkStart w:id="114" w:name="_Toc22464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无机轻集料保温砂浆（ρ≤450）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0.817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54.38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49"/>
      <w:r>
        <w:rPr>
          <w:szCs w:val="24"/>
          <w:lang w:val="en-US"/>
        </w:rPr>
        <w:t>梁柱</w:t>
      </w:r>
      <w:bookmarkEnd w:id="115"/>
    </w:p>
    <w:p>
      <w:pPr>
        <w:pStyle w:val="5"/>
        <w:rPr>
          <w:szCs w:val="24"/>
          <w:lang w:val="en-US"/>
        </w:rPr>
      </w:pPr>
      <w:bookmarkStart w:id="116" w:name="_Toc19059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7" w:name="_Toc16866"/>
      <w:r>
        <w:rPr>
          <w:szCs w:val="24"/>
          <w:lang w:val="en-US"/>
        </w:rPr>
        <w:t>挑空楼板</w:t>
      </w:r>
      <w:bookmarkEnd w:id="117"/>
    </w:p>
    <w:p>
      <w:pPr>
        <w:pStyle w:val="5"/>
        <w:rPr>
          <w:szCs w:val="24"/>
          <w:lang w:val="en-US"/>
        </w:rPr>
      </w:pPr>
      <w:bookmarkStart w:id="118" w:name="_Toc13860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9" w:name="_Toc29217"/>
      <w:r>
        <w:rPr>
          <w:szCs w:val="24"/>
          <w:lang w:val="en-US"/>
        </w:rPr>
        <w:t>内围护构造</w:t>
      </w:r>
      <w:bookmarkEnd w:id="119"/>
    </w:p>
    <w:p>
      <w:pPr>
        <w:pStyle w:val="4"/>
        <w:rPr>
          <w:szCs w:val="24"/>
          <w:lang w:val="en-US"/>
        </w:rPr>
      </w:pPr>
      <w:bookmarkStart w:id="120" w:name="_Toc14995"/>
      <w:r>
        <w:rPr>
          <w:szCs w:val="24"/>
          <w:lang w:val="en-US"/>
        </w:rPr>
        <w:t>内墙</w:t>
      </w:r>
      <w:bookmarkEnd w:id="120"/>
    </w:p>
    <w:p>
      <w:pPr>
        <w:pStyle w:val="5"/>
        <w:rPr>
          <w:szCs w:val="24"/>
          <w:lang w:val="en-US"/>
        </w:rPr>
      </w:pPr>
      <w:bookmarkStart w:id="121" w:name="_Toc22509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砂加气块（B04级）(ρ=400-450)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2" w:name="_Toc6140"/>
      <w:r>
        <w:rPr>
          <w:szCs w:val="24"/>
          <w:lang w:val="en-US"/>
        </w:rPr>
        <w:t>楼板</w:t>
      </w:r>
      <w:bookmarkEnd w:id="122"/>
    </w:p>
    <w:p>
      <w:pPr>
        <w:pStyle w:val="5"/>
        <w:rPr>
          <w:szCs w:val="24"/>
          <w:lang w:val="en-US"/>
        </w:rPr>
      </w:pPr>
      <w:bookmarkStart w:id="123" w:name="_Toc23275"/>
      <w:r>
        <w:rPr>
          <w:szCs w:val="24"/>
          <w:lang w:val="en-US"/>
        </w:rPr>
        <w:t>控温房间楼板构造一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2.624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4" w:name="_Toc26235"/>
      <w:r>
        <w:rPr>
          <w:szCs w:val="24"/>
          <w:lang w:val="en-US"/>
        </w:rPr>
        <w:t>封闭阳台构造</w:t>
      </w:r>
      <w:bookmarkEnd w:id="124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25" w:name="_Toc28069"/>
      <w:r>
        <w:rPr>
          <w:szCs w:val="24"/>
          <w:lang w:val="en-US"/>
        </w:rPr>
        <w:t>地下围护构造</w:t>
      </w:r>
      <w:bookmarkEnd w:id="125"/>
    </w:p>
    <w:p>
      <w:pPr>
        <w:pStyle w:val="4"/>
        <w:rPr>
          <w:szCs w:val="24"/>
          <w:lang w:val="en-US"/>
        </w:rPr>
      </w:pPr>
      <w:bookmarkStart w:id="126" w:name="_Toc9675"/>
      <w:r>
        <w:rPr>
          <w:szCs w:val="24"/>
          <w:lang w:val="en-US"/>
        </w:rPr>
        <w:t>周边地面</w:t>
      </w:r>
      <w:bookmarkEnd w:id="126"/>
    </w:p>
    <w:p>
      <w:pPr>
        <w:pStyle w:val="5"/>
        <w:rPr>
          <w:szCs w:val="24"/>
          <w:lang w:val="en-US"/>
        </w:rPr>
      </w:pPr>
      <w:bookmarkStart w:id="127" w:name="_Toc29401"/>
      <w:r>
        <w:rPr>
          <w:szCs w:val="24"/>
          <w:lang w:val="en-US"/>
        </w:rPr>
        <w:t>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硬质聚氨酯泡沫塑料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94.67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8" w:name="_Toc20445"/>
      <w:r>
        <w:rPr>
          <w:szCs w:val="24"/>
          <w:lang w:val="en-US"/>
        </w:rPr>
        <w:t>非周边地面</w:t>
      </w:r>
      <w:bookmarkEnd w:id="128"/>
    </w:p>
    <w:p>
      <w:pPr>
        <w:pStyle w:val="5"/>
        <w:rPr>
          <w:szCs w:val="24"/>
          <w:lang w:val="en-US"/>
        </w:rPr>
      </w:pPr>
      <w:bookmarkStart w:id="129" w:name="_Toc15933"/>
      <w:r>
        <w:rPr>
          <w:szCs w:val="24"/>
          <w:lang w:val="en-US"/>
        </w:rPr>
        <w:t>非周边地面构造一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3.954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4.199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229.74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30" w:name="_Toc11525"/>
      <w:r>
        <w:rPr>
          <w:szCs w:val="24"/>
          <w:lang w:val="en-US"/>
        </w:rPr>
        <w:t>窗构造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单层钢铝窗（平均）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1" w:name="_Toc5218"/>
      <w:r>
        <w:rPr>
          <w:szCs w:val="24"/>
          <w:lang w:val="en-US"/>
        </w:rPr>
        <w:t>门构造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木头夹层门</w:t>
            </w:r>
          </w:p>
        </w:tc>
        <w:tc>
          <w:tcPr>
            <w:vAlign w:val="center"/>
          </w:tcPr>
          <w:p>
            <w:r>
              <w:t>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2" w:name="_Toc24287"/>
      <w:r>
        <w:rPr>
          <w:szCs w:val="24"/>
          <w:lang w:val="en-US"/>
        </w:rPr>
        <w:t>负荷指标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183078</w:t>
            </w:r>
          </w:p>
        </w:tc>
        <w:tc>
          <w:tcPr>
            <w:vAlign w:val="center"/>
          </w:tcPr>
          <w:p>
            <w:r>
              <w:t>3765.46</w:t>
            </w:r>
          </w:p>
        </w:tc>
        <w:tc>
          <w:tcPr>
            <w:vAlign w:val="center"/>
          </w:tcPr>
          <w:p>
            <w:r>
              <w:t>48.62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3790.94</w:t>
            </w:r>
          </w:p>
        </w:tc>
        <w:tc>
          <w:tcPr>
            <w:vAlign w:val="center"/>
          </w:tcPr>
          <w:p>
            <w:r>
              <w:t>48.29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3" w:name="_Toc27285"/>
      <w:r>
        <w:rPr>
          <w:szCs w:val="24"/>
          <w:lang w:val="en-US"/>
        </w:rPr>
        <w:t>建筑按系统汇总表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Sys1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1001[开架书库]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1014[目录室]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1016[走道]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3006[阅览室]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3007[空房间]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3008[目录室]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3010[阅览室]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3011[书库]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3016[走道]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3023[阅览室]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4006[楼梯间]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4007[空房间]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4020[空房间]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3095.11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155501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145078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2001[开架书库]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609.60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695.83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33039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30710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3790.94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183078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170326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48.29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4" w:name="_Toc32542"/>
      <w:r>
        <w:rPr>
          <w:szCs w:val="24"/>
          <w:lang w:val="en-US"/>
        </w:rPr>
        <w:t>建筑按楼层汇总表</w:t>
      </w:r>
      <w:bookmarkEnd w:id="13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1001[开架书库]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1014[目录室]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1016[走道]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1622.18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60862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2001[开架书库]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609.60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695.83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33039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30710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3006[阅览室]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3007[空房间]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3008[目录室]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3010[阅览室]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3011[书库]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3016[走道]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3023[阅览室]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736.59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47803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68.24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4006[楼梯间]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4007[空房间]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4020[空房间]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736.34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45572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43106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61.89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3790.94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183078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170326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48.29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5" w:name="_Toc28404"/>
      <w:r>
        <w:rPr>
          <w:szCs w:val="24"/>
          <w:lang w:val="en-US"/>
        </w:rPr>
        <w:t>新风负荷表</w:t>
      </w:r>
      <w:bookmarkEnd w:id="13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1001[开架书库]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1014[目录室]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1016[走道]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648.87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2001[开架书库]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609.60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3006[阅览室]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3007[空房间];3008[目录室]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3010[阅览室];3016[走道]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3011[书库]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3023[阅览室]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294.64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4002,4020[空房间]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4006[楼梯间]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4007[空房间]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4009,4015[空房间]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294.54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1516.38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3.18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36" w:name="_Toc22991"/>
      <w:r>
        <w:rPr>
          <w:szCs w:val="24"/>
          <w:lang w:val="en-US"/>
        </w:rPr>
        <w:t>房间冷负荷详细表</w:t>
      </w:r>
      <w:bookmarkEnd w:id="136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7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1001[开架书库]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F=39.67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F=58.15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F=57.60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F=156.70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</w:tr>
      <w:bookmarkEnd w:id="137"/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F=214.66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F=32.40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F=148.76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F=34.20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1014[目录室]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F=35.14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1016[走道]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2001[开架书库]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F=544.09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F=69.14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F=43.20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F=47.01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3008[目录室]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3016[走道]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F=26.84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D=4.45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K=0.82 D=2.66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bookmarkEnd w:id="2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1E55EA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87B7F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256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清风</cp:lastModifiedBy>
  <cp:lastPrinted>2411-12-31T16:00:00Z</cp:lastPrinted>
  <dcterms:modified xsi:type="dcterms:W3CDTF">2024-01-06T10:00:52Z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8D9CB2FB37D14DC0A5C1F9A6E5CA4C15_12</vt:lpwstr>
  </property>
</Properties>
</file>