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5C" w:rsidRDefault="00D66B5C">
      <w:pPr>
        <w:ind w:firstLine="422"/>
        <w:jc w:val="right"/>
        <w:rPr>
          <w:rFonts w:ascii="宋体" w:eastAsia="宋体" w:hAnsi="宋体"/>
          <w:b/>
          <w:szCs w:val="21"/>
        </w:rPr>
      </w:pPr>
    </w:p>
    <w:p w:rsidR="00D66B5C" w:rsidRDefault="00D66B5C" w:rsidP="00076BEF">
      <w:pPr>
        <w:ind w:firstLineChars="0" w:firstLine="0"/>
        <w:rPr>
          <w:rFonts w:ascii="宋体" w:hAnsi="宋体" w:hint="eastAsia"/>
          <w:b/>
          <w:sz w:val="44"/>
          <w:szCs w:val="44"/>
        </w:rPr>
      </w:pPr>
    </w:p>
    <w:p w:rsidR="00076BEF" w:rsidRDefault="00076BEF" w:rsidP="00076BEF">
      <w:pPr>
        <w:ind w:firstLineChars="0" w:firstLine="0"/>
        <w:rPr>
          <w:rFonts w:ascii="宋体" w:hAnsi="宋体" w:hint="eastAsia"/>
          <w:b/>
          <w:sz w:val="44"/>
          <w:szCs w:val="44"/>
        </w:rPr>
      </w:pPr>
    </w:p>
    <w:p w:rsidR="00076BEF" w:rsidRDefault="00076BEF" w:rsidP="00076BEF">
      <w:pPr>
        <w:ind w:firstLineChars="0" w:firstLine="0"/>
        <w:rPr>
          <w:rFonts w:ascii="宋体" w:hAnsi="宋体" w:hint="eastAsia"/>
          <w:b/>
          <w:sz w:val="44"/>
          <w:szCs w:val="44"/>
        </w:rPr>
      </w:pPr>
    </w:p>
    <w:p w:rsidR="00076BEF" w:rsidRDefault="00076BEF" w:rsidP="00076BEF">
      <w:pPr>
        <w:ind w:firstLineChars="0" w:firstLine="0"/>
        <w:rPr>
          <w:rFonts w:ascii="宋体" w:hAnsi="宋体" w:hint="eastAsia"/>
          <w:b/>
          <w:sz w:val="44"/>
          <w:szCs w:val="44"/>
        </w:rPr>
      </w:pPr>
    </w:p>
    <w:p w:rsidR="00076BEF" w:rsidRDefault="00076BEF" w:rsidP="00076BEF">
      <w:pPr>
        <w:ind w:firstLineChars="0" w:firstLine="0"/>
        <w:rPr>
          <w:rFonts w:ascii="宋体" w:hAnsi="宋体" w:hint="eastAsia"/>
          <w:b/>
          <w:sz w:val="44"/>
          <w:szCs w:val="44"/>
        </w:rPr>
      </w:pPr>
    </w:p>
    <w:p w:rsidR="00076BEF" w:rsidRDefault="00076BEF" w:rsidP="00076BEF">
      <w:pPr>
        <w:ind w:firstLineChars="0" w:firstLine="0"/>
        <w:rPr>
          <w:rFonts w:ascii="宋体" w:hAnsi="宋体" w:hint="eastAsia"/>
          <w:b/>
          <w:sz w:val="44"/>
          <w:szCs w:val="44"/>
        </w:rPr>
      </w:pPr>
    </w:p>
    <w:p w:rsidR="00076BEF" w:rsidRDefault="00076BEF" w:rsidP="00076BEF">
      <w:pPr>
        <w:ind w:firstLineChars="0" w:firstLine="0"/>
        <w:rPr>
          <w:rFonts w:ascii="宋体" w:hAnsi="宋体" w:hint="eastAsia"/>
          <w:b/>
          <w:sz w:val="44"/>
          <w:szCs w:val="44"/>
        </w:rPr>
      </w:pPr>
    </w:p>
    <w:p w:rsidR="00076BEF" w:rsidRDefault="00076BEF" w:rsidP="00076BEF">
      <w:pPr>
        <w:ind w:firstLineChars="0" w:firstLine="0"/>
        <w:rPr>
          <w:rFonts w:ascii="宋体" w:hAnsi="宋体"/>
          <w:b/>
          <w:sz w:val="44"/>
          <w:szCs w:val="44"/>
        </w:rPr>
      </w:pPr>
    </w:p>
    <w:p w:rsidR="00FC7230" w:rsidRDefault="00FC7230">
      <w:pPr>
        <w:ind w:firstLineChars="0" w:firstLine="0"/>
        <w:jc w:val="center"/>
        <w:rPr>
          <w:rFonts w:ascii="宋体" w:hAnsi="宋体"/>
          <w:b/>
          <w:sz w:val="44"/>
          <w:szCs w:val="44"/>
        </w:rPr>
      </w:pPr>
      <w:r w:rsidRPr="00FC7230">
        <w:rPr>
          <w:rFonts w:ascii="宋体" w:hAnsi="宋体" w:hint="eastAsia"/>
          <w:b/>
          <w:sz w:val="44"/>
          <w:szCs w:val="44"/>
        </w:rPr>
        <w:t>阳新供水城东调度中心建设工程</w:t>
      </w:r>
    </w:p>
    <w:p w:rsidR="00D66B5C" w:rsidRDefault="00ED733D">
      <w:pPr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装饰性构件造价比例计算书</w:t>
      </w:r>
    </w:p>
    <w:p w:rsidR="00D66B5C" w:rsidRDefault="00D66B5C">
      <w:pPr>
        <w:spacing w:line="360" w:lineRule="auto"/>
        <w:ind w:firstLine="422"/>
        <w:jc w:val="center"/>
        <w:rPr>
          <w:rFonts w:ascii="宋体" w:eastAsia="宋体" w:hAnsi="宋体"/>
          <w:b/>
          <w:szCs w:val="21"/>
        </w:rPr>
      </w:pPr>
    </w:p>
    <w:p w:rsidR="00D66B5C" w:rsidRDefault="00D66B5C">
      <w:pPr>
        <w:ind w:firstLine="720"/>
        <w:rPr>
          <w:rFonts w:cs="华文宋体"/>
          <w:sz w:val="36"/>
          <w:szCs w:val="36"/>
        </w:rPr>
      </w:pPr>
    </w:p>
    <w:p w:rsidR="00D66B5C" w:rsidRDefault="00D66B5C">
      <w:pPr>
        <w:ind w:firstLine="1044"/>
        <w:rPr>
          <w:rFonts w:ascii="宋体" w:eastAsia="宋体" w:hAnsi="宋体"/>
          <w:b/>
          <w:sz w:val="52"/>
          <w:szCs w:val="52"/>
        </w:rPr>
      </w:pPr>
    </w:p>
    <w:p w:rsidR="00D66B5C" w:rsidRDefault="00D66B5C">
      <w:pPr>
        <w:ind w:firstLine="1044"/>
        <w:jc w:val="center"/>
        <w:rPr>
          <w:rFonts w:ascii="宋体" w:eastAsia="宋体" w:hAnsi="宋体"/>
          <w:b/>
          <w:sz w:val="52"/>
          <w:szCs w:val="52"/>
        </w:rPr>
      </w:pPr>
    </w:p>
    <w:p w:rsidR="00D66B5C" w:rsidRDefault="00D66B5C">
      <w:pPr>
        <w:ind w:firstLine="1044"/>
        <w:jc w:val="center"/>
        <w:rPr>
          <w:rFonts w:ascii="宋体" w:eastAsia="宋体" w:hAnsi="宋体"/>
          <w:b/>
          <w:sz w:val="52"/>
          <w:szCs w:val="52"/>
        </w:rPr>
      </w:pPr>
    </w:p>
    <w:p w:rsidR="00D66B5C" w:rsidRDefault="00D66B5C">
      <w:pPr>
        <w:ind w:firstLine="1044"/>
        <w:jc w:val="center"/>
        <w:rPr>
          <w:rFonts w:ascii="宋体" w:eastAsia="宋体" w:hAnsi="宋体"/>
          <w:b/>
          <w:sz w:val="52"/>
          <w:szCs w:val="52"/>
        </w:rPr>
      </w:pPr>
    </w:p>
    <w:p w:rsidR="00D66B5C" w:rsidRDefault="00D66B5C">
      <w:pPr>
        <w:ind w:firstLine="1044"/>
        <w:jc w:val="center"/>
        <w:rPr>
          <w:rFonts w:ascii="宋体" w:eastAsia="宋体" w:hAnsi="宋体"/>
          <w:b/>
          <w:sz w:val="52"/>
          <w:szCs w:val="52"/>
        </w:rPr>
      </w:pPr>
    </w:p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076BEF" w:rsidRDefault="00076BEF" w:rsidP="00076BEF">
      <w:pPr>
        <w:spacing w:line="480" w:lineRule="auto"/>
        <w:ind w:firstLine="482"/>
        <w:rPr>
          <w:rFonts w:ascii="宋体" w:eastAsia="宋体" w:hAnsi="宋体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napToGrid/>
          <w:color w:val="auto"/>
          <w:kern w:val="2"/>
          <w:sz w:val="21"/>
          <w:szCs w:val="22"/>
          <w:lang w:val="zh-CN"/>
        </w:rPr>
        <w:id w:val="2624287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66B5C" w:rsidRDefault="00D66B5C">
          <w:pPr>
            <w:pStyle w:val="TOC1"/>
            <w:jc w:val="center"/>
            <w:rPr>
              <w:rFonts w:asciiTheme="minorHAnsi" w:eastAsiaTheme="minorEastAsia" w:hAnsiTheme="minorHAnsi" w:cstheme="minorBidi"/>
              <w:b w:val="0"/>
              <w:bCs w:val="0"/>
              <w:snapToGrid/>
              <w:color w:val="auto"/>
              <w:kern w:val="2"/>
              <w:sz w:val="21"/>
              <w:szCs w:val="22"/>
              <w:lang w:val="zh-CN"/>
            </w:rPr>
          </w:pPr>
        </w:p>
        <w:p w:rsidR="00D66B5C" w:rsidRDefault="00ED733D">
          <w:pPr>
            <w:pStyle w:val="TOC1"/>
            <w:jc w:val="center"/>
          </w:pPr>
          <w:r>
            <w:rPr>
              <w:lang w:val="zh-CN"/>
            </w:rPr>
            <w:t>目录</w:t>
          </w:r>
        </w:p>
        <w:p w:rsidR="00D66B5C" w:rsidRDefault="00EE6896">
          <w:pPr>
            <w:pStyle w:val="10"/>
            <w:tabs>
              <w:tab w:val="clear" w:pos="709"/>
              <w:tab w:val="clear" w:pos="8296"/>
              <w:tab w:val="right" w:leader="dot" w:pos="8306"/>
            </w:tabs>
          </w:pPr>
          <w:r>
            <w:fldChar w:fldCharType="begin"/>
          </w:r>
          <w:r w:rsidR="00ED733D">
            <w:instrText xml:space="preserve"> TOC \o "1-3" \h \z \u </w:instrText>
          </w:r>
          <w:r>
            <w:fldChar w:fldCharType="separate"/>
          </w:r>
          <w:hyperlink w:anchor="_Toc10709" w:history="1">
            <w:r w:rsidR="00ED733D">
              <w:rPr>
                <w:rFonts w:hint="eastAsia"/>
              </w:rPr>
              <w:t>1</w:t>
            </w:r>
            <w:r w:rsidR="00ED733D">
              <w:rPr>
                <w:rFonts w:hint="eastAsia"/>
              </w:rPr>
              <w:t>项目概述</w:t>
            </w:r>
            <w:r w:rsidR="00ED733D">
              <w:tab/>
            </w:r>
            <w:r>
              <w:fldChar w:fldCharType="begin"/>
            </w:r>
            <w:r w:rsidR="00ED733D">
              <w:instrText xml:space="preserve"> PAGEREF _Toc10709 \h </w:instrText>
            </w:r>
            <w:r>
              <w:fldChar w:fldCharType="separate"/>
            </w:r>
            <w:r w:rsidR="00ED733D">
              <w:t>1</w:t>
            </w:r>
            <w:r>
              <w:fldChar w:fldCharType="end"/>
            </w:r>
          </w:hyperlink>
        </w:p>
        <w:p w:rsidR="00D66B5C" w:rsidRDefault="00EE6896">
          <w:pPr>
            <w:pStyle w:val="10"/>
            <w:tabs>
              <w:tab w:val="clear" w:pos="709"/>
              <w:tab w:val="clear" w:pos="8296"/>
              <w:tab w:val="right" w:leader="dot" w:pos="8306"/>
            </w:tabs>
          </w:pPr>
          <w:hyperlink w:anchor="_Toc10072" w:history="1">
            <w:r w:rsidR="00ED733D">
              <w:rPr>
                <w:rFonts w:hint="eastAsia"/>
              </w:rPr>
              <w:t>4</w:t>
            </w:r>
            <w:r w:rsidR="00ED733D">
              <w:rPr>
                <w:rFonts w:hint="eastAsia"/>
              </w:rPr>
              <w:t>装饰性构件定义</w:t>
            </w:r>
            <w:r w:rsidR="00ED733D">
              <w:tab/>
            </w:r>
            <w:r>
              <w:fldChar w:fldCharType="begin"/>
            </w:r>
            <w:r w:rsidR="00ED733D">
              <w:instrText xml:space="preserve"> PAGEREF _Toc10072 \h </w:instrText>
            </w:r>
            <w:r>
              <w:fldChar w:fldCharType="separate"/>
            </w:r>
            <w:r w:rsidR="00ED733D">
              <w:t>1</w:t>
            </w:r>
            <w:r>
              <w:fldChar w:fldCharType="end"/>
            </w:r>
          </w:hyperlink>
        </w:p>
        <w:p w:rsidR="00D66B5C" w:rsidRDefault="00EE6896">
          <w:pPr>
            <w:pStyle w:val="10"/>
            <w:tabs>
              <w:tab w:val="clear" w:pos="709"/>
              <w:tab w:val="clear" w:pos="8296"/>
              <w:tab w:val="right" w:leader="dot" w:pos="8306"/>
            </w:tabs>
          </w:pPr>
          <w:hyperlink w:anchor="_Toc5335" w:history="1">
            <w:r w:rsidR="00ED733D">
              <w:t>5</w:t>
            </w:r>
            <w:r w:rsidR="00ED733D">
              <w:rPr>
                <w:rFonts w:hint="eastAsia"/>
              </w:rPr>
              <w:t>装饰性构件分布</w:t>
            </w:r>
            <w:r w:rsidR="00ED733D">
              <w:tab/>
            </w:r>
            <w:r>
              <w:fldChar w:fldCharType="begin"/>
            </w:r>
            <w:r w:rsidR="00ED733D">
              <w:instrText xml:space="preserve"> PAGEREF _Toc5335 \h </w:instrText>
            </w:r>
            <w:r>
              <w:fldChar w:fldCharType="separate"/>
            </w:r>
            <w:r w:rsidR="00ED733D">
              <w:t>1</w:t>
            </w:r>
            <w:r>
              <w:fldChar w:fldCharType="end"/>
            </w:r>
          </w:hyperlink>
        </w:p>
        <w:p w:rsidR="00D66B5C" w:rsidRDefault="00EE6896">
          <w:pPr>
            <w:pStyle w:val="22"/>
            <w:tabs>
              <w:tab w:val="clear" w:pos="1276"/>
              <w:tab w:val="clear" w:pos="8296"/>
              <w:tab w:val="right" w:leader="dot" w:pos="8306"/>
            </w:tabs>
          </w:pPr>
          <w:hyperlink w:anchor="_Toc6897" w:history="1">
            <w:r w:rsidR="00ED733D">
              <w:rPr>
                <w:rFonts w:ascii="宋体" w:eastAsia="宋体" w:hAnsi="宋体" w:hint="eastAsia"/>
              </w:rPr>
              <w:t>5.1装饰性构件造价计算</w:t>
            </w:r>
            <w:r w:rsidR="00ED733D">
              <w:tab/>
            </w:r>
            <w:r>
              <w:fldChar w:fldCharType="begin"/>
            </w:r>
            <w:r w:rsidR="00ED733D">
              <w:instrText xml:space="preserve"> PAGEREF _Toc6897 \h </w:instrText>
            </w:r>
            <w:r>
              <w:fldChar w:fldCharType="separate"/>
            </w:r>
            <w:r w:rsidR="00ED733D">
              <w:t>1</w:t>
            </w:r>
            <w:r>
              <w:fldChar w:fldCharType="end"/>
            </w:r>
          </w:hyperlink>
        </w:p>
        <w:p w:rsidR="00D66B5C" w:rsidRDefault="00EE6896">
          <w:pPr>
            <w:pStyle w:val="10"/>
            <w:tabs>
              <w:tab w:val="clear" w:pos="709"/>
              <w:tab w:val="clear" w:pos="8296"/>
              <w:tab w:val="right" w:leader="dot" w:pos="8306"/>
            </w:tabs>
          </w:pPr>
          <w:hyperlink w:anchor="_Toc23247" w:history="1">
            <w:r w:rsidR="00ED733D">
              <w:rPr>
                <w:rFonts w:ascii="宋体" w:eastAsia="宋体" w:hAnsi="宋体" w:hint="eastAsia"/>
              </w:rPr>
              <w:t>6结论</w:t>
            </w:r>
            <w:r w:rsidR="00ED733D">
              <w:tab/>
            </w:r>
            <w:r>
              <w:fldChar w:fldCharType="begin"/>
            </w:r>
            <w:r w:rsidR="00ED733D">
              <w:instrText xml:space="preserve"> PAGEREF _Toc23247 \h </w:instrText>
            </w:r>
            <w:r>
              <w:fldChar w:fldCharType="separate"/>
            </w:r>
            <w:r w:rsidR="00ED733D">
              <w:t>2</w:t>
            </w:r>
            <w:r>
              <w:fldChar w:fldCharType="end"/>
            </w:r>
          </w:hyperlink>
        </w:p>
        <w:p w:rsidR="00D66B5C" w:rsidRDefault="00EE6896">
          <w:pPr>
            <w:ind w:firstLine="420"/>
          </w:pPr>
          <w:r>
            <w:fldChar w:fldCharType="end"/>
          </w:r>
        </w:p>
      </w:sdtContent>
    </w:sdt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D66B5C" w:rsidRDefault="00D66B5C">
      <w:pPr>
        <w:spacing w:line="48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D66B5C" w:rsidRDefault="00D66B5C">
      <w:pPr>
        <w:spacing w:line="480" w:lineRule="auto"/>
        <w:ind w:firstLineChars="0" w:firstLine="0"/>
        <w:rPr>
          <w:rFonts w:ascii="宋体" w:eastAsia="宋体" w:hAnsi="宋体"/>
          <w:b/>
          <w:sz w:val="24"/>
          <w:szCs w:val="24"/>
        </w:rPr>
        <w:sectPr w:rsidR="00D66B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D66B5C" w:rsidRDefault="00ED733D">
      <w:pPr>
        <w:pStyle w:val="1"/>
        <w:numPr>
          <w:ilvl w:val="0"/>
          <w:numId w:val="0"/>
        </w:numPr>
        <w:jc w:val="left"/>
      </w:pPr>
      <w:bookmarkStart w:id="0" w:name="_Toc483486696"/>
      <w:bookmarkStart w:id="1" w:name="_Toc483223767"/>
      <w:bookmarkStart w:id="2" w:name="_Toc483396369"/>
      <w:bookmarkStart w:id="3" w:name="_Toc484073357"/>
      <w:bookmarkStart w:id="4" w:name="_Toc487533514"/>
      <w:bookmarkStart w:id="5" w:name="_Toc472344845"/>
      <w:bookmarkStart w:id="6" w:name="_Toc483223872"/>
      <w:bookmarkStart w:id="7" w:name="_Toc483223964"/>
      <w:bookmarkStart w:id="8" w:name="_Toc483224045"/>
      <w:bookmarkStart w:id="9" w:name="_Toc10709"/>
      <w:r>
        <w:rPr>
          <w:rFonts w:hint="eastAsia"/>
        </w:rPr>
        <w:lastRenderedPageBreak/>
        <w:t>1</w:t>
      </w:r>
      <w:r>
        <w:rPr>
          <w:rFonts w:hint="eastAsia"/>
        </w:rPr>
        <w:t>项目概述</w:t>
      </w:r>
      <w:bookmarkStart w:id="10" w:name="_Toc483223766"/>
      <w:bookmarkStart w:id="11" w:name="_Toc483223963"/>
      <w:bookmarkStart w:id="12" w:name="_Toc472344844"/>
      <w:bookmarkStart w:id="13" w:name="_Toc483224044"/>
      <w:bookmarkStart w:id="14" w:name="_Toc4832238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66B5C" w:rsidRDefault="00FC7230">
      <w:pPr>
        <w:ind w:firstLine="420"/>
      </w:pPr>
      <w:bookmarkStart w:id="15" w:name="Project_Summary"/>
      <w:bookmarkStart w:id="16" w:name="_Toc483486706"/>
      <w:bookmarkStart w:id="17" w:name="_Toc483223885"/>
      <w:bookmarkStart w:id="18" w:name="_Toc472344853"/>
      <w:bookmarkStart w:id="19" w:name="_Toc483396370"/>
      <w:bookmarkStart w:id="20" w:name="_Toc483396380"/>
      <w:bookmarkStart w:id="21" w:name="_Toc487533515"/>
      <w:bookmarkStart w:id="22" w:name="_Toc483223778"/>
      <w:bookmarkStart w:id="23" w:name="_Toc483224055"/>
      <w:bookmarkStart w:id="24" w:name="_Toc483486697"/>
      <w:bookmarkStart w:id="25" w:name="_Toc484073358"/>
      <w:bookmarkStart w:id="26" w:name="_Toc483223974"/>
      <w:bookmarkEnd w:id="10"/>
      <w:bookmarkEnd w:id="11"/>
      <w:bookmarkEnd w:id="12"/>
      <w:bookmarkEnd w:id="13"/>
      <w:bookmarkEnd w:id="14"/>
      <w:bookmarkEnd w:id="15"/>
      <w:r w:rsidRPr="00FC7230">
        <w:rPr>
          <w:rFonts w:ascii="宋体" w:hAnsi="宋体" w:hint="eastAsia"/>
          <w:szCs w:val="21"/>
        </w:rPr>
        <w:t>阳新供水城东调度中心建设工程</w:t>
      </w:r>
      <w:r w:rsidR="00ED733D">
        <w:rPr>
          <w:rFonts w:hint="eastAsia"/>
        </w:rPr>
        <w:t>建设地点位于湖北省</w:t>
      </w:r>
      <w:r>
        <w:rPr>
          <w:rFonts w:hint="eastAsia"/>
        </w:rPr>
        <w:t>黄石市</w:t>
      </w:r>
      <w:r w:rsidR="00ED733D">
        <w:rPr>
          <w:rFonts w:hint="eastAsia"/>
        </w:rPr>
        <w:t>。</w:t>
      </w:r>
      <w:r w:rsidR="00ED733D">
        <w:rPr>
          <w:rFonts w:ascii="宋体" w:eastAsia="宋体" w:hAnsi="宋体" w:cs="宋体" w:hint="eastAsia"/>
          <w:bCs/>
          <w:sz w:val="24"/>
          <w:szCs w:val="24"/>
        </w:rPr>
        <w:t>本项目规划总用地面积（P）为</w:t>
      </w:r>
      <w:r>
        <w:rPr>
          <w:rFonts w:ascii="宋体" w:eastAsia="宋体" w:hAnsi="宋体" w:cs="宋体" w:hint="eastAsia"/>
          <w:bCs/>
          <w:sz w:val="24"/>
          <w:szCs w:val="24"/>
        </w:rPr>
        <w:t>16036</w:t>
      </w:r>
      <w:r w:rsidR="00ED733D">
        <w:rPr>
          <w:rFonts w:ascii="宋体" w:eastAsia="宋体" w:hAnsi="宋体" w:cs="宋体" w:hint="eastAsia"/>
          <w:bCs/>
          <w:sz w:val="24"/>
          <w:szCs w:val="24"/>
        </w:rPr>
        <w:t>㎡，总建筑面积</w:t>
      </w:r>
      <w:r>
        <w:rPr>
          <w:rFonts w:ascii="宋体" w:eastAsia="宋体" w:hAnsi="宋体" w:cs="宋体" w:hint="eastAsia"/>
          <w:bCs/>
          <w:sz w:val="24"/>
          <w:szCs w:val="24"/>
        </w:rPr>
        <w:t>13199.2</w:t>
      </w:r>
      <w:r w:rsidR="00ED733D">
        <w:rPr>
          <w:rFonts w:ascii="宋体" w:eastAsia="宋体" w:hAnsi="宋体" w:cs="宋体" w:hint="eastAsia"/>
          <w:bCs/>
          <w:sz w:val="24"/>
          <w:szCs w:val="24"/>
        </w:rPr>
        <w:t>㎡，容积率</w:t>
      </w:r>
      <w:r>
        <w:rPr>
          <w:rFonts w:ascii="宋体" w:eastAsia="宋体" w:hAnsi="宋体" w:cs="宋体" w:hint="eastAsia"/>
          <w:bCs/>
          <w:sz w:val="24"/>
          <w:szCs w:val="24"/>
        </w:rPr>
        <w:t>0.7</w:t>
      </w:r>
      <w:r w:rsidR="00ED733D">
        <w:rPr>
          <w:rFonts w:hint="eastAsia"/>
        </w:rPr>
        <w:t>。</w:t>
      </w:r>
    </w:p>
    <w:p w:rsidR="00D66B5C" w:rsidRDefault="00ED733D">
      <w:pPr>
        <w:ind w:firstLineChars="0" w:firstLine="0"/>
        <w:rPr>
          <w:b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评价目的及评价要求</w:t>
      </w:r>
      <w:bookmarkStart w:id="27" w:name="_Toc487533516"/>
      <w:bookmarkStart w:id="28" w:name="_Toc484073859"/>
      <w:bookmarkStart w:id="29" w:name="_Toc483229863"/>
      <w:bookmarkStart w:id="30" w:name="_Toc430856348"/>
      <w:bookmarkStart w:id="31" w:name="_Toc48408927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66B5C" w:rsidRDefault="00ED733D">
      <w:pPr>
        <w:ind w:firstLineChars="0" w:firstLine="0"/>
        <w:rPr>
          <w:b/>
          <w:sz w:val="44"/>
          <w:szCs w:val="44"/>
        </w:rPr>
      </w:pPr>
      <w:r>
        <w:rPr>
          <w:rFonts w:hint="eastAsia"/>
        </w:rPr>
        <w:t xml:space="preserve">GB T 50378-2019 </w:t>
      </w:r>
      <w:r>
        <w:rPr>
          <w:rFonts w:hint="eastAsia"/>
        </w:rPr>
        <w:t>《绿色建筑评价标准》第</w:t>
      </w:r>
      <w:r>
        <w:t>7.1.9</w:t>
      </w:r>
      <w:r>
        <w:rPr>
          <w:rFonts w:hint="eastAsia"/>
        </w:rPr>
        <w:t>条</w:t>
      </w:r>
      <w:r>
        <w:t>：建筑造型要素应简约，应无大量装饰性构件，并应符合</w:t>
      </w:r>
      <w:r>
        <w:t xml:space="preserve"> </w:t>
      </w:r>
      <w:r>
        <w:t>下列规定：</w:t>
      </w:r>
      <w:r>
        <w:t xml:space="preserve"> 1 </w:t>
      </w:r>
      <w:r>
        <w:t>住宅建筑的装饰性构件造价占建筑总造价的比例不应大</w:t>
      </w:r>
      <w:r>
        <w:t xml:space="preserve"> 2%; 2 </w:t>
      </w:r>
      <w:r>
        <w:t>公共建筑的装饰性构件造价占建筑总造价的比例不应大</w:t>
      </w:r>
      <w:r>
        <w:t xml:space="preserve"> 1%</w:t>
      </w:r>
      <w:r>
        <w:rPr>
          <w:rFonts w:hint="eastAsia"/>
          <w:b/>
          <w:sz w:val="44"/>
          <w:szCs w:val="44"/>
        </w:rPr>
        <w:t xml:space="preserve"> </w:t>
      </w:r>
    </w:p>
    <w:p w:rsidR="00D66B5C" w:rsidRDefault="00ED733D">
      <w:pPr>
        <w:ind w:firstLineChars="0" w:firstLine="0"/>
        <w:rPr>
          <w:color w:val="FF0000"/>
        </w:rPr>
      </w:pP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评价依据</w:t>
      </w:r>
      <w:bookmarkEnd w:id="27"/>
      <w:bookmarkEnd w:id="28"/>
      <w:bookmarkEnd w:id="29"/>
      <w:bookmarkEnd w:id="30"/>
      <w:bookmarkEnd w:id="31"/>
      <w:r>
        <w:rPr>
          <w:b/>
          <w:sz w:val="44"/>
          <w:szCs w:val="44"/>
        </w:rPr>
        <w:t xml:space="preserve"> </w:t>
      </w:r>
    </w:p>
    <w:p w:rsidR="00D66B5C" w:rsidRDefault="00ED733D">
      <w:pPr>
        <w:ind w:firstLine="420"/>
        <w:rPr>
          <w:color w:val="FF0000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GB T 50378-2019 </w:t>
      </w:r>
      <w:r>
        <w:rPr>
          <w:rFonts w:hint="eastAsia"/>
        </w:rPr>
        <w:t>《绿色建筑评价标准》</w:t>
      </w:r>
    </w:p>
    <w:p w:rsidR="00D66B5C" w:rsidRDefault="00ED733D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）委托方提供的建筑设计图纸、建筑效果图纸等设计资料</w:t>
      </w:r>
    </w:p>
    <w:p w:rsidR="00D66B5C" w:rsidRDefault="00ED733D">
      <w:pPr>
        <w:pStyle w:val="1"/>
        <w:numPr>
          <w:ilvl w:val="0"/>
          <w:numId w:val="0"/>
        </w:numPr>
      </w:pPr>
      <w:bookmarkStart w:id="32" w:name="_Toc10072"/>
      <w:r>
        <w:rPr>
          <w:rFonts w:hint="eastAsia"/>
        </w:rPr>
        <w:t>4</w:t>
      </w:r>
      <w:r>
        <w:rPr>
          <w:rFonts w:hint="eastAsia"/>
        </w:rPr>
        <w:t>装饰性构件定义</w:t>
      </w:r>
      <w:bookmarkEnd w:id="32"/>
    </w:p>
    <w:p w:rsidR="00D66B5C" w:rsidRDefault="00ED733D">
      <w:pPr>
        <w:ind w:left="1" w:firstLineChars="400" w:firstLine="840"/>
      </w:pPr>
      <w:r>
        <w:rPr>
          <w:rFonts w:hint="eastAsia"/>
        </w:rPr>
        <w:t>为片面追求美观而以巨大的资源消耗为代价，不符合绿色建筑的基本理念。建筑设计时应考虑装饰性构件的功能性，避免采用没有功能的纯装饰性构</w:t>
      </w:r>
    </w:p>
    <w:p w:rsidR="00D66B5C" w:rsidRDefault="00ED733D">
      <w:pPr>
        <w:ind w:firstLine="420"/>
      </w:pPr>
      <w:r>
        <w:rPr>
          <w:rFonts w:hint="eastAsia"/>
        </w:rPr>
        <w:t>件，造成建筑材料的浪费。建筑施工图设计尽量少用纯装饰性构件，应同时满</w:t>
      </w:r>
    </w:p>
    <w:p w:rsidR="00D66B5C" w:rsidRDefault="00ED733D">
      <w:pPr>
        <w:ind w:firstLine="420"/>
      </w:pPr>
      <w:r>
        <w:rPr>
          <w:rFonts w:hint="eastAsia"/>
        </w:rPr>
        <w:t>足以下要求：</w:t>
      </w:r>
    </w:p>
    <w:p w:rsidR="00D66B5C" w:rsidRDefault="00ED733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）纯装饰性构件（包括不具备遮阳、导光、导风、载物、铺助绿化等作</w:t>
      </w:r>
    </w:p>
    <w:p w:rsidR="00D66B5C" w:rsidRDefault="00ED733D">
      <w:pPr>
        <w:ind w:firstLine="420"/>
      </w:pPr>
      <w:r>
        <w:rPr>
          <w:rFonts w:hint="eastAsia"/>
        </w:rPr>
        <w:t>用的飘板、格栅和构架等；单栋建筑屋顶等处设立单纯为追求标志性效果的塔、</w:t>
      </w:r>
    </w:p>
    <w:p w:rsidR="00D66B5C" w:rsidRDefault="00ED733D">
      <w:pPr>
        <w:ind w:firstLine="420"/>
      </w:pPr>
      <w:r>
        <w:rPr>
          <w:rFonts w:hint="eastAsia"/>
        </w:rPr>
        <w:t>球、曲面等异型构件。）造价不高于单栋建筑总造价的</w:t>
      </w:r>
      <w:r>
        <w:rPr>
          <w:rFonts w:hint="eastAsia"/>
        </w:rPr>
        <w:t>5</w:t>
      </w:r>
      <w:r>
        <w:rPr>
          <w:rFonts w:hint="eastAsia"/>
        </w:rPr>
        <w:t>‰；</w:t>
      </w:r>
    </w:p>
    <w:p w:rsidR="00D66B5C" w:rsidRDefault="00ED733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）女儿墙高度不超过规范最低要求的</w:t>
      </w:r>
      <w:r>
        <w:rPr>
          <w:rFonts w:hint="eastAsia"/>
        </w:rPr>
        <w:t>2</w:t>
      </w:r>
      <w:r>
        <w:rPr>
          <w:rFonts w:hint="eastAsia"/>
        </w:rPr>
        <w:t>倍，或虽然超过规范最低要求的</w:t>
      </w:r>
      <w:r>
        <w:rPr>
          <w:rFonts w:hint="eastAsia"/>
        </w:rPr>
        <w:t>2</w:t>
      </w:r>
    </w:p>
    <w:p w:rsidR="00D66B5C" w:rsidRDefault="00ED733D">
      <w:pPr>
        <w:ind w:firstLine="420"/>
      </w:pPr>
      <w:r>
        <w:rPr>
          <w:rFonts w:hint="eastAsia"/>
        </w:rPr>
        <w:t>倍，但超过部分，与该栋建筑纯装饰性构件合并统计，造价之和不大于单栋建</w:t>
      </w:r>
    </w:p>
    <w:p w:rsidR="00D66B5C" w:rsidRDefault="00ED733D">
      <w:pPr>
        <w:ind w:firstLine="420"/>
      </w:pPr>
      <w:r>
        <w:rPr>
          <w:rFonts w:hint="eastAsia"/>
        </w:rPr>
        <w:t>筑总造价的</w:t>
      </w:r>
      <w:r>
        <w:rPr>
          <w:rFonts w:hint="eastAsia"/>
        </w:rPr>
        <w:t>5</w:t>
      </w:r>
      <w:r>
        <w:rPr>
          <w:rFonts w:hint="eastAsia"/>
        </w:rPr>
        <w:t>‰；</w:t>
      </w:r>
    </w:p>
    <w:p w:rsidR="00D66B5C" w:rsidRDefault="00ED733D">
      <w:pPr>
        <w:ind w:firstLineChars="195" w:firstLine="409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）建筑红线范围内不依附于建筑独立存在的单纯为追求标志性效果的</w:t>
      </w:r>
    </w:p>
    <w:p w:rsidR="00D66B5C" w:rsidRDefault="00ED733D">
      <w:pPr>
        <w:ind w:firstLine="420"/>
      </w:pPr>
      <w:r>
        <w:rPr>
          <w:rFonts w:hint="eastAsia"/>
        </w:rPr>
        <w:t>塔、柱、球、曲面等异型构件，造价与单栋建筑纯装饰性构件和女儿墙超高部</w:t>
      </w:r>
    </w:p>
    <w:p w:rsidR="00D66B5C" w:rsidRDefault="00ED733D">
      <w:pPr>
        <w:ind w:firstLine="420"/>
      </w:pPr>
      <w:r>
        <w:rPr>
          <w:rFonts w:hint="eastAsia"/>
        </w:rPr>
        <w:t>分合计统计不高于工程总造价的</w:t>
      </w:r>
      <w:r>
        <w:rPr>
          <w:rFonts w:hint="eastAsia"/>
        </w:rPr>
        <w:t>5</w:t>
      </w:r>
      <w:r>
        <w:rPr>
          <w:rFonts w:hint="eastAsia"/>
        </w:rPr>
        <w:t>‰。</w:t>
      </w:r>
    </w:p>
    <w:p w:rsidR="00D66B5C" w:rsidRDefault="00ED733D">
      <w:pPr>
        <w:pStyle w:val="1"/>
        <w:numPr>
          <w:ilvl w:val="0"/>
          <w:numId w:val="0"/>
        </w:numPr>
      </w:pPr>
      <w:bookmarkStart w:id="33" w:name="_Toc5335"/>
      <w:r>
        <w:t>5</w:t>
      </w:r>
      <w:r>
        <w:rPr>
          <w:rFonts w:hint="eastAsia"/>
        </w:rPr>
        <w:t>装饰性构件分布</w:t>
      </w:r>
      <w:bookmarkEnd w:id="33"/>
    </w:p>
    <w:p w:rsidR="00D66B5C" w:rsidRDefault="00ED733D">
      <w:pPr>
        <w:ind w:firstLine="420"/>
      </w:pPr>
      <w:bookmarkStart w:id="34" w:name="DecorativeComponent"/>
      <w:bookmarkEnd w:id="34"/>
      <w:r>
        <w:rPr>
          <w:rFonts w:hint="eastAsia"/>
        </w:rPr>
        <w:t>下面对建筑的装饰性构件进行计算。</w:t>
      </w:r>
    </w:p>
    <w:p w:rsidR="00D66B5C" w:rsidRDefault="00ED733D">
      <w:pPr>
        <w:pStyle w:val="20"/>
        <w:numPr>
          <w:ilvl w:val="0"/>
          <w:numId w:val="0"/>
        </w:numPr>
        <w:rPr>
          <w:rFonts w:ascii="宋体" w:eastAsia="宋体" w:hAnsi="宋体"/>
        </w:rPr>
      </w:pPr>
      <w:bookmarkStart w:id="35" w:name="_Toc6897"/>
      <w:r>
        <w:rPr>
          <w:rFonts w:ascii="宋体" w:eastAsia="宋体" w:hAnsi="宋体" w:hint="eastAsia"/>
        </w:rPr>
        <w:t>5.1装饰性构件造价计算</w:t>
      </w:r>
      <w:bookmarkEnd w:id="35"/>
    </w:p>
    <w:p w:rsidR="00D66B5C" w:rsidRDefault="00D66B5C">
      <w:pPr>
        <w:ind w:firstLine="420"/>
      </w:pP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9"/>
        <w:gridCol w:w="1474"/>
      </w:tblGrid>
      <w:tr w:rsidR="00D66B5C">
        <w:trPr>
          <w:jc w:val="center"/>
        </w:trPr>
        <w:tc>
          <w:tcPr>
            <w:tcW w:w="6509" w:type="dxa"/>
            <w:shd w:val="clear" w:color="auto" w:fill="auto"/>
          </w:tcPr>
          <w:p w:rsidR="00D66B5C" w:rsidRDefault="00ED733D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建筑装饰性构件合价（万元）</w:t>
            </w:r>
          </w:p>
        </w:tc>
        <w:tc>
          <w:tcPr>
            <w:tcW w:w="1474" w:type="dxa"/>
            <w:shd w:val="clear" w:color="auto" w:fill="auto"/>
          </w:tcPr>
          <w:p w:rsidR="00D66B5C" w:rsidRDefault="00F40F17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</w:tr>
      <w:tr w:rsidR="00D66B5C">
        <w:trPr>
          <w:trHeight w:val="378"/>
          <w:jc w:val="center"/>
        </w:trPr>
        <w:tc>
          <w:tcPr>
            <w:tcW w:w="6509" w:type="dxa"/>
            <w:shd w:val="clear" w:color="auto" w:fill="auto"/>
          </w:tcPr>
          <w:p w:rsidR="00D66B5C" w:rsidRDefault="00ED733D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建筑总造价（万元）</w:t>
            </w:r>
          </w:p>
        </w:tc>
        <w:tc>
          <w:tcPr>
            <w:tcW w:w="1474" w:type="dxa"/>
            <w:shd w:val="clear" w:color="auto" w:fill="auto"/>
          </w:tcPr>
          <w:p w:rsidR="00D66B5C" w:rsidRDefault="00F40F17">
            <w:pPr>
              <w:ind w:firstLineChars="0" w:firstLine="0"/>
              <w:jc w:val="center"/>
              <w:rPr>
                <w:color w:val="000000" w:themeColor="text1"/>
              </w:rPr>
            </w:pPr>
            <w:bookmarkStart w:id="36" w:name="_GoBack"/>
            <w:bookmarkEnd w:id="36"/>
            <w:r>
              <w:rPr>
                <w:rFonts w:hint="eastAsia"/>
                <w:color w:val="000000" w:themeColor="text1"/>
              </w:rPr>
              <w:t>8000</w:t>
            </w:r>
          </w:p>
        </w:tc>
      </w:tr>
      <w:tr w:rsidR="00D66B5C">
        <w:trPr>
          <w:jc w:val="center"/>
        </w:trPr>
        <w:tc>
          <w:tcPr>
            <w:tcW w:w="6509" w:type="dxa"/>
            <w:shd w:val="clear" w:color="auto" w:fill="auto"/>
          </w:tcPr>
          <w:p w:rsidR="00D66B5C" w:rsidRDefault="00ED733D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装饰性构件造价占单栋建筑总造价的比例（</w:t>
            </w:r>
            <w:r>
              <w:rPr>
                <w:rFonts w:hint="eastAsia"/>
                <w:color w:val="000000" w:themeColor="text1"/>
              </w:rPr>
              <w:t>%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74" w:type="dxa"/>
            <w:shd w:val="clear" w:color="auto" w:fill="auto"/>
          </w:tcPr>
          <w:p w:rsidR="00D66B5C" w:rsidRDefault="00F40F17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0.75</w:t>
            </w:r>
          </w:p>
        </w:tc>
      </w:tr>
    </w:tbl>
    <w:p w:rsidR="00D66B5C" w:rsidRDefault="00D66B5C">
      <w:pPr>
        <w:ind w:firstLine="420"/>
        <w:rPr>
          <w:color w:val="000000" w:themeColor="text1"/>
        </w:rPr>
      </w:pPr>
    </w:p>
    <w:p w:rsidR="00D66B5C" w:rsidRDefault="00ED733D">
      <w:pPr>
        <w:pStyle w:val="1"/>
        <w:numPr>
          <w:ilvl w:val="0"/>
          <w:numId w:val="0"/>
        </w:numPr>
        <w:rPr>
          <w:rFonts w:ascii="宋体" w:eastAsia="宋体" w:hAnsi="宋体"/>
          <w:color w:val="000000" w:themeColor="text1"/>
        </w:rPr>
      </w:pPr>
      <w:bookmarkStart w:id="37" w:name="_Toc23247"/>
      <w:r>
        <w:rPr>
          <w:rFonts w:ascii="宋体" w:eastAsia="宋体" w:hAnsi="宋体" w:hint="eastAsia"/>
          <w:color w:val="000000" w:themeColor="text1"/>
        </w:rPr>
        <w:t>6结论</w:t>
      </w:r>
      <w:bookmarkEnd w:id="37"/>
    </w:p>
    <w:p w:rsidR="00D66B5C" w:rsidRDefault="00ED733D" w:rsidP="00F40F17">
      <w:pPr>
        <w:ind w:firstLineChars="0" w:firstLine="0"/>
      </w:pPr>
      <w:r>
        <w:rPr>
          <w:rFonts w:hint="eastAsia"/>
        </w:rPr>
        <w:t>本</w:t>
      </w:r>
      <w:r>
        <w:t>项目满足</w:t>
      </w:r>
      <w:r>
        <w:rPr>
          <w:rFonts w:hint="eastAsia"/>
        </w:rPr>
        <w:t xml:space="preserve">GB T 50378-2019 </w:t>
      </w:r>
      <w:r>
        <w:rPr>
          <w:rFonts w:hint="eastAsia"/>
        </w:rPr>
        <w:t>《绿色建筑评价标准》第</w:t>
      </w:r>
      <w:r>
        <w:t>7.1.9</w:t>
      </w:r>
      <w:r>
        <w:rPr>
          <w:rFonts w:hint="eastAsia"/>
        </w:rPr>
        <w:t>条对装饰性构件造价比例要求。</w:t>
      </w:r>
    </w:p>
    <w:sectPr w:rsidR="00D66B5C" w:rsidSect="00D66B5C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63" w:rsidRDefault="00533363">
      <w:pPr>
        <w:ind w:firstLine="420"/>
      </w:pPr>
      <w:r>
        <w:separator/>
      </w:r>
    </w:p>
  </w:endnote>
  <w:endnote w:type="continuationSeparator" w:id="0">
    <w:p w:rsidR="00533363" w:rsidRDefault="0053336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H1JW--GB1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宋体">
    <w:altName w:val="宋体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5C" w:rsidRDefault="00D66B5C">
    <w:pPr>
      <w:pStyle w:val="af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5C" w:rsidRDefault="00D66B5C">
    <w:pPr>
      <w:pStyle w:val="af"/>
      <w:ind w:firstLine="360"/>
      <w:jc w:val="center"/>
    </w:pPr>
  </w:p>
  <w:p w:rsidR="00D66B5C" w:rsidRDefault="00D66B5C">
    <w:pPr>
      <w:pStyle w:val="af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5C" w:rsidRDefault="00D66B5C">
    <w:pPr>
      <w:pStyle w:val="af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0697"/>
    </w:sdtPr>
    <w:sdtContent>
      <w:p w:rsidR="00D66B5C" w:rsidRDefault="00EE6896">
        <w:pPr>
          <w:pStyle w:val="af"/>
          <w:ind w:firstLine="360"/>
          <w:jc w:val="center"/>
        </w:pPr>
        <w:r w:rsidRPr="00EE6896">
          <w:fldChar w:fldCharType="begin"/>
        </w:r>
        <w:r w:rsidR="00ED733D">
          <w:instrText xml:space="preserve"> PAGE   \* MERGEFORMAT </w:instrText>
        </w:r>
        <w:r w:rsidRPr="00EE6896">
          <w:fldChar w:fldCharType="separate"/>
        </w:r>
        <w:r w:rsidR="00076BEF" w:rsidRPr="00076BE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66B5C" w:rsidRDefault="00D66B5C">
    <w:pPr>
      <w:pStyle w:val="af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63" w:rsidRDefault="00533363">
      <w:pPr>
        <w:ind w:firstLine="420"/>
      </w:pPr>
      <w:r>
        <w:separator/>
      </w:r>
    </w:p>
  </w:footnote>
  <w:footnote w:type="continuationSeparator" w:id="0">
    <w:p w:rsidR="00533363" w:rsidRDefault="0053336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5C" w:rsidRDefault="00D66B5C">
    <w:pPr>
      <w:pStyle w:val="af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5C" w:rsidRDefault="00D66B5C">
    <w:pPr>
      <w:pStyle w:val="af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5C" w:rsidRDefault="00D66B5C">
    <w:pPr>
      <w:pStyle w:val="af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3.75pt;height:86.25pt" o:bullet="t">
        <v:imagedata r:id="rId1" o:title=""/>
      </v:shape>
    </w:pict>
  </w:numPicBullet>
  <w:numPicBullet w:numPicBulletId="1">
    <w:pict>
      <v:shape id="_x0000_i1033" type="#_x0000_t75" style="width:141pt;height:48.75pt" o:bullet="t">
        <v:imagedata r:id="rId2" o:title=""/>
      </v:shape>
    </w:pict>
  </w:numPicBullet>
  <w:numPicBullet w:numPicBulletId="2">
    <w:pict>
      <v:shape id="_x0000_i1034" type="#_x0000_t75" style="width:89.25pt;height:50.25pt" o:bullet="t">
        <v:imagedata r:id="rId3" o:title=""/>
      </v:shape>
    </w:pict>
  </w:numPicBullet>
  <w:numPicBullet w:numPicBulletId="3">
    <w:pict>
      <v:shape id="_x0000_i1035" type="#_x0000_t75" style="width:1in;height:48pt" o:bullet="t">
        <v:imagedata r:id="rId4" o:title=""/>
      </v:shape>
    </w:pict>
  </w:numPicBullet>
  <w:numPicBullet w:numPicBulletId="4">
    <w:pict>
      <v:shape id="_x0000_i1036" type="#_x0000_t75" style="width:66pt;height:46.5pt" o:bullet="t">
        <v:imagedata r:id="rId5" o:title=""/>
      </v:shape>
    </w:pict>
  </w:numPicBullet>
  <w:numPicBullet w:numPicBulletId="5">
    <w:pict>
      <v:shape id="_x0000_i1037" type="#_x0000_t75" style="width:59.25pt;height:52.5pt" o:bullet="t">
        <v:imagedata r:id="rId6" o:title=""/>
      </v:shape>
    </w:pict>
  </w:numPicBullet>
  <w:abstractNum w:abstractNumId="0">
    <w:nsid w:val="036A3423"/>
    <w:multiLevelType w:val="multilevel"/>
    <w:tmpl w:val="036A3423"/>
    <w:lvl w:ilvl="0">
      <w:start w:val="1"/>
      <w:numFmt w:val="bullet"/>
      <w:pStyle w:val="5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8DB5E0D"/>
    <w:multiLevelType w:val="multilevel"/>
    <w:tmpl w:val="08DB5E0D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25724E"/>
    <w:multiLevelType w:val="multilevel"/>
    <w:tmpl w:val="3225724E"/>
    <w:lvl w:ilvl="0">
      <w:start w:val="1"/>
      <w:numFmt w:val="bullet"/>
      <w:pStyle w:val="a"/>
      <w:lvlText w:val=""/>
      <w:lvlPicBulletId w:val="5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32F52878"/>
    <w:multiLevelType w:val="multilevel"/>
    <w:tmpl w:val="32F52878"/>
    <w:lvl w:ilvl="0">
      <w:start w:val="1"/>
      <w:numFmt w:val="decimal"/>
      <w:pStyle w:val="a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C743A"/>
    <w:multiLevelType w:val="multilevel"/>
    <w:tmpl w:val="375C743A"/>
    <w:lvl w:ilvl="0">
      <w:start w:val="1"/>
      <w:numFmt w:val="bullet"/>
      <w:pStyle w:val="51"/>
      <w:lvlText w:val=""/>
      <w:lvlPicBulletId w:val="5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707761B5"/>
    <w:multiLevelType w:val="multilevel"/>
    <w:tmpl w:val="707761B5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758" w:firstLine="653"/>
      </w:pPr>
      <w:rPr>
        <w:rFonts w:hint="eastAsia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113" w:hanging="113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736B243B"/>
    <w:multiLevelType w:val="multilevel"/>
    <w:tmpl w:val="736B243B"/>
    <w:lvl w:ilvl="0">
      <w:start w:val="1"/>
      <w:numFmt w:val="bullet"/>
      <w:pStyle w:val="41"/>
      <w:lvlText w:val=""/>
      <w:lvlPicBulletId w:val="3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78E3640A"/>
    <w:multiLevelType w:val="multilevel"/>
    <w:tmpl w:val="78E3640A"/>
    <w:lvl w:ilvl="0">
      <w:start w:val="1"/>
      <w:numFmt w:val="bullet"/>
      <w:pStyle w:val="31"/>
      <w:lvlText w:val=""/>
      <w:lvlPicBulletId w:val="4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79545477"/>
    <w:multiLevelType w:val="multilevel"/>
    <w:tmpl w:val="79545477"/>
    <w:lvl w:ilvl="0">
      <w:start w:val="1"/>
      <w:numFmt w:val="bullet"/>
      <w:pStyle w:val="21"/>
      <w:lvlText w:val=""/>
      <w:lvlPicBulletId w:val="5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7D7B1AE9"/>
    <w:multiLevelType w:val="multilevel"/>
    <w:tmpl w:val="7D7B1AE9"/>
    <w:lvl w:ilvl="0">
      <w:start w:val="1"/>
      <w:numFmt w:val="bullet"/>
      <w:pStyle w:val="40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7DC67316"/>
    <w:multiLevelType w:val="multilevel"/>
    <w:tmpl w:val="7DC67316"/>
    <w:lvl w:ilvl="0">
      <w:start w:val="1"/>
      <w:numFmt w:val="bullet"/>
      <w:pStyle w:val="30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939"/>
    <w:rsid w:val="0000108F"/>
    <w:rsid w:val="000030F1"/>
    <w:rsid w:val="00013917"/>
    <w:rsid w:val="000153A7"/>
    <w:rsid w:val="00017351"/>
    <w:rsid w:val="00026EC2"/>
    <w:rsid w:val="00033324"/>
    <w:rsid w:val="00035864"/>
    <w:rsid w:val="00036FA1"/>
    <w:rsid w:val="00037BB7"/>
    <w:rsid w:val="00042238"/>
    <w:rsid w:val="00043DB7"/>
    <w:rsid w:val="00044007"/>
    <w:rsid w:val="00046FCB"/>
    <w:rsid w:val="00055640"/>
    <w:rsid w:val="00075CAE"/>
    <w:rsid w:val="00076BEF"/>
    <w:rsid w:val="00086330"/>
    <w:rsid w:val="00091EE4"/>
    <w:rsid w:val="0009209E"/>
    <w:rsid w:val="000923D1"/>
    <w:rsid w:val="000937BC"/>
    <w:rsid w:val="00095263"/>
    <w:rsid w:val="000A0559"/>
    <w:rsid w:val="000A4A83"/>
    <w:rsid w:val="000A5143"/>
    <w:rsid w:val="000C2180"/>
    <w:rsid w:val="000D09FC"/>
    <w:rsid w:val="000D2863"/>
    <w:rsid w:val="000E1CAF"/>
    <w:rsid w:val="000E4101"/>
    <w:rsid w:val="000E4A9C"/>
    <w:rsid w:val="000E5E4B"/>
    <w:rsid w:val="000F232D"/>
    <w:rsid w:val="000F4C92"/>
    <w:rsid w:val="000F573C"/>
    <w:rsid w:val="00102425"/>
    <w:rsid w:val="00102DDE"/>
    <w:rsid w:val="001063C9"/>
    <w:rsid w:val="00110FCC"/>
    <w:rsid w:val="00113996"/>
    <w:rsid w:val="00115D41"/>
    <w:rsid w:val="001168A3"/>
    <w:rsid w:val="00117734"/>
    <w:rsid w:val="0012137C"/>
    <w:rsid w:val="001213C8"/>
    <w:rsid w:val="00122873"/>
    <w:rsid w:val="00123CA9"/>
    <w:rsid w:val="00125418"/>
    <w:rsid w:val="00127A19"/>
    <w:rsid w:val="00134588"/>
    <w:rsid w:val="001362DF"/>
    <w:rsid w:val="00137B65"/>
    <w:rsid w:val="00141DCB"/>
    <w:rsid w:val="0014579A"/>
    <w:rsid w:val="0015109C"/>
    <w:rsid w:val="001559D0"/>
    <w:rsid w:val="00167E52"/>
    <w:rsid w:val="00175B1B"/>
    <w:rsid w:val="00176A57"/>
    <w:rsid w:val="00176BE2"/>
    <w:rsid w:val="001826D9"/>
    <w:rsid w:val="0018383C"/>
    <w:rsid w:val="001855D3"/>
    <w:rsid w:val="0019389D"/>
    <w:rsid w:val="00197661"/>
    <w:rsid w:val="00197AE8"/>
    <w:rsid w:val="001B1B53"/>
    <w:rsid w:val="001B3E22"/>
    <w:rsid w:val="001B7D7F"/>
    <w:rsid w:val="001C13DA"/>
    <w:rsid w:val="001C4610"/>
    <w:rsid w:val="001D1EFF"/>
    <w:rsid w:val="001E2619"/>
    <w:rsid w:val="001F42AF"/>
    <w:rsid w:val="00204381"/>
    <w:rsid w:val="0020508F"/>
    <w:rsid w:val="00210A69"/>
    <w:rsid w:val="0022056A"/>
    <w:rsid w:val="00227E92"/>
    <w:rsid w:val="00237601"/>
    <w:rsid w:val="002404D0"/>
    <w:rsid w:val="00241D72"/>
    <w:rsid w:val="00246EC5"/>
    <w:rsid w:val="002550B3"/>
    <w:rsid w:val="00294E6E"/>
    <w:rsid w:val="002A18DF"/>
    <w:rsid w:val="002A196A"/>
    <w:rsid w:val="002A2B92"/>
    <w:rsid w:val="002B0306"/>
    <w:rsid w:val="002B0A74"/>
    <w:rsid w:val="002B5DFB"/>
    <w:rsid w:val="002C0E19"/>
    <w:rsid w:val="002E3F61"/>
    <w:rsid w:val="002F3728"/>
    <w:rsid w:val="002F72DB"/>
    <w:rsid w:val="002F75C5"/>
    <w:rsid w:val="0030081D"/>
    <w:rsid w:val="00301A92"/>
    <w:rsid w:val="0031355F"/>
    <w:rsid w:val="003173EC"/>
    <w:rsid w:val="003232E0"/>
    <w:rsid w:val="00331587"/>
    <w:rsid w:val="00332D48"/>
    <w:rsid w:val="00334EF5"/>
    <w:rsid w:val="003628FD"/>
    <w:rsid w:val="003638F3"/>
    <w:rsid w:val="003649FD"/>
    <w:rsid w:val="00365BDB"/>
    <w:rsid w:val="00374F24"/>
    <w:rsid w:val="00395586"/>
    <w:rsid w:val="003957A4"/>
    <w:rsid w:val="003958A4"/>
    <w:rsid w:val="0039742D"/>
    <w:rsid w:val="003A3B01"/>
    <w:rsid w:val="003A49E5"/>
    <w:rsid w:val="003B00B7"/>
    <w:rsid w:val="003C1F65"/>
    <w:rsid w:val="003C1F75"/>
    <w:rsid w:val="003C48AD"/>
    <w:rsid w:val="003C7ACF"/>
    <w:rsid w:val="003D1BED"/>
    <w:rsid w:val="00403975"/>
    <w:rsid w:val="00404859"/>
    <w:rsid w:val="004147D1"/>
    <w:rsid w:val="00421754"/>
    <w:rsid w:val="00431F62"/>
    <w:rsid w:val="0043201B"/>
    <w:rsid w:val="0043366C"/>
    <w:rsid w:val="00440218"/>
    <w:rsid w:val="004535CB"/>
    <w:rsid w:val="00453AB6"/>
    <w:rsid w:val="00453CCF"/>
    <w:rsid w:val="00457ABA"/>
    <w:rsid w:val="004653A2"/>
    <w:rsid w:val="00472C05"/>
    <w:rsid w:val="00482AFB"/>
    <w:rsid w:val="00484A39"/>
    <w:rsid w:val="00496A47"/>
    <w:rsid w:val="004A1DFF"/>
    <w:rsid w:val="004A2504"/>
    <w:rsid w:val="004B6DB5"/>
    <w:rsid w:val="004B7F6B"/>
    <w:rsid w:val="004C0247"/>
    <w:rsid w:val="004C071E"/>
    <w:rsid w:val="004C304E"/>
    <w:rsid w:val="004C6F04"/>
    <w:rsid w:val="004D7F26"/>
    <w:rsid w:val="004E142D"/>
    <w:rsid w:val="004F0446"/>
    <w:rsid w:val="004F47B2"/>
    <w:rsid w:val="005006F7"/>
    <w:rsid w:val="005028DC"/>
    <w:rsid w:val="00503B99"/>
    <w:rsid w:val="00503E16"/>
    <w:rsid w:val="00511813"/>
    <w:rsid w:val="00521FE2"/>
    <w:rsid w:val="0052267B"/>
    <w:rsid w:val="00523CC2"/>
    <w:rsid w:val="00525888"/>
    <w:rsid w:val="00525CB2"/>
    <w:rsid w:val="00533363"/>
    <w:rsid w:val="005453B3"/>
    <w:rsid w:val="005470DA"/>
    <w:rsid w:val="00554F15"/>
    <w:rsid w:val="00556D85"/>
    <w:rsid w:val="00560299"/>
    <w:rsid w:val="0056695D"/>
    <w:rsid w:val="00567ECC"/>
    <w:rsid w:val="005726A8"/>
    <w:rsid w:val="005956D6"/>
    <w:rsid w:val="005A02B1"/>
    <w:rsid w:val="005A1F68"/>
    <w:rsid w:val="005A5AF5"/>
    <w:rsid w:val="005B7102"/>
    <w:rsid w:val="005C404D"/>
    <w:rsid w:val="005C505A"/>
    <w:rsid w:val="005C78C7"/>
    <w:rsid w:val="005D3A6E"/>
    <w:rsid w:val="005D5D83"/>
    <w:rsid w:val="005D735D"/>
    <w:rsid w:val="00607461"/>
    <w:rsid w:val="00623F70"/>
    <w:rsid w:val="00624B40"/>
    <w:rsid w:val="00632B8C"/>
    <w:rsid w:val="00641D1F"/>
    <w:rsid w:val="00655DFF"/>
    <w:rsid w:val="006768EB"/>
    <w:rsid w:val="00681A44"/>
    <w:rsid w:val="006858F3"/>
    <w:rsid w:val="006862BB"/>
    <w:rsid w:val="00690839"/>
    <w:rsid w:val="006A739B"/>
    <w:rsid w:val="006B5AF2"/>
    <w:rsid w:val="006B6AEF"/>
    <w:rsid w:val="006B7FA4"/>
    <w:rsid w:val="006C142C"/>
    <w:rsid w:val="006D4084"/>
    <w:rsid w:val="006D44D9"/>
    <w:rsid w:val="006D5121"/>
    <w:rsid w:val="006D71B4"/>
    <w:rsid w:val="006E2569"/>
    <w:rsid w:val="006E3337"/>
    <w:rsid w:val="006E41CF"/>
    <w:rsid w:val="006E463C"/>
    <w:rsid w:val="006F402A"/>
    <w:rsid w:val="00700588"/>
    <w:rsid w:val="00702AB9"/>
    <w:rsid w:val="007238E0"/>
    <w:rsid w:val="007309C9"/>
    <w:rsid w:val="00732A02"/>
    <w:rsid w:val="00735288"/>
    <w:rsid w:val="00747B58"/>
    <w:rsid w:val="0075201F"/>
    <w:rsid w:val="00757DD8"/>
    <w:rsid w:val="00765CDD"/>
    <w:rsid w:val="0077363E"/>
    <w:rsid w:val="00782132"/>
    <w:rsid w:val="00792B84"/>
    <w:rsid w:val="00797D4F"/>
    <w:rsid w:val="007A6C18"/>
    <w:rsid w:val="007D1F09"/>
    <w:rsid w:val="007D60C3"/>
    <w:rsid w:val="007E33C0"/>
    <w:rsid w:val="007E526F"/>
    <w:rsid w:val="007F11B8"/>
    <w:rsid w:val="007F3AA6"/>
    <w:rsid w:val="007F59DB"/>
    <w:rsid w:val="007F6D56"/>
    <w:rsid w:val="00806A79"/>
    <w:rsid w:val="00815D87"/>
    <w:rsid w:val="008238FD"/>
    <w:rsid w:val="00824ACD"/>
    <w:rsid w:val="00830779"/>
    <w:rsid w:val="00840857"/>
    <w:rsid w:val="00847785"/>
    <w:rsid w:val="0085399F"/>
    <w:rsid w:val="008553B0"/>
    <w:rsid w:val="00856AFC"/>
    <w:rsid w:val="00872240"/>
    <w:rsid w:val="00877635"/>
    <w:rsid w:val="00877834"/>
    <w:rsid w:val="0088071F"/>
    <w:rsid w:val="008821F8"/>
    <w:rsid w:val="00884ABB"/>
    <w:rsid w:val="00886815"/>
    <w:rsid w:val="0089050A"/>
    <w:rsid w:val="008A1175"/>
    <w:rsid w:val="008A2198"/>
    <w:rsid w:val="008A26DF"/>
    <w:rsid w:val="008A57AC"/>
    <w:rsid w:val="008A5888"/>
    <w:rsid w:val="008A7117"/>
    <w:rsid w:val="008B1A65"/>
    <w:rsid w:val="008B1B0E"/>
    <w:rsid w:val="008B4C89"/>
    <w:rsid w:val="008B7D81"/>
    <w:rsid w:val="008C18B0"/>
    <w:rsid w:val="008C1B31"/>
    <w:rsid w:val="008C363F"/>
    <w:rsid w:val="008D7DD6"/>
    <w:rsid w:val="008E1E1B"/>
    <w:rsid w:val="008E7322"/>
    <w:rsid w:val="008E74F2"/>
    <w:rsid w:val="008F0CCE"/>
    <w:rsid w:val="008F7D83"/>
    <w:rsid w:val="00934BBB"/>
    <w:rsid w:val="00940483"/>
    <w:rsid w:val="00953645"/>
    <w:rsid w:val="0095461B"/>
    <w:rsid w:val="00961AEF"/>
    <w:rsid w:val="009740C1"/>
    <w:rsid w:val="00976F9D"/>
    <w:rsid w:val="00991DB3"/>
    <w:rsid w:val="009B3241"/>
    <w:rsid w:val="009B3339"/>
    <w:rsid w:val="009B4DDE"/>
    <w:rsid w:val="009B6C9D"/>
    <w:rsid w:val="009E1391"/>
    <w:rsid w:val="009E377D"/>
    <w:rsid w:val="00A040EE"/>
    <w:rsid w:val="00A0619E"/>
    <w:rsid w:val="00A23D33"/>
    <w:rsid w:val="00A31367"/>
    <w:rsid w:val="00A315DD"/>
    <w:rsid w:val="00A35E51"/>
    <w:rsid w:val="00A36A52"/>
    <w:rsid w:val="00A40AE8"/>
    <w:rsid w:val="00A5326A"/>
    <w:rsid w:val="00A53EAB"/>
    <w:rsid w:val="00A63667"/>
    <w:rsid w:val="00A64ADD"/>
    <w:rsid w:val="00A66F2A"/>
    <w:rsid w:val="00A73EC3"/>
    <w:rsid w:val="00A83940"/>
    <w:rsid w:val="00A846AA"/>
    <w:rsid w:val="00AC0657"/>
    <w:rsid w:val="00AC2F76"/>
    <w:rsid w:val="00AD3E26"/>
    <w:rsid w:val="00AD4FD5"/>
    <w:rsid w:val="00AE603C"/>
    <w:rsid w:val="00AF2A19"/>
    <w:rsid w:val="00AF6CC8"/>
    <w:rsid w:val="00AF6F5E"/>
    <w:rsid w:val="00AF74D9"/>
    <w:rsid w:val="00B01939"/>
    <w:rsid w:val="00B10D70"/>
    <w:rsid w:val="00B160A7"/>
    <w:rsid w:val="00B21507"/>
    <w:rsid w:val="00B21995"/>
    <w:rsid w:val="00B31DD4"/>
    <w:rsid w:val="00B370F0"/>
    <w:rsid w:val="00B40372"/>
    <w:rsid w:val="00B40FB0"/>
    <w:rsid w:val="00B451EF"/>
    <w:rsid w:val="00B51238"/>
    <w:rsid w:val="00B52E4D"/>
    <w:rsid w:val="00B61A5D"/>
    <w:rsid w:val="00B63C03"/>
    <w:rsid w:val="00B70AA9"/>
    <w:rsid w:val="00B73DD0"/>
    <w:rsid w:val="00B74183"/>
    <w:rsid w:val="00B74AF5"/>
    <w:rsid w:val="00B76785"/>
    <w:rsid w:val="00B855D9"/>
    <w:rsid w:val="00B92FDD"/>
    <w:rsid w:val="00B93FE2"/>
    <w:rsid w:val="00BA0C0C"/>
    <w:rsid w:val="00BA13AD"/>
    <w:rsid w:val="00BA7935"/>
    <w:rsid w:val="00BB050F"/>
    <w:rsid w:val="00BC4C61"/>
    <w:rsid w:val="00BD397D"/>
    <w:rsid w:val="00BD6027"/>
    <w:rsid w:val="00BE2D42"/>
    <w:rsid w:val="00BE2DE4"/>
    <w:rsid w:val="00BF2729"/>
    <w:rsid w:val="00BF3578"/>
    <w:rsid w:val="00C046A2"/>
    <w:rsid w:val="00C106A0"/>
    <w:rsid w:val="00C11495"/>
    <w:rsid w:val="00C2308F"/>
    <w:rsid w:val="00C27452"/>
    <w:rsid w:val="00C27A36"/>
    <w:rsid w:val="00C315BA"/>
    <w:rsid w:val="00C320DC"/>
    <w:rsid w:val="00C353ED"/>
    <w:rsid w:val="00C40083"/>
    <w:rsid w:val="00C71160"/>
    <w:rsid w:val="00C72097"/>
    <w:rsid w:val="00C76294"/>
    <w:rsid w:val="00C7743F"/>
    <w:rsid w:val="00C840CC"/>
    <w:rsid w:val="00C93CD3"/>
    <w:rsid w:val="00C95D49"/>
    <w:rsid w:val="00CA36FA"/>
    <w:rsid w:val="00CA5635"/>
    <w:rsid w:val="00CB12D3"/>
    <w:rsid w:val="00CB1815"/>
    <w:rsid w:val="00CD2704"/>
    <w:rsid w:val="00CE0E5E"/>
    <w:rsid w:val="00CE1C5B"/>
    <w:rsid w:val="00CE7072"/>
    <w:rsid w:val="00CF0534"/>
    <w:rsid w:val="00CF46F2"/>
    <w:rsid w:val="00CF53C1"/>
    <w:rsid w:val="00CF57C1"/>
    <w:rsid w:val="00D13086"/>
    <w:rsid w:val="00D153E9"/>
    <w:rsid w:val="00D17DA4"/>
    <w:rsid w:val="00D2008B"/>
    <w:rsid w:val="00D22537"/>
    <w:rsid w:val="00D23723"/>
    <w:rsid w:val="00D23E27"/>
    <w:rsid w:val="00D33C79"/>
    <w:rsid w:val="00D4203F"/>
    <w:rsid w:val="00D446B0"/>
    <w:rsid w:val="00D46052"/>
    <w:rsid w:val="00D462F6"/>
    <w:rsid w:val="00D46708"/>
    <w:rsid w:val="00D507B9"/>
    <w:rsid w:val="00D50D78"/>
    <w:rsid w:val="00D55EE7"/>
    <w:rsid w:val="00D6308B"/>
    <w:rsid w:val="00D66B5C"/>
    <w:rsid w:val="00D75931"/>
    <w:rsid w:val="00D818F1"/>
    <w:rsid w:val="00D8681E"/>
    <w:rsid w:val="00DA10C3"/>
    <w:rsid w:val="00DB3030"/>
    <w:rsid w:val="00DC3FBF"/>
    <w:rsid w:val="00DC57D2"/>
    <w:rsid w:val="00DC7A27"/>
    <w:rsid w:val="00DC7CA2"/>
    <w:rsid w:val="00DD054C"/>
    <w:rsid w:val="00DD3D5B"/>
    <w:rsid w:val="00DD4CBE"/>
    <w:rsid w:val="00DD781A"/>
    <w:rsid w:val="00DF2D06"/>
    <w:rsid w:val="00DF43B7"/>
    <w:rsid w:val="00E27E63"/>
    <w:rsid w:val="00E347FF"/>
    <w:rsid w:val="00E41E3F"/>
    <w:rsid w:val="00E42715"/>
    <w:rsid w:val="00E53857"/>
    <w:rsid w:val="00E54A62"/>
    <w:rsid w:val="00E554C1"/>
    <w:rsid w:val="00E616E6"/>
    <w:rsid w:val="00E65EFE"/>
    <w:rsid w:val="00E72329"/>
    <w:rsid w:val="00E75312"/>
    <w:rsid w:val="00E76F66"/>
    <w:rsid w:val="00E77214"/>
    <w:rsid w:val="00E77AF5"/>
    <w:rsid w:val="00E77C22"/>
    <w:rsid w:val="00E83424"/>
    <w:rsid w:val="00E90D30"/>
    <w:rsid w:val="00EA4980"/>
    <w:rsid w:val="00EA5FD3"/>
    <w:rsid w:val="00EA7CB3"/>
    <w:rsid w:val="00EC0EE6"/>
    <w:rsid w:val="00EC25C5"/>
    <w:rsid w:val="00EC2DBB"/>
    <w:rsid w:val="00EC6B8E"/>
    <w:rsid w:val="00ED2264"/>
    <w:rsid w:val="00ED303B"/>
    <w:rsid w:val="00ED733D"/>
    <w:rsid w:val="00EE19CB"/>
    <w:rsid w:val="00EE6896"/>
    <w:rsid w:val="00EF07BD"/>
    <w:rsid w:val="00EF086F"/>
    <w:rsid w:val="00EF46C4"/>
    <w:rsid w:val="00EF6A70"/>
    <w:rsid w:val="00EF7135"/>
    <w:rsid w:val="00F168EE"/>
    <w:rsid w:val="00F25043"/>
    <w:rsid w:val="00F265FA"/>
    <w:rsid w:val="00F303E0"/>
    <w:rsid w:val="00F32641"/>
    <w:rsid w:val="00F37E17"/>
    <w:rsid w:val="00F40F17"/>
    <w:rsid w:val="00F4246F"/>
    <w:rsid w:val="00F46F2E"/>
    <w:rsid w:val="00F47F5A"/>
    <w:rsid w:val="00F53D42"/>
    <w:rsid w:val="00F6031F"/>
    <w:rsid w:val="00F63426"/>
    <w:rsid w:val="00F655FD"/>
    <w:rsid w:val="00F910F0"/>
    <w:rsid w:val="00F96A94"/>
    <w:rsid w:val="00FA38C0"/>
    <w:rsid w:val="00FA5B07"/>
    <w:rsid w:val="00FB2DC7"/>
    <w:rsid w:val="00FB57A2"/>
    <w:rsid w:val="00FB7FA1"/>
    <w:rsid w:val="00FC0E18"/>
    <w:rsid w:val="00FC2663"/>
    <w:rsid w:val="00FC7230"/>
    <w:rsid w:val="00FD0008"/>
    <w:rsid w:val="00FE035E"/>
    <w:rsid w:val="00FE046C"/>
    <w:rsid w:val="00FE690C"/>
    <w:rsid w:val="2D227583"/>
    <w:rsid w:val="3F9D7F9C"/>
    <w:rsid w:val="4C142191"/>
    <w:rsid w:val="4EF701E6"/>
    <w:rsid w:val="5C31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0" w:unhideWhenUsed="0" w:qFormat="1"/>
    <w:lsdException w:name="Date" w:qFormat="1"/>
    <w:lsdException w:name="Block Text" w:uiPriority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6B5C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qFormat/>
    <w:rsid w:val="00D66B5C"/>
    <w:pPr>
      <w:keepNext/>
      <w:keepLines/>
      <w:numPr>
        <w:numId w:val="1"/>
      </w:numPr>
      <w:spacing w:before="340" w:after="330" w:line="578" w:lineRule="auto"/>
      <w:ind w:firstLineChars="0"/>
      <w:outlineLvl w:val="0"/>
    </w:pPr>
    <w:rPr>
      <w:b/>
      <w:bCs/>
      <w:snapToGrid w:val="0"/>
      <w:kern w:val="0"/>
      <w:sz w:val="44"/>
      <w:szCs w:val="44"/>
    </w:rPr>
  </w:style>
  <w:style w:type="paragraph" w:styleId="20">
    <w:name w:val="heading 2"/>
    <w:basedOn w:val="a1"/>
    <w:next w:val="a1"/>
    <w:link w:val="2Char"/>
    <w:unhideWhenUsed/>
    <w:qFormat/>
    <w:rsid w:val="00D66B5C"/>
    <w:pPr>
      <w:keepNext/>
      <w:keepLines/>
      <w:numPr>
        <w:ilvl w:val="1"/>
        <w:numId w:val="1"/>
      </w:numPr>
      <w:spacing w:before="260" w:after="260" w:line="415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Char"/>
    <w:unhideWhenUsed/>
    <w:qFormat/>
    <w:rsid w:val="00D66B5C"/>
    <w:pPr>
      <w:keepNext/>
      <w:keepLines/>
      <w:numPr>
        <w:ilvl w:val="2"/>
        <w:numId w:val="1"/>
      </w:numPr>
      <w:spacing w:before="260" w:after="260" w:line="415" w:lineRule="auto"/>
      <w:ind w:left="57" w:firstLineChars="0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unhideWhenUsed/>
    <w:qFormat/>
    <w:rsid w:val="00D66B5C"/>
    <w:pPr>
      <w:keepNext/>
      <w:keepLines/>
      <w:numPr>
        <w:ilvl w:val="3"/>
        <w:numId w:val="1"/>
      </w:numPr>
      <w:spacing w:before="280" w:after="290" w:line="377" w:lineRule="auto"/>
      <w:ind w:firstLineChars="0" w:firstLine="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1"/>
    <w:next w:val="a1"/>
    <w:link w:val="5Char"/>
    <w:unhideWhenUsed/>
    <w:qFormat/>
    <w:rsid w:val="00D66B5C"/>
    <w:pPr>
      <w:keepNext/>
      <w:keepLines/>
      <w:numPr>
        <w:ilvl w:val="4"/>
        <w:numId w:val="1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semiHidden/>
    <w:unhideWhenUsed/>
    <w:qFormat/>
    <w:rsid w:val="00D66B5C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semiHidden/>
    <w:unhideWhenUsed/>
    <w:qFormat/>
    <w:rsid w:val="00D66B5C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semiHidden/>
    <w:unhideWhenUsed/>
    <w:qFormat/>
    <w:rsid w:val="00D66B5C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semiHidden/>
    <w:unhideWhenUsed/>
    <w:qFormat/>
    <w:rsid w:val="00D66B5C"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0">
    <w:name w:val="toc 7"/>
    <w:basedOn w:val="a1"/>
    <w:next w:val="a1"/>
    <w:semiHidden/>
    <w:unhideWhenUsed/>
    <w:qFormat/>
    <w:rsid w:val="00D66B5C"/>
    <w:pPr>
      <w:ind w:left="1050" w:firstLineChars="0" w:firstLine="0"/>
      <w:jc w:val="left"/>
    </w:pPr>
    <w:rPr>
      <w:rFonts w:ascii="Calibri" w:eastAsia="宋体" w:hAnsi="Calibri" w:cs="Calibri"/>
      <w:sz w:val="20"/>
      <w:szCs w:val="20"/>
    </w:rPr>
  </w:style>
  <w:style w:type="paragraph" w:styleId="40">
    <w:name w:val="List Bullet 4"/>
    <w:basedOn w:val="a1"/>
    <w:semiHidden/>
    <w:unhideWhenUsed/>
    <w:qFormat/>
    <w:rsid w:val="00D66B5C"/>
    <w:pPr>
      <w:numPr>
        <w:numId w:val="2"/>
      </w:numPr>
      <w:tabs>
        <w:tab w:val="left" w:pos="1620"/>
      </w:tabs>
      <w:ind w:firstLineChars="0"/>
    </w:pPr>
    <w:rPr>
      <w:rFonts w:ascii="Times New Roman" w:eastAsia="宋体" w:hAnsi="Times New Roman" w:cs="Times New Roman"/>
      <w:szCs w:val="20"/>
    </w:rPr>
  </w:style>
  <w:style w:type="paragraph" w:styleId="a0">
    <w:name w:val="List Number"/>
    <w:basedOn w:val="a1"/>
    <w:semiHidden/>
    <w:unhideWhenUsed/>
    <w:qFormat/>
    <w:rsid w:val="00D66B5C"/>
    <w:pPr>
      <w:numPr>
        <w:numId w:val="3"/>
      </w:numPr>
      <w:tabs>
        <w:tab w:val="left" w:pos="360"/>
      </w:tabs>
      <w:ind w:firstLineChars="0" w:firstLine="0"/>
    </w:pPr>
    <w:rPr>
      <w:rFonts w:ascii="Times New Roman" w:eastAsia="宋体" w:hAnsi="Times New Roman" w:cs="Times New Roman"/>
      <w:szCs w:val="20"/>
    </w:rPr>
  </w:style>
  <w:style w:type="paragraph" w:styleId="a5">
    <w:name w:val="caption"/>
    <w:basedOn w:val="a1"/>
    <w:next w:val="a1"/>
    <w:semiHidden/>
    <w:unhideWhenUsed/>
    <w:qFormat/>
    <w:rsid w:val="00D66B5C"/>
    <w:pPr>
      <w:ind w:firstLineChars="0" w:firstLine="0"/>
    </w:pPr>
    <w:rPr>
      <w:rFonts w:ascii="Cambria" w:eastAsia="黑体" w:hAnsi="Cambria" w:cs="黑体"/>
      <w:sz w:val="20"/>
      <w:szCs w:val="20"/>
    </w:rPr>
  </w:style>
  <w:style w:type="paragraph" w:styleId="a6">
    <w:name w:val="List Bullet"/>
    <w:basedOn w:val="a1"/>
    <w:semiHidden/>
    <w:unhideWhenUsed/>
    <w:qFormat/>
    <w:rsid w:val="00D66B5C"/>
    <w:pPr>
      <w:tabs>
        <w:tab w:val="left" w:pos="360"/>
      </w:tabs>
      <w:ind w:firstLineChars="0" w:firstLine="0"/>
    </w:pPr>
    <w:rPr>
      <w:rFonts w:ascii="Times New Roman" w:eastAsia="宋体" w:hAnsi="Times New Roman" w:cs="Times New Roman"/>
      <w:szCs w:val="20"/>
    </w:rPr>
  </w:style>
  <w:style w:type="paragraph" w:styleId="a7">
    <w:name w:val="Document Map"/>
    <w:basedOn w:val="a1"/>
    <w:link w:val="Char2"/>
    <w:semiHidden/>
    <w:unhideWhenUsed/>
    <w:qFormat/>
    <w:rsid w:val="00D66B5C"/>
    <w:pPr>
      <w:ind w:firstLineChars="0" w:firstLine="0"/>
    </w:pPr>
    <w:rPr>
      <w:rFonts w:ascii="宋体" w:eastAsia="宋体" w:hAnsi="Times New Roman" w:cs="Times New Roman"/>
      <w:sz w:val="18"/>
      <w:szCs w:val="18"/>
    </w:rPr>
  </w:style>
  <w:style w:type="paragraph" w:styleId="a8">
    <w:name w:val="annotation text"/>
    <w:basedOn w:val="a1"/>
    <w:link w:val="Char"/>
    <w:uiPriority w:val="99"/>
    <w:semiHidden/>
    <w:unhideWhenUsed/>
    <w:qFormat/>
    <w:rsid w:val="00D66B5C"/>
    <w:pPr>
      <w:widowControl/>
      <w:adjustRightInd w:val="0"/>
      <w:snapToGrid w:val="0"/>
      <w:spacing w:after="200"/>
      <w:ind w:firstLineChars="0" w:firstLine="0"/>
      <w:jc w:val="left"/>
    </w:pPr>
    <w:rPr>
      <w:rFonts w:ascii="Tahoma" w:eastAsia="微软雅黑" w:hAnsi="Tahoma"/>
      <w:kern w:val="0"/>
      <w:sz w:val="22"/>
    </w:rPr>
  </w:style>
  <w:style w:type="paragraph" w:styleId="30">
    <w:name w:val="List Bullet 3"/>
    <w:basedOn w:val="a1"/>
    <w:semiHidden/>
    <w:unhideWhenUsed/>
    <w:qFormat/>
    <w:rsid w:val="00D66B5C"/>
    <w:pPr>
      <w:numPr>
        <w:numId w:val="4"/>
      </w:numPr>
      <w:tabs>
        <w:tab w:val="left" w:pos="1200"/>
      </w:tabs>
      <w:ind w:firstLineChars="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1"/>
    <w:link w:val="Char0"/>
    <w:qFormat/>
    <w:rsid w:val="00D66B5C"/>
    <w:pPr>
      <w:autoSpaceDE w:val="0"/>
      <w:autoSpaceDN w:val="0"/>
      <w:adjustRightInd w:val="0"/>
      <w:ind w:left="700"/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a">
    <w:name w:val="Body Text Indent"/>
    <w:basedOn w:val="a1"/>
    <w:link w:val="Char20"/>
    <w:uiPriority w:val="99"/>
    <w:semiHidden/>
    <w:unhideWhenUsed/>
    <w:qFormat/>
    <w:rsid w:val="00D66B5C"/>
    <w:pPr>
      <w:spacing w:after="120"/>
      <w:ind w:leftChars="200" w:left="420" w:firstLineChars="0" w:firstLine="0"/>
    </w:pPr>
    <w:rPr>
      <w:rFonts w:ascii="Times New Roman" w:eastAsia="宋体" w:hAnsi="Times New Roman" w:cs="Times New Roman"/>
      <w:szCs w:val="20"/>
    </w:rPr>
  </w:style>
  <w:style w:type="paragraph" w:styleId="ab">
    <w:name w:val="Block Text"/>
    <w:basedOn w:val="a1"/>
    <w:next w:val="a1"/>
    <w:link w:val="Char1"/>
    <w:semiHidden/>
    <w:unhideWhenUsed/>
    <w:qFormat/>
    <w:rsid w:val="00D66B5C"/>
    <w:pPr>
      <w:ind w:firstLineChars="0" w:firstLine="0"/>
    </w:pPr>
    <w:rPr>
      <w:i/>
      <w:iCs/>
      <w:color w:val="000000"/>
      <w:szCs w:val="21"/>
    </w:rPr>
  </w:style>
  <w:style w:type="paragraph" w:styleId="2">
    <w:name w:val="List Bullet 2"/>
    <w:basedOn w:val="a1"/>
    <w:semiHidden/>
    <w:unhideWhenUsed/>
    <w:qFormat/>
    <w:rsid w:val="00D66B5C"/>
    <w:pPr>
      <w:numPr>
        <w:numId w:val="5"/>
      </w:numPr>
      <w:tabs>
        <w:tab w:val="left" w:pos="780"/>
      </w:tabs>
      <w:ind w:firstLineChars="0" w:firstLine="0"/>
    </w:pPr>
    <w:rPr>
      <w:rFonts w:ascii="Times New Roman" w:eastAsia="宋体" w:hAnsi="Times New Roman" w:cs="Times New Roman"/>
      <w:szCs w:val="20"/>
    </w:rPr>
  </w:style>
  <w:style w:type="paragraph" w:styleId="52">
    <w:name w:val="toc 5"/>
    <w:basedOn w:val="a1"/>
    <w:next w:val="a1"/>
    <w:semiHidden/>
    <w:unhideWhenUsed/>
    <w:qFormat/>
    <w:rsid w:val="00D66B5C"/>
    <w:pPr>
      <w:ind w:left="630" w:firstLineChars="0" w:firstLine="0"/>
      <w:jc w:val="left"/>
    </w:pPr>
    <w:rPr>
      <w:rFonts w:ascii="Calibri" w:eastAsia="宋体" w:hAnsi="Calibri" w:cs="Calibri"/>
      <w:sz w:val="20"/>
      <w:szCs w:val="20"/>
    </w:rPr>
  </w:style>
  <w:style w:type="paragraph" w:styleId="32">
    <w:name w:val="toc 3"/>
    <w:basedOn w:val="a1"/>
    <w:next w:val="a1"/>
    <w:uiPriority w:val="39"/>
    <w:unhideWhenUsed/>
    <w:qFormat/>
    <w:rsid w:val="00D66B5C"/>
    <w:pPr>
      <w:ind w:leftChars="400" w:left="840"/>
    </w:pPr>
  </w:style>
  <w:style w:type="paragraph" w:styleId="5">
    <w:name w:val="List Bullet 5"/>
    <w:basedOn w:val="a1"/>
    <w:semiHidden/>
    <w:unhideWhenUsed/>
    <w:qFormat/>
    <w:rsid w:val="00D66B5C"/>
    <w:pPr>
      <w:numPr>
        <w:numId w:val="6"/>
      </w:numPr>
      <w:tabs>
        <w:tab w:val="left" w:pos="2040"/>
      </w:tabs>
      <w:ind w:firstLineChars="0"/>
    </w:pPr>
    <w:rPr>
      <w:rFonts w:ascii="Times New Roman" w:eastAsia="宋体" w:hAnsi="Times New Roman" w:cs="Times New Roman"/>
      <w:szCs w:val="20"/>
    </w:rPr>
  </w:style>
  <w:style w:type="paragraph" w:styleId="80">
    <w:name w:val="toc 8"/>
    <w:basedOn w:val="a1"/>
    <w:next w:val="a1"/>
    <w:semiHidden/>
    <w:unhideWhenUsed/>
    <w:qFormat/>
    <w:rsid w:val="00D66B5C"/>
    <w:pPr>
      <w:ind w:left="1260" w:firstLineChars="0" w:firstLine="0"/>
      <w:jc w:val="left"/>
    </w:pPr>
    <w:rPr>
      <w:rFonts w:ascii="Calibri" w:eastAsia="宋体" w:hAnsi="Calibri" w:cs="Calibri"/>
      <w:sz w:val="20"/>
      <w:szCs w:val="20"/>
    </w:rPr>
  </w:style>
  <w:style w:type="paragraph" w:styleId="ac">
    <w:name w:val="Date"/>
    <w:basedOn w:val="a1"/>
    <w:next w:val="a1"/>
    <w:link w:val="Char3"/>
    <w:uiPriority w:val="99"/>
    <w:semiHidden/>
    <w:unhideWhenUsed/>
    <w:qFormat/>
    <w:rsid w:val="00D66B5C"/>
    <w:pPr>
      <w:widowControl/>
      <w:spacing w:line="276" w:lineRule="auto"/>
      <w:ind w:leftChars="2500" w:left="100"/>
    </w:pPr>
    <w:rPr>
      <w:rFonts w:ascii="Times New Roman" w:hAnsi="Times New Roman" w:cs="Times New Roman"/>
      <w:kern w:val="0"/>
      <w:sz w:val="24"/>
      <w:szCs w:val="21"/>
      <w:lang w:val="en-GB"/>
    </w:rPr>
  </w:style>
  <w:style w:type="paragraph" w:styleId="ad">
    <w:name w:val="endnote text"/>
    <w:basedOn w:val="a1"/>
    <w:link w:val="Char10"/>
    <w:semiHidden/>
    <w:unhideWhenUsed/>
    <w:qFormat/>
    <w:rsid w:val="00D66B5C"/>
    <w:pPr>
      <w:snapToGrid w:val="0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1"/>
    </w:rPr>
  </w:style>
  <w:style w:type="paragraph" w:styleId="ae">
    <w:name w:val="Balloon Text"/>
    <w:basedOn w:val="a1"/>
    <w:link w:val="Char4"/>
    <w:semiHidden/>
    <w:unhideWhenUsed/>
    <w:qFormat/>
    <w:rsid w:val="00D66B5C"/>
    <w:rPr>
      <w:sz w:val="18"/>
      <w:szCs w:val="18"/>
    </w:rPr>
  </w:style>
  <w:style w:type="paragraph" w:styleId="af">
    <w:name w:val="footer"/>
    <w:basedOn w:val="a1"/>
    <w:link w:val="Char5"/>
    <w:uiPriority w:val="99"/>
    <w:unhideWhenUsed/>
    <w:qFormat/>
    <w:rsid w:val="00D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1"/>
    <w:link w:val="Char6"/>
    <w:unhideWhenUsed/>
    <w:qFormat/>
    <w:rsid w:val="00D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rsid w:val="00D66B5C"/>
    <w:pPr>
      <w:tabs>
        <w:tab w:val="left" w:pos="709"/>
        <w:tab w:val="right" w:leader="dot" w:pos="8296"/>
      </w:tabs>
      <w:ind w:firstLine="420"/>
    </w:pPr>
  </w:style>
  <w:style w:type="paragraph" w:styleId="42">
    <w:name w:val="toc 4"/>
    <w:basedOn w:val="a1"/>
    <w:next w:val="a1"/>
    <w:semiHidden/>
    <w:unhideWhenUsed/>
    <w:qFormat/>
    <w:rsid w:val="00D66B5C"/>
    <w:pPr>
      <w:ind w:left="420" w:firstLineChars="0" w:firstLine="0"/>
      <w:jc w:val="left"/>
    </w:pPr>
    <w:rPr>
      <w:rFonts w:ascii="Calibri" w:eastAsia="宋体" w:hAnsi="Calibri" w:cs="Calibri"/>
      <w:sz w:val="20"/>
      <w:szCs w:val="20"/>
    </w:rPr>
  </w:style>
  <w:style w:type="paragraph" w:styleId="af1">
    <w:name w:val="Subtitle"/>
    <w:basedOn w:val="a1"/>
    <w:next w:val="a1"/>
    <w:link w:val="Char7"/>
    <w:qFormat/>
    <w:rsid w:val="00D66B5C"/>
    <w:pPr>
      <w:autoSpaceDE w:val="0"/>
      <w:autoSpaceDN w:val="0"/>
      <w:adjustRightInd w:val="0"/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2">
    <w:name w:val="footnote text"/>
    <w:basedOn w:val="a1"/>
    <w:link w:val="Char8"/>
    <w:semiHidden/>
    <w:unhideWhenUsed/>
    <w:qFormat/>
    <w:rsid w:val="00D66B5C"/>
    <w:pPr>
      <w:widowControl/>
      <w:snapToGrid w:val="0"/>
      <w:spacing w:line="276" w:lineRule="auto"/>
      <w:jc w:val="left"/>
    </w:pPr>
    <w:rPr>
      <w:rFonts w:ascii="Times New Roman" w:hAnsi="Times New Roman" w:cs="Times New Roman"/>
      <w:kern w:val="0"/>
      <w:sz w:val="18"/>
      <w:szCs w:val="18"/>
      <w:lang w:val="en-GB"/>
    </w:rPr>
  </w:style>
  <w:style w:type="paragraph" w:styleId="60">
    <w:name w:val="toc 6"/>
    <w:basedOn w:val="a1"/>
    <w:next w:val="a1"/>
    <w:semiHidden/>
    <w:unhideWhenUsed/>
    <w:qFormat/>
    <w:rsid w:val="00D66B5C"/>
    <w:pPr>
      <w:ind w:left="840" w:firstLineChars="0" w:firstLine="0"/>
      <w:jc w:val="left"/>
    </w:pPr>
    <w:rPr>
      <w:rFonts w:ascii="Calibri" w:eastAsia="宋体" w:hAnsi="Calibri" w:cs="Calibri"/>
      <w:sz w:val="20"/>
      <w:szCs w:val="20"/>
    </w:rPr>
  </w:style>
  <w:style w:type="paragraph" w:styleId="22">
    <w:name w:val="toc 2"/>
    <w:basedOn w:val="a1"/>
    <w:next w:val="a1"/>
    <w:uiPriority w:val="39"/>
    <w:unhideWhenUsed/>
    <w:qFormat/>
    <w:rsid w:val="00D66B5C"/>
    <w:pPr>
      <w:tabs>
        <w:tab w:val="left" w:pos="1276"/>
        <w:tab w:val="right" w:leader="dot" w:pos="8296"/>
      </w:tabs>
      <w:ind w:leftChars="200" w:left="420" w:firstLine="420"/>
    </w:pPr>
  </w:style>
  <w:style w:type="paragraph" w:styleId="90">
    <w:name w:val="toc 9"/>
    <w:basedOn w:val="a1"/>
    <w:next w:val="a1"/>
    <w:semiHidden/>
    <w:unhideWhenUsed/>
    <w:qFormat/>
    <w:rsid w:val="00D66B5C"/>
    <w:pPr>
      <w:ind w:left="1470" w:firstLineChars="0" w:firstLine="0"/>
      <w:jc w:val="left"/>
    </w:pPr>
    <w:rPr>
      <w:rFonts w:ascii="Calibri" w:eastAsia="宋体" w:hAnsi="Calibri" w:cs="Calibri"/>
      <w:sz w:val="20"/>
      <w:szCs w:val="20"/>
    </w:rPr>
  </w:style>
  <w:style w:type="paragraph" w:styleId="af3">
    <w:name w:val="Normal (Web)"/>
    <w:basedOn w:val="a1"/>
    <w:uiPriority w:val="99"/>
    <w:qFormat/>
    <w:rsid w:val="00D66B5C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2"/>
    </w:rPr>
  </w:style>
  <w:style w:type="paragraph" w:styleId="af4">
    <w:name w:val="Title"/>
    <w:basedOn w:val="a1"/>
    <w:next w:val="a1"/>
    <w:link w:val="Char9"/>
    <w:qFormat/>
    <w:rsid w:val="00D66B5C"/>
    <w:pPr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5">
    <w:name w:val="annotation subject"/>
    <w:basedOn w:val="a8"/>
    <w:next w:val="a8"/>
    <w:link w:val="Chara"/>
    <w:uiPriority w:val="99"/>
    <w:semiHidden/>
    <w:unhideWhenUsed/>
    <w:qFormat/>
    <w:rsid w:val="00D66B5C"/>
    <w:pPr>
      <w:adjustRightInd/>
      <w:snapToGrid/>
      <w:spacing w:after="0" w:line="276" w:lineRule="auto"/>
      <w:ind w:firstLineChars="200" w:firstLine="200"/>
    </w:pPr>
    <w:rPr>
      <w:rFonts w:ascii="Times New Roman" w:eastAsiaTheme="minorEastAsia" w:hAnsi="Times New Roman" w:cs="Times New Roman"/>
      <w:b/>
      <w:bCs/>
      <w:sz w:val="24"/>
      <w:szCs w:val="21"/>
      <w:lang w:val="en-GB"/>
    </w:rPr>
  </w:style>
  <w:style w:type="table" w:styleId="af6">
    <w:name w:val="Table Grid"/>
    <w:basedOn w:val="a3"/>
    <w:uiPriority w:val="59"/>
    <w:qFormat/>
    <w:rsid w:val="00D66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D66B5C"/>
    <w:rPr>
      <w:rFonts w:eastAsia="Times New Roman"/>
      <w:bCs/>
      <w:sz w:val="21"/>
    </w:rPr>
  </w:style>
  <w:style w:type="character" w:styleId="af8">
    <w:name w:val="FollowedHyperlink"/>
    <w:basedOn w:val="a2"/>
    <w:uiPriority w:val="99"/>
    <w:semiHidden/>
    <w:unhideWhenUsed/>
    <w:qFormat/>
    <w:rsid w:val="00D66B5C"/>
    <w:rPr>
      <w:color w:val="800080" w:themeColor="followedHyperlink"/>
      <w:u w:val="single"/>
    </w:rPr>
  </w:style>
  <w:style w:type="character" w:styleId="af9">
    <w:name w:val="Hyperlink"/>
    <w:basedOn w:val="a2"/>
    <w:uiPriority w:val="99"/>
    <w:unhideWhenUsed/>
    <w:qFormat/>
    <w:rsid w:val="00D66B5C"/>
    <w:rPr>
      <w:color w:val="0000FF" w:themeColor="hyperlink"/>
      <w:u w:val="single"/>
    </w:rPr>
  </w:style>
  <w:style w:type="character" w:styleId="afa">
    <w:name w:val="annotation reference"/>
    <w:basedOn w:val="a2"/>
    <w:uiPriority w:val="99"/>
    <w:semiHidden/>
    <w:unhideWhenUsed/>
    <w:qFormat/>
    <w:rsid w:val="00D66B5C"/>
    <w:rPr>
      <w:sz w:val="21"/>
      <w:szCs w:val="21"/>
    </w:rPr>
  </w:style>
  <w:style w:type="character" w:styleId="afb">
    <w:name w:val="footnote reference"/>
    <w:basedOn w:val="a2"/>
    <w:uiPriority w:val="99"/>
    <w:semiHidden/>
    <w:unhideWhenUsed/>
    <w:qFormat/>
    <w:rsid w:val="00D66B5C"/>
    <w:rPr>
      <w:vertAlign w:val="superscript"/>
    </w:rPr>
  </w:style>
  <w:style w:type="character" w:customStyle="1" w:styleId="1Char">
    <w:name w:val="标题 1 Char"/>
    <w:basedOn w:val="a2"/>
    <w:link w:val="1"/>
    <w:qFormat/>
    <w:rsid w:val="00D66B5C"/>
    <w:rPr>
      <w:b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2"/>
    <w:link w:val="20"/>
    <w:qFormat/>
    <w:rsid w:val="00D66B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"/>
    <w:qFormat/>
    <w:rsid w:val="00D66B5C"/>
    <w:rPr>
      <w:b/>
      <w:bCs/>
      <w:sz w:val="32"/>
      <w:szCs w:val="32"/>
    </w:rPr>
  </w:style>
  <w:style w:type="character" w:customStyle="1" w:styleId="4Char">
    <w:name w:val="标题 4 Char"/>
    <w:basedOn w:val="a2"/>
    <w:link w:val="4"/>
    <w:qFormat/>
    <w:rsid w:val="00D66B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0"/>
    <w:qFormat/>
    <w:rsid w:val="00D66B5C"/>
    <w:rPr>
      <w:b/>
      <w:bCs/>
      <w:sz w:val="28"/>
      <w:szCs w:val="28"/>
    </w:rPr>
  </w:style>
  <w:style w:type="character" w:customStyle="1" w:styleId="6Char">
    <w:name w:val="标题 6 Char"/>
    <w:basedOn w:val="a2"/>
    <w:link w:val="6"/>
    <w:semiHidden/>
    <w:qFormat/>
    <w:rsid w:val="00D66B5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link w:val="7"/>
    <w:semiHidden/>
    <w:qFormat/>
    <w:rsid w:val="00D66B5C"/>
    <w:rPr>
      <w:b/>
      <w:bCs/>
      <w:sz w:val="24"/>
      <w:szCs w:val="24"/>
    </w:rPr>
  </w:style>
  <w:style w:type="character" w:customStyle="1" w:styleId="8Char">
    <w:name w:val="标题 8 Char"/>
    <w:basedOn w:val="a2"/>
    <w:link w:val="8"/>
    <w:semiHidden/>
    <w:qFormat/>
    <w:rsid w:val="00D66B5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link w:val="9"/>
    <w:semiHidden/>
    <w:qFormat/>
    <w:rsid w:val="00D66B5C"/>
    <w:rPr>
      <w:rFonts w:asciiTheme="majorHAnsi" w:eastAsiaTheme="majorEastAsia" w:hAnsiTheme="majorHAnsi" w:cstheme="majorBidi"/>
      <w:szCs w:val="21"/>
    </w:rPr>
  </w:style>
  <w:style w:type="character" w:customStyle="1" w:styleId="Char6">
    <w:name w:val="页眉 Char"/>
    <w:basedOn w:val="a2"/>
    <w:link w:val="af0"/>
    <w:qFormat/>
    <w:rsid w:val="00D66B5C"/>
    <w:rPr>
      <w:sz w:val="18"/>
      <w:szCs w:val="18"/>
    </w:rPr>
  </w:style>
  <w:style w:type="character" w:customStyle="1" w:styleId="Char5">
    <w:name w:val="页脚 Char"/>
    <w:basedOn w:val="a2"/>
    <w:link w:val="af"/>
    <w:uiPriority w:val="99"/>
    <w:qFormat/>
    <w:rsid w:val="00D66B5C"/>
    <w:rPr>
      <w:sz w:val="18"/>
      <w:szCs w:val="18"/>
    </w:rPr>
  </w:style>
  <w:style w:type="paragraph" w:styleId="afc">
    <w:name w:val="List Paragraph"/>
    <w:basedOn w:val="a1"/>
    <w:uiPriority w:val="34"/>
    <w:qFormat/>
    <w:rsid w:val="00D66B5C"/>
    <w:pPr>
      <w:ind w:firstLine="420"/>
    </w:pPr>
  </w:style>
  <w:style w:type="character" w:customStyle="1" w:styleId="Char4">
    <w:name w:val="批注框文本 Char"/>
    <w:basedOn w:val="a2"/>
    <w:link w:val="ae"/>
    <w:semiHidden/>
    <w:qFormat/>
    <w:rsid w:val="00D66B5C"/>
    <w:rPr>
      <w:sz w:val="18"/>
      <w:szCs w:val="18"/>
    </w:rPr>
  </w:style>
  <w:style w:type="character" w:customStyle="1" w:styleId="Char0">
    <w:name w:val="正文文本 Char"/>
    <w:basedOn w:val="a2"/>
    <w:link w:val="a9"/>
    <w:qFormat/>
    <w:rsid w:val="00D66B5C"/>
    <w:rPr>
      <w:rFonts w:ascii="宋体" w:eastAsia="宋体" w:hAnsi="宋体" w:cs="Times New Roman"/>
      <w:kern w:val="0"/>
      <w:sz w:val="24"/>
    </w:rPr>
  </w:style>
  <w:style w:type="character" w:customStyle="1" w:styleId="11">
    <w:name w:val="不明显参考1"/>
    <w:basedOn w:val="a2"/>
    <w:uiPriority w:val="31"/>
    <w:qFormat/>
    <w:rsid w:val="00D66B5C"/>
    <w:rPr>
      <w:rFonts w:ascii="Cambria" w:eastAsia="宋体" w:hAnsi="Cambria" w:cs="Times New Roman"/>
      <w:b/>
      <w:bCs/>
      <w:smallCaps/>
      <w:sz w:val="28"/>
      <w:szCs w:val="32"/>
    </w:rPr>
  </w:style>
  <w:style w:type="character" w:customStyle="1" w:styleId="Char7">
    <w:name w:val="副标题 Char"/>
    <w:basedOn w:val="a2"/>
    <w:link w:val="af1"/>
    <w:qFormat/>
    <w:rsid w:val="00D66B5C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1"/>
    <w:uiPriority w:val="39"/>
    <w:unhideWhenUsed/>
    <w:qFormat/>
    <w:rsid w:val="00D66B5C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afd">
    <w:name w:val="Placeholder Text"/>
    <w:basedOn w:val="a2"/>
    <w:uiPriority w:val="99"/>
    <w:semiHidden/>
    <w:qFormat/>
    <w:rsid w:val="00D66B5C"/>
    <w:rPr>
      <w:color w:val="808080"/>
    </w:rPr>
  </w:style>
  <w:style w:type="character" w:customStyle="1" w:styleId="Char9">
    <w:name w:val="标题 Char"/>
    <w:basedOn w:val="a2"/>
    <w:link w:val="af4"/>
    <w:qFormat/>
    <w:rsid w:val="00D66B5C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fontstyle01">
    <w:name w:val="fontstyle01"/>
    <w:basedOn w:val="a2"/>
    <w:qFormat/>
    <w:rsid w:val="00D66B5C"/>
    <w:rPr>
      <w:rFonts w:ascii="FZXH1JW--GB1-0" w:hAnsi="FZXH1JW--GB1-0" w:hint="default"/>
      <w:color w:val="231F20"/>
      <w:sz w:val="18"/>
      <w:szCs w:val="18"/>
    </w:rPr>
  </w:style>
  <w:style w:type="character" w:customStyle="1" w:styleId="fontstyle21">
    <w:name w:val="fontstyle21"/>
    <w:basedOn w:val="a2"/>
    <w:qFormat/>
    <w:rsid w:val="00D66B5C"/>
    <w:rPr>
      <w:rFonts w:ascii="TimesNewRomanPSMT" w:hAnsi="TimesNewRomanPSMT" w:hint="default"/>
      <w:color w:val="231F20"/>
      <w:sz w:val="18"/>
      <w:szCs w:val="18"/>
    </w:rPr>
  </w:style>
  <w:style w:type="character" w:customStyle="1" w:styleId="Char">
    <w:name w:val="批注文字 Char"/>
    <w:basedOn w:val="a2"/>
    <w:link w:val="a8"/>
    <w:uiPriority w:val="99"/>
    <w:semiHidden/>
    <w:qFormat/>
    <w:rsid w:val="00D66B5C"/>
    <w:rPr>
      <w:rFonts w:ascii="Tahoma" w:eastAsia="微软雅黑" w:hAnsi="Tahoma"/>
      <w:kern w:val="0"/>
      <w:sz w:val="22"/>
    </w:rPr>
  </w:style>
  <w:style w:type="character" w:customStyle="1" w:styleId="12">
    <w:name w:val="书籍标题1"/>
    <w:basedOn w:val="1Char"/>
    <w:uiPriority w:val="33"/>
    <w:qFormat/>
    <w:rsid w:val="00D66B5C"/>
    <w:rPr>
      <w:smallCaps/>
      <w:snapToGrid w:val="0"/>
      <w:spacing w:val="5"/>
      <w:kern w:val="44"/>
      <w:sz w:val="24"/>
      <w:szCs w:val="44"/>
    </w:rPr>
  </w:style>
  <w:style w:type="character" w:customStyle="1" w:styleId="Char3">
    <w:name w:val="日期 Char"/>
    <w:basedOn w:val="a2"/>
    <w:link w:val="ac"/>
    <w:qFormat/>
    <w:rsid w:val="00D66B5C"/>
    <w:rPr>
      <w:rFonts w:ascii="Times New Roman" w:hAnsi="Times New Roman" w:cs="Times New Roman"/>
      <w:kern w:val="0"/>
      <w:sz w:val="24"/>
      <w:szCs w:val="21"/>
      <w:lang w:val="en-GB"/>
    </w:rPr>
  </w:style>
  <w:style w:type="character" w:customStyle="1" w:styleId="Char8">
    <w:name w:val="脚注文本 Char"/>
    <w:basedOn w:val="a2"/>
    <w:link w:val="af2"/>
    <w:semiHidden/>
    <w:qFormat/>
    <w:rsid w:val="00D66B5C"/>
    <w:rPr>
      <w:rFonts w:ascii="Times New Roman" w:hAnsi="Times New Roman" w:cs="Times New Roman"/>
      <w:kern w:val="0"/>
      <w:sz w:val="18"/>
      <w:szCs w:val="18"/>
      <w:lang w:val="en-GB"/>
    </w:rPr>
  </w:style>
  <w:style w:type="character" w:customStyle="1" w:styleId="Chara">
    <w:name w:val="批注主题 Char"/>
    <w:basedOn w:val="Char"/>
    <w:link w:val="af5"/>
    <w:uiPriority w:val="99"/>
    <w:semiHidden/>
    <w:qFormat/>
    <w:rsid w:val="00D66B5C"/>
    <w:rPr>
      <w:rFonts w:ascii="Times New Roman" w:eastAsia="微软雅黑" w:hAnsi="Times New Roman" w:cs="Times New Roman"/>
      <w:b/>
      <w:bCs/>
      <w:kern w:val="0"/>
      <w:sz w:val="24"/>
      <w:szCs w:val="21"/>
      <w:lang w:val="en-GB"/>
    </w:rPr>
  </w:style>
  <w:style w:type="character" w:customStyle="1" w:styleId="13">
    <w:name w:val="明显强调1"/>
    <w:uiPriority w:val="21"/>
    <w:qFormat/>
    <w:rsid w:val="00D66B5C"/>
    <w:rPr>
      <w:rFonts w:eastAsia="黑体"/>
      <w:bCs/>
      <w:iCs/>
      <w:color w:val="000000" w:themeColor="text1"/>
      <w:sz w:val="21"/>
    </w:rPr>
  </w:style>
  <w:style w:type="paragraph" w:customStyle="1" w:styleId="afe">
    <w:name w:val="表格名称"/>
    <w:basedOn w:val="20"/>
    <w:qFormat/>
    <w:rsid w:val="00D66B5C"/>
    <w:pPr>
      <w:keepNext w:val="0"/>
      <w:keepLines w:val="0"/>
      <w:widowControl/>
      <w:numPr>
        <w:ilvl w:val="0"/>
        <w:numId w:val="0"/>
      </w:numPr>
      <w:autoSpaceDE w:val="0"/>
      <w:autoSpaceDN w:val="0"/>
      <w:adjustRightInd w:val="0"/>
      <w:spacing w:before="0" w:after="0" w:line="240" w:lineRule="auto"/>
      <w:jc w:val="center"/>
      <w:outlineLvl w:val="9"/>
    </w:pPr>
    <w:rPr>
      <w:rFonts w:ascii="宋体" w:eastAsia="宋体" w:hAnsi="Times New Roman" w:cs="宋体"/>
      <w:b w:val="0"/>
      <w:kern w:val="0"/>
      <w:sz w:val="21"/>
    </w:rPr>
  </w:style>
  <w:style w:type="character" w:customStyle="1" w:styleId="Charb">
    <w:name w:val="尾注文本 Char"/>
    <w:basedOn w:val="a2"/>
    <w:semiHidden/>
    <w:qFormat/>
    <w:rsid w:val="00D66B5C"/>
  </w:style>
  <w:style w:type="character" w:customStyle="1" w:styleId="Charc">
    <w:name w:val="正文文本缩进 Char"/>
    <w:basedOn w:val="a2"/>
    <w:link w:val="14"/>
    <w:uiPriority w:val="99"/>
    <w:semiHidden/>
    <w:qFormat/>
    <w:rsid w:val="00D66B5C"/>
  </w:style>
  <w:style w:type="paragraph" w:customStyle="1" w:styleId="14">
    <w:name w:val="正文文本缩进1"/>
    <w:basedOn w:val="a1"/>
    <w:link w:val="Charc"/>
    <w:uiPriority w:val="99"/>
    <w:qFormat/>
    <w:rsid w:val="00D66B5C"/>
    <w:pPr>
      <w:spacing w:after="120"/>
      <w:ind w:leftChars="200" w:left="420" w:firstLineChars="0" w:firstLine="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文本块 Char"/>
    <w:link w:val="ab"/>
    <w:semiHidden/>
    <w:qFormat/>
    <w:locked/>
    <w:rsid w:val="00D66B5C"/>
    <w:rPr>
      <w:i/>
      <w:iCs/>
      <w:color w:val="000000"/>
      <w:szCs w:val="21"/>
    </w:rPr>
  </w:style>
  <w:style w:type="character" w:customStyle="1" w:styleId="Chard">
    <w:name w:val="文档结构图 Char"/>
    <w:basedOn w:val="a2"/>
    <w:link w:val="15"/>
    <w:semiHidden/>
    <w:qFormat/>
    <w:rsid w:val="00D66B5C"/>
    <w:rPr>
      <w:rFonts w:ascii="宋体" w:eastAsia="宋体"/>
      <w:sz w:val="18"/>
      <w:szCs w:val="18"/>
    </w:rPr>
  </w:style>
  <w:style w:type="paragraph" w:customStyle="1" w:styleId="15">
    <w:name w:val="文档结构图1"/>
    <w:basedOn w:val="a1"/>
    <w:link w:val="Chard"/>
    <w:qFormat/>
    <w:rsid w:val="00D66B5C"/>
    <w:pPr>
      <w:ind w:firstLineChars="0" w:firstLine="0"/>
    </w:pPr>
    <w:rPr>
      <w:rFonts w:ascii="宋体" w:eastAsia="宋体"/>
      <w:sz w:val="18"/>
      <w:szCs w:val="18"/>
    </w:rPr>
  </w:style>
  <w:style w:type="paragraph" w:customStyle="1" w:styleId="16">
    <w:name w:val="修订1"/>
    <w:uiPriority w:val="99"/>
    <w:semiHidden/>
    <w:qFormat/>
    <w:rsid w:val="00D66B5C"/>
    <w:rPr>
      <w:rFonts w:ascii="Times New Roman" w:eastAsia="宋体" w:hAnsi="Times New Roman" w:cs="Times New Roman"/>
      <w:kern w:val="2"/>
      <w:sz w:val="21"/>
    </w:rPr>
  </w:style>
  <w:style w:type="paragraph" w:customStyle="1" w:styleId="210">
    <w:name w:val="列表 21"/>
    <w:basedOn w:val="a1"/>
    <w:qFormat/>
    <w:rsid w:val="00D66B5C"/>
    <w:pPr>
      <w:ind w:leftChars="200" w:left="100" w:hangingChars="200" w:hanging="200"/>
    </w:pPr>
    <w:rPr>
      <w:rFonts w:ascii="Times New Roman" w:eastAsia="宋体" w:hAnsi="Times New Roman" w:cs="Times New Roman"/>
      <w:szCs w:val="20"/>
    </w:rPr>
  </w:style>
  <w:style w:type="character" w:customStyle="1" w:styleId="Chare">
    <w:name w:val="正文首行缩进 Char"/>
    <w:basedOn w:val="Char0"/>
    <w:link w:val="17"/>
    <w:qFormat/>
    <w:locked/>
    <w:rsid w:val="00D66B5C"/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17">
    <w:name w:val="正文首行缩进1"/>
    <w:basedOn w:val="a9"/>
    <w:link w:val="Chare"/>
    <w:qFormat/>
    <w:rsid w:val="00D66B5C"/>
    <w:pPr>
      <w:autoSpaceDE/>
      <w:autoSpaceDN/>
      <w:adjustRightInd/>
      <w:spacing w:after="120"/>
      <w:ind w:left="0" w:firstLineChars="100" w:firstLine="420"/>
      <w:jc w:val="both"/>
    </w:pPr>
    <w:rPr>
      <w:rFonts w:ascii="Times New Roman" w:hAnsi="Times New Roman" w:hint="default"/>
      <w:kern w:val="2"/>
      <w:sz w:val="21"/>
      <w:szCs w:val="21"/>
    </w:rPr>
  </w:style>
  <w:style w:type="character" w:customStyle="1" w:styleId="Charf">
    <w:name w:val="纯文本 Char"/>
    <w:link w:val="18"/>
    <w:qFormat/>
    <w:locked/>
    <w:rsid w:val="00D66B5C"/>
    <w:rPr>
      <w:rFonts w:ascii="宋体" w:eastAsia="宋体" w:hAnsi="Courier New" w:cs="Courier New"/>
      <w:szCs w:val="21"/>
    </w:rPr>
  </w:style>
  <w:style w:type="paragraph" w:customStyle="1" w:styleId="18">
    <w:name w:val="纯文本1"/>
    <w:basedOn w:val="a1"/>
    <w:link w:val="Charf"/>
    <w:qFormat/>
    <w:rsid w:val="00D66B5C"/>
    <w:pPr>
      <w:ind w:firstLineChars="0" w:firstLine="0"/>
    </w:pPr>
    <w:rPr>
      <w:rFonts w:ascii="宋体" w:eastAsia="宋体" w:hAnsi="Courier New" w:cs="Courier New"/>
      <w:szCs w:val="21"/>
    </w:rPr>
  </w:style>
  <w:style w:type="paragraph" w:customStyle="1" w:styleId="ReportTitle">
    <w:name w:val="ReportTitle"/>
    <w:basedOn w:val="a1"/>
    <w:next w:val="a1"/>
    <w:qFormat/>
    <w:rsid w:val="00D66B5C"/>
    <w:pPr>
      <w:widowControl/>
      <w:spacing w:line="240" w:lineRule="atLeast"/>
      <w:ind w:firstLineChars="0" w:firstLine="0"/>
      <w:jc w:val="right"/>
    </w:pPr>
    <w:rPr>
      <w:rFonts w:ascii="Arial" w:eastAsia="PMingLiU" w:hAnsi="Arial" w:cs="Times New Roman"/>
      <w:b/>
      <w:bCs/>
      <w:kern w:val="0"/>
      <w:sz w:val="20"/>
      <w:szCs w:val="20"/>
      <w:lang w:eastAsia="en-US"/>
    </w:rPr>
  </w:style>
  <w:style w:type="character" w:customStyle="1" w:styleId="Charf0">
    <w:name w:val="电子邮件签名 Char"/>
    <w:link w:val="19"/>
    <w:qFormat/>
    <w:locked/>
    <w:rsid w:val="00D66B5C"/>
    <w:rPr>
      <w:szCs w:val="21"/>
    </w:rPr>
  </w:style>
  <w:style w:type="paragraph" w:customStyle="1" w:styleId="19">
    <w:name w:val="电子邮件签名1"/>
    <w:basedOn w:val="a1"/>
    <w:link w:val="Charf0"/>
    <w:qFormat/>
    <w:rsid w:val="00D66B5C"/>
    <w:pPr>
      <w:ind w:firstLineChars="0" w:firstLine="0"/>
    </w:pPr>
    <w:rPr>
      <w:szCs w:val="21"/>
    </w:rPr>
  </w:style>
  <w:style w:type="paragraph" w:customStyle="1" w:styleId="1a">
    <w:name w:val="列表1"/>
    <w:basedOn w:val="a1"/>
    <w:qFormat/>
    <w:rsid w:val="00D66B5C"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character" w:customStyle="1" w:styleId="Charf1">
    <w:name w:val="结束语 Char"/>
    <w:link w:val="1b"/>
    <w:qFormat/>
    <w:locked/>
    <w:rsid w:val="00D66B5C"/>
    <w:rPr>
      <w:szCs w:val="21"/>
    </w:rPr>
  </w:style>
  <w:style w:type="paragraph" w:customStyle="1" w:styleId="1b">
    <w:name w:val="结束语1"/>
    <w:basedOn w:val="a1"/>
    <w:link w:val="Charf1"/>
    <w:qFormat/>
    <w:rsid w:val="00D66B5C"/>
    <w:pPr>
      <w:ind w:leftChars="2100" w:left="100" w:firstLineChars="0" w:firstLine="0"/>
    </w:pPr>
    <w:rPr>
      <w:szCs w:val="21"/>
    </w:rPr>
  </w:style>
  <w:style w:type="paragraph" w:customStyle="1" w:styleId="310">
    <w:name w:val="索引 31"/>
    <w:basedOn w:val="a1"/>
    <w:next w:val="a1"/>
    <w:qFormat/>
    <w:rsid w:val="00D66B5C"/>
    <w:pPr>
      <w:ind w:leftChars="400" w:left="40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211">
    <w:name w:val="列表接续 21"/>
    <w:basedOn w:val="a1"/>
    <w:qFormat/>
    <w:rsid w:val="00D66B5C"/>
    <w:pPr>
      <w:spacing w:after="120"/>
      <w:ind w:leftChars="400" w:left="84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1c">
    <w:name w:val="普通(网站)1"/>
    <w:basedOn w:val="a1"/>
    <w:qFormat/>
    <w:rsid w:val="00D66B5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f2">
    <w:name w:val="签名 Char"/>
    <w:link w:val="1d"/>
    <w:qFormat/>
    <w:locked/>
    <w:rsid w:val="00D66B5C"/>
    <w:rPr>
      <w:szCs w:val="21"/>
    </w:rPr>
  </w:style>
  <w:style w:type="paragraph" w:customStyle="1" w:styleId="1d">
    <w:name w:val="签名1"/>
    <w:basedOn w:val="a1"/>
    <w:link w:val="Charf2"/>
    <w:qFormat/>
    <w:rsid w:val="00D66B5C"/>
    <w:pPr>
      <w:ind w:leftChars="2100" w:left="100" w:firstLineChars="0" w:firstLine="0"/>
    </w:pPr>
    <w:rPr>
      <w:szCs w:val="21"/>
    </w:rPr>
  </w:style>
  <w:style w:type="paragraph" w:customStyle="1" w:styleId="1e">
    <w:name w:val="无间隔1"/>
    <w:qFormat/>
    <w:rsid w:val="00D66B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41">
    <w:name w:val="列表编号 41"/>
    <w:basedOn w:val="a1"/>
    <w:qFormat/>
    <w:rsid w:val="00D66B5C"/>
    <w:pPr>
      <w:numPr>
        <w:numId w:val="7"/>
      </w:numPr>
      <w:tabs>
        <w:tab w:val="left" w:pos="1620"/>
      </w:tabs>
      <w:ind w:firstLineChars="0"/>
    </w:pPr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qFormat/>
    <w:rsid w:val="00D66B5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410">
    <w:name w:val="列表接续 41"/>
    <w:basedOn w:val="a1"/>
    <w:qFormat/>
    <w:rsid w:val="00D66B5C"/>
    <w:pPr>
      <w:spacing w:after="120"/>
      <w:ind w:leftChars="800" w:left="168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1f">
    <w:name w:val="图表目录1"/>
    <w:basedOn w:val="a1"/>
    <w:next w:val="a1"/>
    <w:qFormat/>
    <w:rsid w:val="00D66B5C"/>
    <w:pPr>
      <w:ind w:leftChars="200" w:left="200" w:hangingChars="200" w:hanging="200"/>
    </w:pPr>
    <w:rPr>
      <w:rFonts w:ascii="Times New Roman" w:eastAsia="宋体" w:hAnsi="Times New Roman" w:cs="Times New Roman"/>
      <w:szCs w:val="20"/>
    </w:rPr>
  </w:style>
  <w:style w:type="paragraph" w:customStyle="1" w:styleId="Style3">
    <w:name w:val="_Style 3"/>
    <w:basedOn w:val="a1"/>
    <w:uiPriority w:val="34"/>
    <w:qFormat/>
    <w:rsid w:val="00D66B5C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31">
    <w:name w:val="列表编号 31"/>
    <w:basedOn w:val="a1"/>
    <w:qFormat/>
    <w:rsid w:val="00D66B5C"/>
    <w:pPr>
      <w:numPr>
        <w:numId w:val="8"/>
      </w:numPr>
      <w:tabs>
        <w:tab w:val="left" w:pos="1200"/>
      </w:tabs>
      <w:ind w:firstLineChars="0"/>
    </w:pPr>
    <w:rPr>
      <w:rFonts w:ascii="Times New Roman" w:eastAsia="宋体" w:hAnsi="Times New Roman" w:cs="Times New Roman"/>
      <w:szCs w:val="20"/>
    </w:rPr>
  </w:style>
  <w:style w:type="paragraph" w:customStyle="1" w:styleId="1f0">
    <w:name w:val="正文缩进1"/>
    <w:basedOn w:val="a1"/>
    <w:qFormat/>
    <w:rsid w:val="00D66B5C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f3">
    <w:name w:val="称呼 Char"/>
    <w:link w:val="1f1"/>
    <w:qFormat/>
    <w:locked/>
    <w:rsid w:val="00D66B5C"/>
    <w:rPr>
      <w:szCs w:val="21"/>
    </w:rPr>
  </w:style>
  <w:style w:type="paragraph" w:customStyle="1" w:styleId="1f1">
    <w:name w:val="称呼1"/>
    <w:basedOn w:val="a1"/>
    <w:next w:val="a1"/>
    <w:link w:val="Charf3"/>
    <w:qFormat/>
    <w:rsid w:val="00D66B5C"/>
    <w:pPr>
      <w:ind w:firstLineChars="0" w:firstLine="0"/>
    </w:pPr>
    <w:rPr>
      <w:szCs w:val="21"/>
    </w:rPr>
  </w:style>
  <w:style w:type="paragraph" w:customStyle="1" w:styleId="TOC10">
    <w:name w:val="TOC 标题1"/>
    <w:basedOn w:val="1"/>
    <w:next w:val="a1"/>
    <w:qFormat/>
    <w:rsid w:val="00D66B5C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 w:cs="Times New Roman"/>
      <w:snapToGrid/>
      <w:color w:val="365F91"/>
      <w:sz w:val="28"/>
      <w:szCs w:val="28"/>
      <w:lang w:eastAsia="en-US"/>
    </w:rPr>
  </w:style>
  <w:style w:type="paragraph" w:customStyle="1" w:styleId="91">
    <w:name w:val="索引 91"/>
    <w:basedOn w:val="a1"/>
    <w:next w:val="a1"/>
    <w:qFormat/>
    <w:rsid w:val="00D66B5C"/>
    <w:pPr>
      <w:ind w:leftChars="1600" w:left="1600" w:firstLineChars="0" w:firstLine="0"/>
    </w:pPr>
    <w:rPr>
      <w:rFonts w:ascii="Times New Roman" w:eastAsia="宋体" w:hAnsi="Times New Roman" w:cs="Times New Roman"/>
      <w:szCs w:val="20"/>
    </w:rPr>
  </w:style>
  <w:style w:type="character" w:customStyle="1" w:styleId="Charf4">
    <w:name w:val="宏文本 Char"/>
    <w:link w:val="1f2"/>
    <w:qFormat/>
    <w:locked/>
    <w:rsid w:val="00D66B5C"/>
    <w:rPr>
      <w:rFonts w:ascii="Courier New" w:hAnsi="Courier New" w:cs="Courier New"/>
      <w:sz w:val="24"/>
      <w:szCs w:val="24"/>
    </w:rPr>
  </w:style>
  <w:style w:type="paragraph" w:customStyle="1" w:styleId="1f2">
    <w:name w:val="宏文本1"/>
    <w:link w:val="Charf4"/>
    <w:qFormat/>
    <w:rsid w:val="00D66B5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customStyle="1" w:styleId="aff">
    <w:name w:val="图片"/>
    <w:basedOn w:val="a1"/>
    <w:qFormat/>
    <w:rsid w:val="00D66B5C"/>
    <w:pPr>
      <w:ind w:firstLineChars="0" w:firstLine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510">
    <w:name w:val="索引 51"/>
    <w:basedOn w:val="a1"/>
    <w:next w:val="a1"/>
    <w:qFormat/>
    <w:rsid w:val="00D66B5C"/>
    <w:pPr>
      <w:ind w:leftChars="800" w:left="80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Equationdefinition2006GL">
    <w:name w:val="Equation definition 2006GL"/>
    <w:basedOn w:val="Default"/>
    <w:next w:val="Default"/>
    <w:uiPriority w:val="99"/>
    <w:qFormat/>
    <w:rsid w:val="00D66B5C"/>
    <w:rPr>
      <w:rFonts w:cs="Times New Roman"/>
      <w:color w:val="auto"/>
    </w:rPr>
  </w:style>
  <w:style w:type="paragraph" w:customStyle="1" w:styleId="81">
    <w:name w:val="索引 81"/>
    <w:basedOn w:val="a1"/>
    <w:next w:val="a1"/>
    <w:qFormat/>
    <w:rsid w:val="00D66B5C"/>
    <w:pPr>
      <w:ind w:leftChars="1400" w:left="140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1f3">
    <w:name w:val="文本块1"/>
    <w:basedOn w:val="a1"/>
    <w:qFormat/>
    <w:rsid w:val="00D66B5C"/>
    <w:pPr>
      <w:spacing w:after="120"/>
      <w:ind w:leftChars="700" w:left="1440" w:rightChars="700" w:right="144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110">
    <w:name w:val="索引 11"/>
    <w:basedOn w:val="a1"/>
    <w:next w:val="a1"/>
    <w:qFormat/>
    <w:rsid w:val="00D66B5C"/>
    <w:pPr>
      <w:ind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1f4">
    <w:name w:val="索引标题1"/>
    <w:basedOn w:val="a1"/>
    <w:next w:val="110"/>
    <w:qFormat/>
    <w:rsid w:val="00D66B5C"/>
    <w:pPr>
      <w:ind w:firstLineChars="0" w:firstLine="0"/>
    </w:pPr>
    <w:rPr>
      <w:rFonts w:ascii="Cambria" w:eastAsia="宋体" w:hAnsi="Cambria" w:cs="黑体"/>
      <w:b/>
      <w:bCs/>
      <w:szCs w:val="20"/>
    </w:rPr>
  </w:style>
  <w:style w:type="paragraph" w:customStyle="1" w:styleId="311">
    <w:name w:val="列表 31"/>
    <w:basedOn w:val="a1"/>
    <w:qFormat/>
    <w:rsid w:val="00D66B5C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customStyle="1" w:styleId="ParaCharCharCharCharCharCharCharCharCharCharCharChar3CharCharCharCharCharCharCharCharCharCharCharCharCharCharChar">
    <w:name w:val="默认段落字体 Para Char Char Char Char Char Char Char Char Char Char Char Char3 Char Char Char Char Char Char Char Char Char Char Char Char Char Char Char"/>
    <w:basedOn w:val="a7"/>
    <w:qFormat/>
    <w:rsid w:val="00D66B5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customStyle="1" w:styleId="HTMLChar">
    <w:name w:val="HTML 地址 Char"/>
    <w:link w:val="HTML1"/>
    <w:qFormat/>
    <w:locked/>
    <w:rsid w:val="00D66B5C"/>
    <w:rPr>
      <w:i/>
      <w:iCs/>
      <w:szCs w:val="21"/>
    </w:rPr>
  </w:style>
  <w:style w:type="paragraph" w:customStyle="1" w:styleId="HTML1">
    <w:name w:val="HTML 地址1"/>
    <w:basedOn w:val="a1"/>
    <w:link w:val="HTMLChar"/>
    <w:qFormat/>
    <w:rsid w:val="00D66B5C"/>
    <w:pPr>
      <w:ind w:firstLineChars="0" w:firstLine="0"/>
    </w:pPr>
    <w:rPr>
      <w:i/>
      <w:iCs/>
      <w:szCs w:val="21"/>
    </w:rPr>
  </w:style>
  <w:style w:type="paragraph" w:customStyle="1" w:styleId="61">
    <w:name w:val="索引 61"/>
    <w:basedOn w:val="a1"/>
    <w:next w:val="a1"/>
    <w:qFormat/>
    <w:rsid w:val="00D66B5C"/>
    <w:pPr>
      <w:ind w:leftChars="1000" w:left="1000" w:firstLineChars="0" w:firstLine="0"/>
    </w:pPr>
    <w:rPr>
      <w:rFonts w:ascii="Times New Roman" w:eastAsia="宋体" w:hAnsi="Times New Roman" w:cs="Times New Roman"/>
      <w:szCs w:val="20"/>
    </w:rPr>
  </w:style>
  <w:style w:type="character" w:customStyle="1" w:styleId="Charf5">
    <w:name w:val="信息标题 Char"/>
    <w:link w:val="1f5"/>
    <w:qFormat/>
    <w:locked/>
    <w:rsid w:val="00D66B5C"/>
    <w:rPr>
      <w:rFonts w:ascii="Cambria" w:hAnsi="Cambria" w:cs="黑体"/>
      <w:sz w:val="24"/>
      <w:szCs w:val="24"/>
      <w:shd w:val="pct20" w:color="auto" w:fill="auto"/>
    </w:rPr>
  </w:style>
  <w:style w:type="paragraph" w:customStyle="1" w:styleId="1f5">
    <w:name w:val="信息标题1"/>
    <w:basedOn w:val="a1"/>
    <w:link w:val="Charf5"/>
    <w:qFormat/>
    <w:rsid w:val="00D66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黑体"/>
      <w:sz w:val="24"/>
      <w:szCs w:val="24"/>
    </w:rPr>
  </w:style>
  <w:style w:type="paragraph" w:customStyle="1" w:styleId="312">
    <w:name w:val="列表接续 31"/>
    <w:basedOn w:val="a1"/>
    <w:qFormat/>
    <w:rsid w:val="00D66B5C"/>
    <w:pPr>
      <w:spacing w:after="120"/>
      <w:ind w:leftChars="600" w:left="126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21">
    <w:name w:val="列表编号 21"/>
    <w:basedOn w:val="a1"/>
    <w:qFormat/>
    <w:rsid w:val="00D66B5C"/>
    <w:pPr>
      <w:numPr>
        <w:numId w:val="9"/>
      </w:numPr>
      <w:tabs>
        <w:tab w:val="left" w:pos="780"/>
      </w:tabs>
      <w:ind w:firstLineChars="0"/>
    </w:pPr>
    <w:rPr>
      <w:rFonts w:ascii="Times New Roman" w:eastAsia="宋体" w:hAnsi="Times New Roman" w:cs="Times New Roman"/>
      <w:szCs w:val="20"/>
    </w:rPr>
  </w:style>
  <w:style w:type="character" w:customStyle="1" w:styleId="3Char0">
    <w:name w:val="正文文本缩进 3 Char"/>
    <w:link w:val="313"/>
    <w:qFormat/>
    <w:locked/>
    <w:rsid w:val="00D66B5C"/>
    <w:rPr>
      <w:sz w:val="16"/>
      <w:szCs w:val="16"/>
    </w:rPr>
  </w:style>
  <w:style w:type="paragraph" w:customStyle="1" w:styleId="313">
    <w:name w:val="正文文本缩进 31"/>
    <w:basedOn w:val="a1"/>
    <w:link w:val="3Char0"/>
    <w:qFormat/>
    <w:rsid w:val="00D66B5C"/>
    <w:pPr>
      <w:spacing w:after="120"/>
      <w:ind w:leftChars="200" w:left="420" w:firstLineChars="0" w:firstLine="0"/>
    </w:pPr>
    <w:rPr>
      <w:sz w:val="16"/>
      <w:szCs w:val="16"/>
    </w:rPr>
  </w:style>
  <w:style w:type="paragraph" w:customStyle="1" w:styleId="1f6">
    <w:name w:val="列出段落1"/>
    <w:basedOn w:val="a1"/>
    <w:qFormat/>
    <w:rsid w:val="00D66B5C"/>
    <w:pPr>
      <w:ind w:firstLine="420"/>
    </w:pPr>
    <w:rPr>
      <w:rFonts w:ascii="Calibri" w:eastAsia="宋体" w:hAnsi="Calibri" w:cs="Calibri"/>
      <w:szCs w:val="20"/>
    </w:rPr>
  </w:style>
  <w:style w:type="paragraph" w:customStyle="1" w:styleId="1f7">
    <w:name w:val="书目1"/>
    <w:basedOn w:val="a1"/>
    <w:next w:val="a1"/>
    <w:qFormat/>
    <w:rsid w:val="00D66B5C"/>
    <w:pPr>
      <w:ind w:firstLineChars="0" w:firstLine="0"/>
    </w:pPr>
    <w:rPr>
      <w:rFonts w:ascii="Times New Roman" w:eastAsia="宋体" w:hAnsi="Times New Roman" w:cs="Times New Roman"/>
      <w:szCs w:val="20"/>
    </w:rPr>
  </w:style>
  <w:style w:type="character" w:customStyle="1" w:styleId="Charf6">
    <w:name w:val="注释标题 Char"/>
    <w:link w:val="1f8"/>
    <w:qFormat/>
    <w:locked/>
    <w:rsid w:val="00D66B5C"/>
    <w:rPr>
      <w:szCs w:val="21"/>
    </w:rPr>
  </w:style>
  <w:style w:type="paragraph" w:customStyle="1" w:styleId="1f8">
    <w:name w:val="注释标题1"/>
    <w:basedOn w:val="a1"/>
    <w:next w:val="a1"/>
    <w:link w:val="Charf6"/>
    <w:qFormat/>
    <w:rsid w:val="00D66B5C"/>
    <w:pPr>
      <w:ind w:firstLineChars="0" w:firstLine="0"/>
      <w:jc w:val="center"/>
    </w:pPr>
    <w:rPr>
      <w:szCs w:val="21"/>
    </w:rPr>
  </w:style>
  <w:style w:type="paragraph" w:customStyle="1" w:styleId="1f9">
    <w:name w:val="寄信人地址1"/>
    <w:basedOn w:val="a1"/>
    <w:qFormat/>
    <w:rsid w:val="00D66B5C"/>
    <w:pPr>
      <w:snapToGrid w:val="0"/>
      <w:ind w:firstLineChars="0" w:firstLine="0"/>
    </w:pPr>
    <w:rPr>
      <w:rFonts w:ascii="Cambria" w:eastAsia="宋体" w:hAnsi="Cambria" w:cs="黑体"/>
      <w:szCs w:val="20"/>
    </w:rPr>
  </w:style>
  <w:style w:type="paragraph" w:customStyle="1" w:styleId="1fa">
    <w:name w:val="表头1"/>
    <w:basedOn w:val="a1"/>
    <w:qFormat/>
    <w:rsid w:val="00D66B5C"/>
    <w:pPr>
      <w:spacing w:after="156" w:line="360" w:lineRule="auto"/>
      <w:ind w:firstLineChars="0" w:firstLine="0"/>
      <w:jc w:val="center"/>
    </w:pPr>
    <w:rPr>
      <w:rFonts w:ascii="宋体" w:eastAsia="宋体" w:hAnsi="宋体" w:cs="宋体"/>
      <w:b/>
      <w:bCs/>
      <w:sz w:val="24"/>
      <w:szCs w:val="20"/>
    </w:rPr>
  </w:style>
  <w:style w:type="character" w:customStyle="1" w:styleId="2Char0">
    <w:name w:val="正文文本缩进 2 Char"/>
    <w:link w:val="212"/>
    <w:qFormat/>
    <w:locked/>
    <w:rsid w:val="00D66B5C"/>
    <w:rPr>
      <w:rFonts w:ascii="宋体" w:eastAsia="宋体" w:hAnsi="宋体" w:cs="宋体"/>
    </w:rPr>
  </w:style>
  <w:style w:type="paragraph" w:customStyle="1" w:styleId="212">
    <w:name w:val="正文文本缩进 21"/>
    <w:basedOn w:val="a1"/>
    <w:link w:val="2Char0"/>
    <w:qFormat/>
    <w:rsid w:val="00D66B5C"/>
    <w:pPr>
      <w:spacing w:line="312" w:lineRule="auto"/>
      <w:ind w:firstLineChars="0" w:firstLine="540"/>
    </w:pPr>
    <w:rPr>
      <w:rFonts w:ascii="宋体" w:eastAsia="宋体" w:hAnsi="宋体" w:cs="宋体"/>
    </w:rPr>
  </w:style>
  <w:style w:type="paragraph" w:customStyle="1" w:styleId="a">
    <w:name w:val="图名"/>
    <w:basedOn w:val="a1"/>
    <w:qFormat/>
    <w:rsid w:val="00D66B5C"/>
    <w:pPr>
      <w:numPr>
        <w:numId w:val="10"/>
      </w:numPr>
      <w:spacing w:beforeLines="100" w:line="480" w:lineRule="auto"/>
      <w:ind w:left="4440" w:firstLineChars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1fb">
    <w:name w:val="列表接续1"/>
    <w:basedOn w:val="a1"/>
    <w:qFormat/>
    <w:rsid w:val="00D66B5C"/>
    <w:pPr>
      <w:spacing w:after="120"/>
      <w:ind w:leftChars="200" w:left="42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66">
    <w:name w:val="表——题注 6+6 磅"/>
    <w:basedOn w:val="ae"/>
    <w:qFormat/>
    <w:rsid w:val="00D66B5C"/>
    <w:pPr>
      <w:spacing w:before="120" w:after="120"/>
      <w:ind w:firstLineChars="0" w:firstLine="0"/>
      <w:jc w:val="center"/>
    </w:pPr>
    <w:rPr>
      <w:rFonts w:ascii="Times New Roman" w:eastAsia="宋体" w:hAnsi="Times New Roman" w:cs="宋体"/>
      <w:kern w:val="0"/>
      <w:sz w:val="21"/>
    </w:rPr>
  </w:style>
  <w:style w:type="paragraph" w:customStyle="1" w:styleId="213">
    <w:name w:val="索引 21"/>
    <w:basedOn w:val="a1"/>
    <w:next w:val="a1"/>
    <w:qFormat/>
    <w:rsid w:val="00D66B5C"/>
    <w:pPr>
      <w:ind w:leftChars="200" w:left="200" w:firstLineChars="0" w:firstLine="0"/>
    </w:pPr>
    <w:rPr>
      <w:rFonts w:ascii="Times New Roman" w:eastAsia="宋体" w:hAnsi="Times New Roman" w:cs="Times New Roman"/>
      <w:szCs w:val="20"/>
    </w:rPr>
  </w:style>
  <w:style w:type="character" w:customStyle="1" w:styleId="HTMLChar0">
    <w:name w:val="HTML 预设格式 Char"/>
    <w:link w:val="HTML10"/>
    <w:qFormat/>
    <w:locked/>
    <w:rsid w:val="00D66B5C"/>
    <w:rPr>
      <w:rFonts w:ascii="Courier New" w:hAnsi="Courier New" w:cs="Courier New"/>
    </w:rPr>
  </w:style>
  <w:style w:type="paragraph" w:customStyle="1" w:styleId="HTML10">
    <w:name w:val="HTML 预设格式1"/>
    <w:basedOn w:val="a1"/>
    <w:link w:val="HTMLChar0"/>
    <w:qFormat/>
    <w:rsid w:val="00D66B5C"/>
    <w:pPr>
      <w:ind w:firstLineChars="0" w:firstLine="0"/>
    </w:pPr>
    <w:rPr>
      <w:rFonts w:ascii="Courier New" w:hAnsi="Courier New" w:cs="Courier New"/>
    </w:rPr>
  </w:style>
  <w:style w:type="paragraph" w:customStyle="1" w:styleId="1fc">
    <w:name w:val="引文目录1"/>
    <w:basedOn w:val="a1"/>
    <w:next w:val="a1"/>
    <w:rsid w:val="00D66B5C"/>
    <w:pPr>
      <w:ind w:leftChars="200" w:left="42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511">
    <w:name w:val="列表 51"/>
    <w:basedOn w:val="a1"/>
    <w:rsid w:val="00D66B5C"/>
    <w:pPr>
      <w:ind w:leftChars="800" w:left="100" w:hangingChars="200" w:hanging="200"/>
    </w:pPr>
    <w:rPr>
      <w:rFonts w:ascii="Times New Roman" w:eastAsia="宋体" w:hAnsi="Times New Roman" w:cs="Times New Roman"/>
      <w:szCs w:val="20"/>
    </w:rPr>
  </w:style>
  <w:style w:type="paragraph" w:customStyle="1" w:styleId="Style1">
    <w:name w:val="_Style 1"/>
    <w:basedOn w:val="a1"/>
    <w:uiPriority w:val="34"/>
    <w:qFormat/>
    <w:rsid w:val="00D66B5C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2Char1">
    <w:name w:val="正文文本 2 Char"/>
    <w:link w:val="214"/>
    <w:locked/>
    <w:rsid w:val="00D66B5C"/>
    <w:rPr>
      <w:szCs w:val="21"/>
    </w:rPr>
  </w:style>
  <w:style w:type="paragraph" w:customStyle="1" w:styleId="214">
    <w:name w:val="正文文本 21"/>
    <w:basedOn w:val="a1"/>
    <w:link w:val="2Char1"/>
    <w:qFormat/>
    <w:rsid w:val="00D66B5C"/>
    <w:pPr>
      <w:spacing w:after="120" w:line="480" w:lineRule="auto"/>
      <w:ind w:firstLineChars="0" w:firstLine="0"/>
    </w:pPr>
    <w:rPr>
      <w:szCs w:val="21"/>
    </w:rPr>
  </w:style>
  <w:style w:type="paragraph" w:customStyle="1" w:styleId="1fd">
    <w:name w:val="收信人地址1"/>
    <w:basedOn w:val="a1"/>
    <w:qFormat/>
    <w:rsid w:val="00D66B5C"/>
    <w:pPr>
      <w:snapToGrid w:val="0"/>
      <w:ind w:leftChars="1400" w:left="100" w:firstLineChars="0" w:firstLine="0"/>
    </w:pPr>
    <w:rPr>
      <w:rFonts w:ascii="Cambria" w:eastAsia="宋体" w:hAnsi="Cambria" w:cs="黑体"/>
      <w:sz w:val="24"/>
      <w:szCs w:val="24"/>
    </w:rPr>
  </w:style>
  <w:style w:type="paragraph" w:customStyle="1" w:styleId="1fe">
    <w:name w:val="批注主题1"/>
    <w:basedOn w:val="a8"/>
    <w:next w:val="a8"/>
    <w:uiPriority w:val="99"/>
    <w:qFormat/>
    <w:rsid w:val="00D66B5C"/>
    <w:pPr>
      <w:widowControl w:val="0"/>
      <w:adjustRightInd/>
      <w:snapToGrid/>
      <w:spacing w:after="0"/>
    </w:pPr>
    <w:rPr>
      <w:rFonts w:ascii="Times New Roman" w:eastAsia="宋体" w:hAnsi="Times New Roman" w:cs="Times New Roman"/>
      <w:b/>
      <w:bCs/>
      <w:kern w:val="2"/>
      <w:sz w:val="21"/>
      <w:szCs w:val="20"/>
    </w:rPr>
  </w:style>
  <w:style w:type="paragraph" w:customStyle="1" w:styleId="51">
    <w:name w:val="列表编号 51"/>
    <w:basedOn w:val="a1"/>
    <w:qFormat/>
    <w:rsid w:val="00D66B5C"/>
    <w:pPr>
      <w:numPr>
        <w:numId w:val="11"/>
      </w:numPr>
      <w:tabs>
        <w:tab w:val="left" w:pos="2040"/>
      </w:tabs>
      <w:ind w:firstLineChars="0"/>
    </w:pPr>
    <w:rPr>
      <w:rFonts w:ascii="Times New Roman" w:eastAsia="宋体" w:hAnsi="Times New Roman" w:cs="Times New Roman"/>
      <w:szCs w:val="20"/>
    </w:rPr>
  </w:style>
  <w:style w:type="character" w:customStyle="1" w:styleId="3Char1">
    <w:name w:val="正文文本 3 Char"/>
    <w:link w:val="314"/>
    <w:qFormat/>
    <w:locked/>
    <w:rsid w:val="00D66B5C"/>
    <w:rPr>
      <w:sz w:val="16"/>
      <w:szCs w:val="16"/>
    </w:rPr>
  </w:style>
  <w:style w:type="paragraph" w:customStyle="1" w:styleId="314">
    <w:name w:val="正文文本 31"/>
    <w:basedOn w:val="a1"/>
    <w:link w:val="3Char1"/>
    <w:qFormat/>
    <w:rsid w:val="00D66B5C"/>
    <w:pPr>
      <w:spacing w:after="120"/>
      <w:ind w:firstLineChars="0" w:firstLine="0"/>
    </w:pPr>
    <w:rPr>
      <w:sz w:val="16"/>
      <w:szCs w:val="16"/>
    </w:rPr>
  </w:style>
  <w:style w:type="paragraph" w:customStyle="1" w:styleId="1ff">
    <w:name w:val="日期1"/>
    <w:basedOn w:val="a1"/>
    <w:next w:val="a1"/>
    <w:qFormat/>
    <w:rsid w:val="00D66B5C"/>
    <w:pPr>
      <w:ind w:leftChars="2500" w:left="100" w:firstLineChars="0" w:firstLine="0"/>
    </w:pPr>
    <w:rPr>
      <w:szCs w:val="21"/>
    </w:rPr>
  </w:style>
  <w:style w:type="paragraph" w:customStyle="1" w:styleId="23">
    <w:name w:val="列出段落2"/>
    <w:basedOn w:val="a1"/>
    <w:qFormat/>
    <w:rsid w:val="00D66B5C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71">
    <w:name w:val="索引 71"/>
    <w:basedOn w:val="a1"/>
    <w:next w:val="a1"/>
    <w:qFormat/>
    <w:rsid w:val="00D66B5C"/>
    <w:pPr>
      <w:ind w:leftChars="1200" w:left="120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411">
    <w:name w:val="索引 41"/>
    <w:basedOn w:val="a1"/>
    <w:next w:val="a1"/>
    <w:qFormat/>
    <w:rsid w:val="00D66B5C"/>
    <w:pPr>
      <w:ind w:leftChars="600" w:left="600" w:firstLineChars="0" w:firstLine="0"/>
    </w:pPr>
    <w:rPr>
      <w:rFonts w:ascii="Times New Roman" w:eastAsia="宋体" w:hAnsi="Times New Roman" w:cs="Times New Roman"/>
      <w:szCs w:val="20"/>
    </w:rPr>
  </w:style>
  <w:style w:type="paragraph" w:customStyle="1" w:styleId="412">
    <w:name w:val="列表 41"/>
    <w:basedOn w:val="a1"/>
    <w:qFormat/>
    <w:rsid w:val="00D66B5C"/>
    <w:pPr>
      <w:ind w:leftChars="600" w:left="100" w:hangingChars="200" w:hanging="200"/>
    </w:pPr>
    <w:rPr>
      <w:rFonts w:ascii="Times New Roman" w:eastAsia="宋体" w:hAnsi="Times New Roman" w:cs="Times New Roman"/>
      <w:szCs w:val="20"/>
    </w:rPr>
  </w:style>
  <w:style w:type="paragraph" w:customStyle="1" w:styleId="1ff0">
    <w:name w:val="引文目录标题1"/>
    <w:basedOn w:val="a1"/>
    <w:next w:val="a1"/>
    <w:qFormat/>
    <w:rsid w:val="00D66B5C"/>
    <w:pPr>
      <w:spacing w:before="120"/>
      <w:ind w:firstLineChars="0" w:firstLine="0"/>
    </w:pPr>
    <w:rPr>
      <w:rFonts w:ascii="Cambria" w:eastAsia="宋体" w:hAnsi="Cambria" w:cs="黑体"/>
      <w:sz w:val="24"/>
      <w:szCs w:val="24"/>
    </w:rPr>
  </w:style>
  <w:style w:type="character" w:customStyle="1" w:styleId="Charf7">
    <w:name w:val="明显引用 Char"/>
    <w:link w:val="1ff1"/>
    <w:qFormat/>
    <w:locked/>
    <w:rsid w:val="00D66B5C"/>
    <w:rPr>
      <w:b/>
      <w:bCs/>
      <w:i/>
      <w:iCs/>
      <w:color w:val="4F81BD"/>
      <w:szCs w:val="21"/>
    </w:rPr>
  </w:style>
  <w:style w:type="paragraph" w:customStyle="1" w:styleId="1ff1">
    <w:name w:val="明显引用1"/>
    <w:basedOn w:val="a1"/>
    <w:next w:val="a1"/>
    <w:link w:val="Charf7"/>
    <w:qFormat/>
    <w:rsid w:val="00D66B5C"/>
    <w:pPr>
      <w:pBdr>
        <w:bottom w:val="single" w:sz="4" w:space="4" w:color="4F81BD"/>
      </w:pBdr>
      <w:spacing w:before="200" w:after="280"/>
      <w:ind w:left="936" w:right="936" w:firstLineChars="0" w:firstLine="0"/>
    </w:pPr>
    <w:rPr>
      <w:b/>
      <w:bCs/>
      <w:i/>
      <w:iCs/>
      <w:color w:val="4F81BD"/>
      <w:szCs w:val="21"/>
    </w:rPr>
  </w:style>
  <w:style w:type="paragraph" w:customStyle="1" w:styleId="512">
    <w:name w:val="列表接续 51"/>
    <w:basedOn w:val="a1"/>
    <w:qFormat/>
    <w:rsid w:val="00D66B5C"/>
    <w:pPr>
      <w:spacing w:after="120"/>
      <w:ind w:leftChars="1000" w:left="2100" w:firstLineChars="0" w:firstLine="0"/>
    </w:pPr>
    <w:rPr>
      <w:rFonts w:ascii="Times New Roman" w:eastAsia="宋体" w:hAnsi="Times New Roman" w:cs="Times New Roman"/>
      <w:szCs w:val="20"/>
    </w:rPr>
  </w:style>
  <w:style w:type="character" w:customStyle="1" w:styleId="Char11">
    <w:name w:val="批注主题 Char1"/>
    <w:basedOn w:val="Char"/>
    <w:uiPriority w:val="99"/>
    <w:qFormat/>
    <w:locked/>
    <w:rsid w:val="00D66B5C"/>
    <w:rPr>
      <w:rFonts w:ascii="Times New Roman" w:eastAsia="宋体" w:hAnsi="Times New Roman" w:cs="Times New Roman"/>
      <w:b/>
      <w:bCs/>
      <w:kern w:val="0"/>
      <w:sz w:val="22"/>
      <w:szCs w:val="21"/>
    </w:rPr>
  </w:style>
  <w:style w:type="character" w:customStyle="1" w:styleId="Char12">
    <w:name w:val="正文文本缩进 Char1"/>
    <w:basedOn w:val="a2"/>
    <w:uiPriority w:val="99"/>
    <w:qFormat/>
    <w:locked/>
    <w:rsid w:val="00D66B5C"/>
    <w:rPr>
      <w:kern w:val="2"/>
      <w:sz w:val="21"/>
    </w:rPr>
  </w:style>
  <w:style w:type="character" w:customStyle="1" w:styleId="Char13">
    <w:name w:val="文档结构图 Char1"/>
    <w:qFormat/>
    <w:locked/>
    <w:rsid w:val="00D66B5C"/>
    <w:rPr>
      <w:rFonts w:ascii="宋体" w:eastAsia="宋体" w:hAnsi="宋体" w:hint="eastAsia"/>
      <w:kern w:val="2"/>
      <w:sz w:val="18"/>
      <w:szCs w:val="18"/>
    </w:rPr>
  </w:style>
  <w:style w:type="paragraph" w:customStyle="1" w:styleId="215">
    <w:name w:val="正文首行缩进 21"/>
    <w:basedOn w:val="a1"/>
    <w:link w:val="2Char2"/>
    <w:qFormat/>
    <w:rsid w:val="00D66B5C"/>
    <w:pPr>
      <w:ind w:firstLineChars="0" w:firstLine="0"/>
    </w:pPr>
    <w:rPr>
      <w:rFonts w:ascii="Times New Roman" w:eastAsia="宋体" w:hAnsi="Times New Roman" w:cs="Times New Roman"/>
      <w:szCs w:val="20"/>
    </w:rPr>
  </w:style>
  <w:style w:type="character" w:customStyle="1" w:styleId="2Char2">
    <w:name w:val="正文首行缩进 2 Char"/>
    <w:basedOn w:val="Charc"/>
    <w:link w:val="215"/>
    <w:qFormat/>
    <w:locked/>
    <w:rsid w:val="00D66B5C"/>
    <w:rPr>
      <w:rFonts w:ascii="Times New Roman" w:eastAsia="宋体" w:hAnsi="Times New Roman" w:cs="Times New Roman"/>
      <w:szCs w:val="20"/>
    </w:rPr>
  </w:style>
  <w:style w:type="character" w:customStyle="1" w:styleId="1ff2">
    <w:name w:val="页码1"/>
    <w:qFormat/>
    <w:rsid w:val="00D66B5C"/>
    <w:rPr>
      <w:rFonts w:ascii="Times New Roman" w:hAnsi="Times New Roman" w:cs="Times New Roman" w:hint="default"/>
    </w:rPr>
  </w:style>
  <w:style w:type="character" w:customStyle="1" w:styleId="Char14">
    <w:name w:val="正文文本 Char1"/>
    <w:basedOn w:val="a2"/>
    <w:semiHidden/>
    <w:qFormat/>
    <w:locked/>
    <w:rsid w:val="00D66B5C"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5">
    <w:name w:val="批注文字 Char1"/>
    <w:basedOn w:val="a2"/>
    <w:semiHidden/>
    <w:qFormat/>
    <w:locked/>
    <w:rsid w:val="00D66B5C"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6">
    <w:name w:val="标题 Char1"/>
    <w:basedOn w:val="a2"/>
    <w:qFormat/>
    <w:locked/>
    <w:rsid w:val="00D66B5C"/>
    <w:rPr>
      <w:rFonts w:ascii="Cambria" w:eastAsia="宋体" w:hAnsi="Cambria" w:cs="黑体"/>
      <w:b/>
      <w:bCs/>
      <w:kern w:val="0"/>
      <w:sz w:val="32"/>
      <w:szCs w:val="32"/>
    </w:rPr>
  </w:style>
  <w:style w:type="character" w:customStyle="1" w:styleId="Char17">
    <w:name w:val="页眉 Char1"/>
    <w:basedOn w:val="a2"/>
    <w:semiHidden/>
    <w:qFormat/>
    <w:locked/>
    <w:rsid w:val="00D66B5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8">
    <w:name w:val="页脚 Char1"/>
    <w:basedOn w:val="a2"/>
    <w:semiHidden/>
    <w:qFormat/>
    <w:locked/>
    <w:rsid w:val="00D66B5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1">
    <w:name w:val="批注主题 Char2"/>
    <w:basedOn w:val="Char15"/>
    <w:uiPriority w:val="99"/>
    <w:semiHidden/>
    <w:qFormat/>
    <w:locked/>
    <w:rsid w:val="00D66B5C"/>
    <w:rPr>
      <w:rFonts w:ascii="Times New Roman" w:eastAsia="宋体" w:hAnsi="Times New Roman" w:cs="Times New Roman"/>
      <w:b/>
      <w:bCs/>
      <w:kern w:val="0"/>
      <w:sz w:val="20"/>
      <w:szCs w:val="21"/>
    </w:rPr>
  </w:style>
  <w:style w:type="character" w:customStyle="1" w:styleId="Char20">
    <w:name w:val="正文文本缩进 Char2"/>
    <w:basedOn w:val="a2"/>
    <w:link w:val="aa"/>
    <w:uiPriority w:val="99"/>
    <w:semiHidden/>
    <w:qFormat/>
    <w:locked/>
    <w:rsid w:val="00D66B5C"/>
    <w:rPr>
      <w:rFonts w:ascii="Times New Roman" w:eastAsia="宋体" w:hAnsi="Times New Roman" w:cs="Times New Roman"/>
      <w:szCs w:val="20"/>
    </w:rPr>
  </w:style>
  <w:style w:type="character" w:customStyle="1" w:styleId="Char2">
    <w:name w:val="文档结构图 Char2"/>
    <w:basedOn w:val="a2"/>
    <w:link w:val="a7"/>
    <w:semiHidden/>
    <w:qFormat/>
    <w:locked/>
    <w:rsid w:val="00D66B5C"/>
    <w:rPr>
      <w:rFonts w:ascii="宋体" w:eastAsia="宋体" w:hAnsi="Times New Roman" w:cs="Times New Roman"/>
      <w:sz w:val="18"/>
      <w:szCs w:val="18"/>
    </w:rPr>
  </w:style>
  <w:style w:type="character" w:customStyle="1" w:styleId="Char19">
    <w:name w:val="脚注文本 Char1"/>
    <w:basedOn w:val="a2"/>
    <w:semiHidden/>
    <w:qFormat/>
    <w:locked/>
    <w:rsid w:val="00D66B5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a">
    <w:name w:val="批注框文本 Char1"/>
    <w:basedOn w:val="a2"/>
    <w:semiHidden/>
    <w:qFormat/>
    <w:locked/>
    <w:rsid w:val="00D66B5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b">
    <w:name w:val="副标题 Char1"/>
    <w:basedOn w:val="a2"/>
    <w:qFormat/>
    <w:locked/>
    <w:rsid w:val="00D66B5C"/>
    <w:rPr>
      <w:rFonts w:ascii="Cambria" w:eastAsia="宋体" w:hAnsi="Cambria" w:cs="黑体"/>
      <w:b/>
      <w:bCs/>
      <w:kern w:val="28"/>
      <w:sz w:val="32"/>
      <w:szCs w:val="32"/>
    </w:rPr>
  </w:style>
  <w:style w:type="character" w:customStyle="1" w:styleId="Char10">
    <w:name w:val="尾注文本 Char1"/>
    <w:basedOn w:val="a2"/>
    <w:link w:val="ad"/>
    <w:semiHidden/>
    <w:qFormat/>
    <w:locked/>
    <w:rsid w:val="00D66B5C"/>
    <w:rPr>
      <w:rFonts w:ascii="Times New Roman" w:eastAsia="宋体" w:hAnsi="Times New Roman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GBWindows\&#32511;&#33394;&#24314;&#31569;&#35774;&#35745;&#35780;&#20215;&#36719;&#20214;\Templates\SichuanTemplates\&#35013;&#39280;&#24615;&#26500;&#20214;&#36896;&#20215;&#27604;&#20363;&#35745;&#31639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B1A4F-6537-4DBB-86A6-3B10E658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装饰性构件造价比例计算书.dotx</Template>
  <TotalTime>0</TotalTime>
  <Pages>4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gongyong</dc:creator>
  <cp:lastModifiedBy>Administrator</cp:lastModifiedBy>
  <cp:revision>3</cp:revision>
  <cp:lastPrinted>2017-06-01T06:36:00Z</cp:lastPrinted>
  <dcterms:created xsi:type="dcterms:W3CDTF">2023-06-09T03:11:00Z</dcterms:created>
  <dcterms:modified xsi:type="dcterms:W3CDTF">2023-08-31T07:59:00Z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3EC4C91BF164493B96A743A2DD0F9381</vt:lpwstr>
  </property>
</Properties>
</file>