
<file path=[Content_Types].xml><?xml version="1.0" encoding="utf-8"?>
<Types xmlns="http://schemas.openxmlformats.org/package/2006/content-types">
  <Default Extension="xml" ContentType="application/xml"/>
  <Default Extension="jpeg" ContentType="image/jpeg"/>
  <Default Extension="JPG" ContentType="image/.jp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p>
      <w:pPr>
        <w:pStyle w:val="3"/>
        <w:rPr>
          <w:b/>
          <w:bCs/>
          <w:sz w:val="30"/>
          <w:szCs w:val="32"/>
        </w:rPr>
      </w:pPr>
      <w:bookmarkStart w:id="69" w:name="_GoBack"/>
      <w:bookmarkEnd w:id="69"/>
    </w:p>
    <w:p>
      <w:pPr>
        <w:pStyle w:val="3"/>
        <w:jc w:val="center"/>
        <w:rPr>
          <w:b/>
          <w:bCs/>
          <w:sz w:val="30"/>
          <w:szCs w:val="32"/>
        </w:rPr>
      </w:pPr>
      <w:bookmarkStart w:id="0" w:name="二维码"/>
      <w:bookmarkEnd w:id="0"/>
    </w:p>
    <w:p>
      <w:pPr>
        <w:pStyle w:val="3"/>
        <w:jc w:val="center"/>
        <w:rPr>
          <w:b/>
          <w:bCs/>
          <w:sz w:val="30"/>
          <w:szCs w:val="32"/>
        </w:rPr>
      </w:pPr>
    </w:p>
    <w:p>
      <w:pPr>
        <w:pStyle w:val="3"/>
        <w:rPr>
          <w:b/>
          <w:bCs/>
          <w:sz w:val="30"/>
          <w:szCs w:val="32"/>
        </w:rPr>
      </w:pPr>
    </w:p>
    <w:p>
      <w:pPr>
        <w:pStyle w:val="2"/>
        <w:numPr>
          <w:ilvl w:val="0"/>
          <w:numId w:val="0"/>
        </w:numPr>
        <w:rPr>
          <w:rFonts w:ascii="宋体" w:hAnsi="宋体"/>
          <w:sz w:val="32"/>
          <w:szCs w:val="32"/>
        </w:rPr>
      </w:pPr>
    </w:p>
    <w:p>
      <w:pPr>
        <w:pStyle w:val="3"/>
        <w:ind w:firstLine="420"/>
        <w:rPr>
          <w:lang w:val="en-US"/>
        </w:rPr>
      </w:pPr>
    </w:p>
    <w:p>
      <w:pPr>
        <w:pStyle w:val="3"/>
        <w:ind w:firstLine="420"/>
        <w:rPr>
          <w:lang w:val="en-US"/>
        </w:rPr>
      </w:pPr>
    </w:p>
    <w:p>
      <w:pPr>
        <w:rPr>
          <w:szCs w:val="21"/>
          <w:lang w:val="en-US"/>
        </w:rPr>
      </w:pPr>
      <w:r>
        <w:rPr>
          <w:szCs w:val="21"/>
          <w:lang w:val="en-US"/>
        </w:rPr>
        <w:br w:type="page"/>
      </w:r>
    </w:p>
    <w:p>
      <w:pPr>
        <w:rPr>
          <w:lang w:val="en-US"/>
        </w:rPr>
      </w:pPr>
    </w:p>
    <w:p>
      <w:pPr>
        <w:pStyle w:val="3"/>
        <w:rPr>
          <w:lang w:val="en-US"/>
        </w:rPr>
      </w:pPr>
      <w:bookmarkStart w:id="1"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pPr>
            <w:pStyle w:val="3"/>
            <w:jc w:val="center"/>
            <w:rPr>
              <w:sz w:val="32"/>
            </w:rPr>
          </w:pPr>
          <w:r>
            <w:rPr>
              <w:sz w:val="32"/>
            </w:rPr>
            <w:t>目录</w:t>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TOC \o "1-3" \h \z \u </w:instrText>
          </w:r>
          <w:r>
            <w:fldChar w:fldCharType="separate"/>
          </w:r>
          <w:r>
            <w:fldChar w:fldCharType="begin"/>
          </w:r>
          <w:r>
            <w:instrText xml:space="preserve"> HYPERLINK \l "_Toc153215936" </w:instrText>
          </w:r>
          <w:r>
            <w:fldChar w:fldCharType="separate"/>
          </w:r>
          <w:r>
            <w:rPr>
              <w:rStyle w:val="22"/>
            </w:rPr>
            <w:t>1.</w:t>
          </w:r>
          <w:r>
            <w:rPr>
              <w:rFonts w:asciiTheme="minorHAnsi" w:hAnsiTheme="minorHAnsi" w:eastAsiaTheme="minorEastAsia" w:cstheme="minorBidi"/>
              <w:b w:val="0"/>
              <w:bCs w:val="0"/>
              <w:sz w:val="21"/>
              <w:szCs w:val="22"/>
              <w14:ligatures w14:val="standardContextual"/>
            </w:rPr>
            <w:tab/>
          </w:r>
          <w:r>
            <w:rPr>
              <w:rStyle w:val="22"/>
            </w:rPr>
            <w:t>建筑概况</w:t>
          </w:r>
          <w:r>
            <w:tab/>
          </w:r>
          <w:r>
            <w:fldChar w:fldCharType="begin"/>
          </w:r>
          <w:r>
            <w:instrText xml:space="preserve"> PAGEREF _Toc153215936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HYPERLINK \l "_Toc153215937" </w:instrText>
          </w:r>
          <w:r>
            <w:fldChar w:fldCharType="separate"/>
          </w:r>
          <w:r>
            <w:rPr>
              <w:rStyle w:val="22"/>
            </w:rPr>
            <w:t>2.</w:t>
          </w:r>
          <w:r>
            <w:rPr>
              <w:rFonts w:asciiTheme="minorHAnsi" w:hAnsiTheme="minorHAnsi" w:eastAsiaTheme="minorEastAsia" w:cstheme="minorBidi"/>
              <w:b w:val="0"/>
              <w:bCs w:val="0"/>
              <w:sz w:val="21"/>
              <w:szCs w:val="22"/>
              <w14:ligatures w14:val="standardContextual"/>
            </w:rPr>
            <w:tab/>
          </w:r>
          <w:r>
            <w:rPr>
              <w:rStyle w:val="22"/>
            </w:rPr>
            <w:t>设计依据</w:t>
          </w:r>
          <w:r>
            <w:tab/>
          </w:r>
          <w:r>
            <w:fldChar w:fldCharType="begin"/>
          </w:r>
          <w:r>
            <w:instrText xml:space="preserve"> PAGEREF _Toc153215937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HYPERLINK \l "_Toc153215938" </w:instrText>
          </w:r>
          <w:r>
            <w:fldChar w:fldCharType="separate"/>
          </w:r>
          <w:r>
            <w:rPr>
              <w:rStyle w:val="22"/>
            </w:rPr>
            <w:t>3.</w:t>
          </w:r>
          <w:r>
            <w:rPr>
              <w:rFonts w:asciiTheme="minorHAnsi" w:hAnsiTheme="minorHAnsi" w:eastAsiaTheme="minorEastAsia" w:cstheme="minorBidi"/>
              <w:b w:val="0"/>
              <w:bCs w:val="0"/>
              <w:sz w:val="21"/>
              <w:szCs w:val="22"/>
              <w14:ligatures w14:val="standardContextual"/>
            </w:rPr>
            <w:tab/>
          </w:r>
          <w:r>
            <w:rPr>
              <w:rStyle w:val="22"/>
            </w:rPr>
            <w:t>标准要求</w:t>
          </w:r>
          <w:r>
            <w:tab/>
          </w:r>
          <w:r>
            <w:fldChar w:fldCharType="begin"/>
          </w:r>
          <w:r>
            <w:instrText xml:space="preserve"> PAGEREF _Toc153215938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HYPERLINK \l "_Toc153215939" </w:instrText>
          </w:r>
          <w:r>
            <w:fldChar w:fldCharType="separate"/>
          </w:r>
          <w:r>
            <w:rPr>
              <w:rStyle w:val="22"/>
            </w:rPr>
            <w:t>4.</w:t>
          </w:r>
          <w:r>
            <w:rPr>
              <w:rFonts w:asciiTheme="minorHAnsi" w:hAnsiTheme="minorHAnsi" w:eastAsiaTheme="minorEastAsia" w:cstheme="minorBidi"/>
              <w:b w:val="0"/>
              <w:bCs w:val="0"/>
              <w:sz w:val="21"/>
              <w:szCs w:val="22"/>
              <w14:ligatures w14:val="standardContextual"/>
            </w:rPr>
            <w:tab/>
          </w:r>
          <w:r>
            <w:rPr>
              <w:rStyle w:val="22"/>
            </w:rPr>
            <w:t>采光分析概述</w:t>
          </w:r>
          <w:r>
            <w:tab/>
          </w:r>
          <w:r>
            <w:fldChar w:fldCharType="begin"/>
          </w:r>
          <w:r>
            <w:instrText xml:space="preserve"> PAGEREF _Toc153215939 \h </w:instrText>
          </w:r>
          <w:r>
            <w:fldChar w:fldCharType="separate"/>
          </w:r>
          <w:r>
            <w:t>4</w:t>
          </w:r>
          <w:r>
            <w:fldChar w:fldCharType="end"/>
          </w:r>
          <w:r>
            <w:fldChar w:fldCharType="end"/>
          </w:r>
        </w:p>
        <w:p>
          <w:pPr>
            <w:pStyle w:val="18"/>
            <w:rPr>
              <w:rFonts w:asciiTheme="minorHAnsi" w:hAnsiTheme="minorHAnsi" w:eastAsiaTheme="minorEastAsia" w:cstheme="minorBidi"/>
              <w:sz w:val="21"/>
              <w:szCs w:val="22"/>
              <w14:ligatures w14:val="standardContextual"/>
            </w:rPr>
          </w:pPr>
          <w:r>
            <w:fldChar w:fldCharType="begin"/>
          </w:r>
          <w:r>
            <w:instrText xml:space="preserve"> HYPERLINK \l "_Toc153215940" </w:instrText>
          </w:r>
          <w:r>
            <w:fldChar w:fldCharType="separate"/>
          </w:r>
          <w:r>
            <w:rPr>
              <w:rStyle w:val="22"/>
              <w:lang w:val="en-GB"/>
            </w:rPr>
            <w:t>4.1</w:t>
          </w:r>
          <w:r>
            <w:rPr>
              <w:rFonts w:asciiTheme="minorHAnsi" w:hAnsiTheme="minorHAnsi" w:eastAsiaTheme="minorEastAsia" w:cstheme="minorBidi"/>
              <w:sz w:val="21"/>
              <w:szCs w:val="22"/>
              <w14:ligatures w14:val="standardContextual"/>
            </w:rPr>
            <w:tab/>
          </w:r>
          <w:r>
            <w:rPr>
              <w:rStyle w:val="22"/>
            </w:rPr>
            <w:t>基本原理</w:t>
          </w:r>
          <w:r>
            <w:tab/>
          </w:r>
          <w:r>
            <w:fldChar w:fldCharType="begin"/>
          </w:r>
          <w:r>
            <w:instrText xml:space="preserve"> PAGEREF _Toc153215940 \h </w:instrText>
          </w:r>
          <w:r>
            <w:fldChar w:fldCharType="separate"/>
          </w:r>
          <w:r>
            <w:t>4</w:t>
          </w:r>
          <w:r>
            <w:fldChar w:fldCharType="end"/>
          </w:r>
          <w:r>
            <w:fldChar w:fldCharType="end"/>
          </w:r>
        </w:p>
        <w:p>
          <w:pPr>
            <w:pStyle w:val="18"/>
            <w:rPr>
              <w:rFonts w:asciiTheme="minorHAnsi" w:hAnsiTheme="minorHAnsi" w:eastAsiaTheme="minorEastAsia" w:cstheme="minorBidi"/>
              <w:sz w:val="21"/>
              <w:szCs w:val="22"/>
              <w14:ligatures w14:val="standardContextual"/>
            </w:rPr>
          </w:pPr>
          <w:r>
            <w:fldChar w:fldCharType="begin"/>
          </w:r>
          <w:r>
            <w:instrText xml:space="preserve"> HYPERLINK \l "_Toc153215941" </w:instrText>
          </w:r>
          <w:r>
            <w:fldChar w:fldCharType="separate"/>
          </w:r>
          <w:r>
            <w:rPr>
              <w:rStyle w:val="22"/>
              <w:lang w:val="en-GB"/>
            </w:rPr>
            <w:t>4.2</w:t>
          </w:r>
          <w:r>
            <w:rPr>
              <w:rFonts w:asciiTheme="minorHAnsi" w:hAnsiTheme="minorHAnsi" w:eastAsiaTheme="minorEastAsia" w:cstheme="minorBidi"/>
              <w:sz w:val="21"/>
              <w:szCs w:val="22"/>
              <w14:ligatures w14:val="standardContextual"/>
            </w:rPr>
            <w:tab/>
          </w:r>
          <w:r>
            <w:rPr>
              <w:rStyle w:val="22"/>
            </w:rPr>
            <w:t>分析软件</w:t>
          </w:r>
          <w:r>
            <w:tab/>
          </w:r>
          <w:r>
            <w:fldChar w:fldCharType="begin"/>
          </w:r>
          <w:r>
            <w:instrText xml:space="preserve"> PAGEREF _Toc153215941 \h </w:instrText>
          </w:r>
          <w:r>
            <w:fldChar w:fldCharType="separate"/>
          </w:r>
          <w:r>
            <w:t>5</w:t>
          </w:r>
          <w:r>
            <w:fldChar w:fldCharType="end"/>
          </w:r>
          <w:r>
            <w:fldChar w:fldCharType="end"/>
          </w:r>
        </w:p>
        <w:p>
          <w:pPr>
            <w:pStyle w:val="18"/>
            <w:rPr>
              <w:rFonts w:asciiTheme="minorHAnsi" w:hAnsiTheme="minorHAnsi" w:eastAsiaTheme="minorEastAsia" w:cstheme="minorBidi"/>
              <w:sz w:val="21"/>
              <w:szCs w:val="22"/>
              <w14:ligatures w14:val="standardContextual"/>
            </w:rPr>
          </w:pPr>
          <w:r>
            <w:fldChar w:fldCharType="begin"/>
          </w:r>
          <w:r>
            <w:instrText xml:space="preserve"> HYPERLINK \l "_Toc153215942" </w:instrText>
          </w:r>
          <w:r>
            <w:fldChar w:fldCharType="separate"/>
          </w:r>
          <w:r>
            <w:rPr>
              <w:rStyle w:val="22"/>
              <w:lang w:val="en-GB"/>
            </w:rPr>
            <w:t>4.3</w:t>
          </w:r>
          <w:r>
            <w:rPr>
              <w:rFonts w:asciiTheme="minorHAnsi" w:hAnsiTheme="minorHAnsi" w:eastAsiaTheme="minorEastAsia" w:cstheme="minorBidi"/>
              <w:sz w:val="21"/>
              <w:szCs w:val="22"/>
              <w14:ligatures w14:val="standardContextual"/>
            </w:rPr>
            <w:tab/>
          </w:r>
          <w:r>
            <w:rPr>
              <w:rStyle w:val="22"/>
            </w:rPr>
            <w:t>计算方法</w:t>
          </w:r>
          <w:r>
            <w:tab/>
          </w:r>
          <w:r>
            <w:fldChar w:fldCharType="begin"/>
          </w:r>
          <w:r>
            <w:instrText xml:space="preserve"> PAGEREF _Toc153215942 \h </w:instrText>
          </w:r>
          <w:r>
            <w:fldChar w:fldCharType="separate"/>
          </w:r>
          <w:r>
            <w:t>5</w:t>
          </w:r>
          <w:r>
            <w:fldChar w:fldCharType="end"/>
          </w:r>
          <w:r>
            <w:fldChar w:fldCharType="end"/>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HYPERLINK \l "_Toc153215943" </w:instrText>
          </w:r>
          <w:r>
            <w:fldChar w:fldCharType="separate"/>
          </w:r>
          <w:r>
            <w:rPr>
              <w:rStyle w:val="22"/>
            </w:rPr>
            <w:t>5.</w:t>
          </w:r>
          <w:r>
            <w:rPr>
              <w:rFonts w:asciiTheme="minorHAnsi" w:hAnsiTheme="minorHAnsi" w:eastAsiaTheme="minorEastAsia" w:cstheme="minorBidi"/>
              <w:b w:val="0"/>
              <w:bCs w:val="0"/>
              <w:sz w:val="21"/>
              <w:szCs w:val="22"/>
              <w14:ligatures w14:val="standardContextual"/>
            </w:rPr>
            <w:tab/>
          </w:r>
          <w:r>
            <w:rPr>
              <w:rStyle w:val="22"/>
            </w:rPr>
            <w:t>采光计算参数取值</w:t>
          </w:r>
          <w:r>
            <w:tab/>
          </w:r>
          <w:r>
            <w:fldChar w:fldCharType="begin"/>
          </w:r>
          <w:r>
            <w:instrText xml:space="preserve"> PAGEREF _Toc153215943 \h </w:instrText>
          </w:r>
          <w:r>
            <w:fldChar w:fldCharType="separate"/>
          </w:r>
          <w:r>
            <w:t>6</w:t>
          </w:r>
          <w:r>
            <w:fldChar w:fldCharType="end"/>
          </w:r>
          <w:r>
            <w:fldChar w:fldCharType="end"/>
          </w:r>
        </w:p>
        <w:p>
          <w:pPr>
            <w:pStyle w:val="18"/>
            <w:rPr>
              <w:rFonts w:asciiTheme="minorHAnsi" w:hAnsiTheme="minorHAnsi" w:eastAsiaTheme="minorEastAsia" w:cstheme="minorBidi"/>
              <w:sz w:val="21"/>
              <w:szCs w:val="22"/>
              <w14:ligatures w14:val="standardContextual"/>
            </w:rPr>
          </w:pPr>
          <w:r>
            <w:fldChar w:fldCharType="begin"/>
          </w:r>
          <w:r>
            <w:instrText xml:space="preserve"> HYPERLINK \l "_Toc153215944" </w:instrText>
          </w:r>
          <w:r>
            <w:fldChar w:fldCharType="separate"/>
          </w:r>
          <w:r>
            <w:rPr>
              <w:rStyle w:val="22"/>
              <w:lang w:val="en-GB"/>
            </w:rPr>
            <w:t>5.1</w:t>
          </w:r>
          <w:r>
            <w:rPr>
              <w:rFonts w:asciiTheme="minorHAnsi" w:hAnsiTheme="minorHAnsi" w:eastAsiaTheme="minorEastAsia" w:cstheme="minorBidi"/>
              <w:sz w:val="21"/>
              <w:szCs w:val="22"/>
              <w14:ligatures w14:val="standardContextual"/>
            </w:rPr>
            <w:tab/>
          </w:r>
          <w:r>
            <w:rPr>
              <w:rStyle w:val="22"/>
            </w:rPr>
            <w:t>模拟分析条件说明</w:t>
          </w:r>
          <w:r>
            <w:tab/>
          </w:r>
          <w:r>
            <w:fldChar w:fldCharType="begin"/>
          </w:r>
          <w:r>
            <w:instrText xml:space="preserve"> PAGEREF _Toc153215944 \h </w:instrText>
          </w:r>
          <w:r>
            <w:fldChar w:fldCharType="separate"/>
          </w:r>
          <w:r>
            <w:t>6</w:t>
          </w:r>
          <w:r>
            <w:fldChar w:fldCharType="end"/>
          </w:r>
          <w:r>
            <w:fldChar w:fldCharType="end"/>
          </w:r>
        </w:p>
        <w:p>
          <w:pPr>
            <w:pStyle w:val="18"/>
            <w:rPr>
              <w:rFonts w:asciiTheme="minorHAnsi" w:hAnsiTheme="minorHAnsi" w:eastAsiaTheme="minorEastAsia" w:cstheme="minorBidi"/>
              <w:sz w:val="21"/>
              <w:szCs w:val="22"/>
              <w14:ligatures w14:val="standardContextual"/>
            </w:rPr>
          </w:pPr>
          <w:r>
            <w:fldChar w:fldCharType="begin"/>
          </w:r>
          <w:r>
            <w:instrText xml:space="preserve"> HYPERLINK \l "_Toc153215945" </w:instrText>
          </w:r>
          <w:r>
            <w:fldChar w:fldCharType="separate"/>
          </w:r>
          <w:r>
            <w:rPr>
              <w:rStyle w:val="22"/>
              <w:lang w:val="en-GB"/>
            </w:rPr>
            <w:t>5.2</w:t>
          </w:r>
          <w:r>
            <w:rPr>
              <w:rFonts w:asciiTheme="minorHAnsi" w:hAnsiTheme="minorHAnsi" w:eastAsiaTheme="minorEastAsia" w:cstheme="minorBidi"/>
              <w:sz w:val="21"/>
              <w:szCs w:val="22"/>
              <w14:ligatures w14:val="standardContextual"/>
            </w:rPr>
            <w:tab/>
          </w:r>
          <w:r>
            <w:rPr>
              <w:rStyle w:val="22"/>
            </w:rPr>
            <w:t>建筑饰面材料参数</w:t>
          </w:r>
          <w:r>
            <w:tab/>
          </w:r>
          <w:r>
            <w:fldChar w:fldCharType="begin"/>
          </w:r>
          <w:r>
            <w:instrText xml:space="preserve"> PAGEREF _Toc153215945 \h </w:instrText>
          </w:r>
          <w:r>
            <w:fldChar w:fldCharType="separate"/>
          </w:r>
          <w:r>
            <w:t>6</w:t>
          </w:r>
          <w:r>
            <w:fldChar w:fldCharType="end"/>
          </w:r>
          <w:r>
            <w:fldChar w:fldCharType="end"/>
          </w:r>
        </w:p>
        <w:p>
          <w:pPr>
            <w:pStyle w:val="18"/>
            <w:rPr>
              <w:rFonts w:asciiTheme="minorHAnsi" w:hAnsiTheme="minorHAnsi" w:eastAsiaTheme="minorEastAsia" w:cstheme="minorBidi"/>
              <w:sz w:val="21"/>
              <w:szCs w:val="22"/>
              <w14:ligatures w14:val="standardContextual"/>
            </w:rPr>
          </w:pPr>
          <w:r>
            <w:fldChar w:fldCharType="begin"/>
          </w:r>
          <w:r>
            <w:instrText xml:space="preserve"> HYPERLINK \l "_Toc153215946" </w:instrText>
          </w:r>
          <w:r>
            <w:fldChar w:fldCharType="separate"/>
          </w:r>
          <w:r>
            <w:rPr>
              <w:rStyle w:val="22"/>
              <w:lang w:val="en-GB"/>
            </w:rPr>
            <w:t>5.3</w:t>
          </w:r>
          <w:r>
            <w:rPr>
              <w:rFonts w:asciiTheme="minorHAnsi" w:hAnsiTheme="minorHAnsi" w:eastAsiaTheme="minorEastAsia" w:cstheme="minorBidi"/>
              <w:sz w:val="21"/>
              <w:szCs w:val="22"/>
              <w14:ligatures w14:val="standardContextual"/>
            </w:rPr>
            <w:tab/>
          </w:r>
          <w:r>
            <w:rPr>
              <w:rStyle w:val="22"/>
            </w:rPr>
            <w:t>门窗类型参数</w:t>
          </w:r>
          <w:r>
            <w:tab/>
          </w:r>
          <w:r>
            <w:fldChar w:fldCharType="begin"/>
          </w:r>
          <w:r>
            <w:instrText xml:space="preserve"> PAGEREF _Toc153215946 \h </w:instrText>
          </w:r>
          <w:r>
            <w:fldChar w:fldCharType="separate"/>
          </w:r>
          <w:r>
            <w:t>6</w:t>
          </w:r>
          <w:r>
            <w:fldChar w:fldCharType="end"/>
          </w:r>
          <w:r>
            <w:fldChar w:fldCharType="end"/>
          </w:r>
        </w:p>
        <w:p>
          <w:pPr>
            <w:pStyle w:val="14"/>
            <w:ind w:firstLine="180"/>
            <w:rPr>
              <w:rFonts w:asciiTheme="minorHAnsi" w:hAnsiTheme="minorHAnsi" w:eastAsiaTheme="minorEastAsia" w:cstheme="minorBidi"/>
              <w:sz w:val="21"/>
              <w:szCs w:val="22"/>
              <w14:ligatures w14:val="standardContextual"/>
            </w:rPr>
          </w:pPr>
          <w:r>
            <w:fldChar w:fldCharType="begin"/>
          </w:r>
          <w:r>
            <w:instrText xml:space="preserve"> HYPERLINK \l "_Toc153215947" </w:instrText>
          </w:r>
          <w:r>
            <w:fldChar w:fldCharType="separate"/>
          </w:r>
          <w:r>
            <w:rPr>
              <w:rStyle w:val="22"/>
              <w:rFonts w:eastAsia="宋体"/>
              <w:lang w:val="en-GB"/>
            </w:rPr>
            <w:t>5.3.1</w:t>
          </w:r>
          <w:r>
            <w:rPr>
              <w:rFonts w:asciiTheme="minorHAnsi" w:hAnsiTheme="minorHAnsi" w:eastAsiaTheme="minorEastAsia" w:cstheme="minorBidi"/>
              <w:sz w:val="21"/>
              <w:szCs w:val="22"/>
              <w14:ligatures w14:val="standardContextual"/>
            </w:rPr>
            <w:tab/>
          </w:r>
          <w:r>
            <w:rPr>
              <w:rStyle w:val="22"/>
            </w:rPr>
            <w:t>普通窗</w:t>
          </w:r>
          <w:r>
            <w:tab/>
          </w:r>
          <w:r>
            <w:fldChar w:fldCharType="begin"/>
          </w:r>
          <w:r>
            <w:instrText xml:space="preserve"> PAGEREF _Toc153215947 \h </w:instrText>
          </w:r>
          <w:r>
            <w:fldChar w:fldCharType="separate"/>
          </w:r>
          <w:r>
            <w:t>7</w:t>
          </w:r>
          <w:r>
            <w:fldChar w:fldCharType="end"/>
          </w:r>
          <w:r>
            <w:fldChar w:fldCharType="end"/>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HYPERLINK \l "_Toc153215948" </w:instrText>
          </w:r>
          <w:r>
            <w:fldChar w:fldCharType="separate"/>
          </w:r>
          <w:r>
            <w:rPr>
              <w:rStyle w:val="22"/>
            </w:rPr>
            <w:t>6.</w:t>
          </w:r>
          <w:r>
            <w:rPr>
              <w:rFonts w:asciiTheme="minorHAnsi" w:hAnsiTheme="minorHAnsi" w:eastAsiaTheme="minorEastAsia" w:cstheme="minorBidi"/>
              <w:b w:val="0"/>
              <w:bCs w:val="0"/>
              <w:sz w:val="21"/>
              <w:szCs w:val="22"/>
              <w14:ligatures w14:val="standardContextual"/>
            </w:rPr>
            <w:tab/>
          </w:r>
          <w:r>
            <w:rPr>
              <w:rStyle w:val="22"/>
            </w:rPr>
            <w:t>房间模拟结果</w:t>
          </w:r>
          <w:r>
            <w:tab/>
          </w:r>
          <w:r>
            <w:fldChar w:fldCharType="begin"/>
          </w:r>
          <w:r>
            <w:instrText xml:space="preserve"> PAGEREF _Toc153215948 \h </w:instrText>
          </w:r>
          <w:r>
            <w:fldChar w:fldCharType="separate"/>
          </w:r>
          <w:r>
            <w:t>7</w:t>
          </w:r>
          <w:r>
            <w:fldChar w:fldCharType="end"/>
          </w:r>
          <w:r>
            <w:fldChar w:fldCharType="end"/>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HYPERLINK \l "_Toc153215949" </w:instrText>
          </w:r>
          <w:r>
            <w:fldChar w:fldCharType="separate"/>
          </w:r>
          <w:r>
            <w:rPr>
              <w:rStyle w:val="22"/>
            </w:rPr>
            <w:t>7.</w:t>
          </w:r>
          <w:r>
            <w:rPr>
              <w:rFonts w:asciiTheme="minorHAnsi" w:hAnsiTheme="minorHAnsi" w:eastAsiaTheme="minorEastAsia" w:cstheme="minorBidi"/>
              <w:b w:val="0"/>
              <w:bCs w:val="0"/>
              <w:sz w:val="21"/>
              <w:szCs w:val="22"/>
              <w14:ligatures w14:val="standardContextual"/>
            </w:rPr>
            <w:tab/>
          </w:r>
          <w:r>
            <w:rPr>
              <w:rStyle w:val="22"/>
            </w:rPr>
            <w:t>采光效果分析彩图</w:t>
          </w:r>
          <w:r>
            <w:tab/>
          </w:r>
          <w:r>
            <w:fldChar w:fldCharType="begin"/>
          </w:r>
          <w:r>
            <w:instrText xml:space="preserve"> PAGEREF _Toc153215949 \h </w:instrText>
          </w:r>
          <w:r>
            <w:fldChar w:fldCharType="separate"/>
          </w:r>
          <w:r>
            <w:t>10</w:t>
          </w:r>
          <w:r>
            <w:fldChar w:fldCharType="end"/>
          </w:r>
          <w:r>
            <w:fldChar w:fldCharType="end"/>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HYPERLINK \l "_Toc153215950" </w:instrText>
          </w:r>
          <w:r>
            <w:fldChar w:fldCharType="separate"/>
          </w:r>
          <w:r>
            <w:rPr>
              <w:rStyle w:val="22"/>
            </w:rPr>
            <w:t>8.</w:t>
          </w:r>
          <w:r>
            <w:rPr>
              <w:rFonts w:asciiTheme="minorHAnsi" w:hAnsiTheme="minorHAnsi" w:eastAsiaTheme="minorEastAsia" w:cstheme="minorBidi"/>
              <w:b w:val="0"/>
              <w:bCs w:val="0"/>
              <w:sz w:val="21"/>
              <w:szCs w:val="22"/>
              <w14:ligatures w14:val="standardContextual"/>
            </w:rPr>
            <w:tab/>
          </w:r>
          <w:r>
            <w:rPr>
              <w:rStyle w:val="22"/>
            </w:rPr>
            <w:t>结论</w:t>
          </w:r>
          <w:r>
            <w:tab/>
          </w:r>
          <w:r>
            <w:fldChar w:fldCharType="begin"/>
          </w:r>
          <w:r>
            <w:instrText xml:space="preserve"> PAGEREF _Toc153215950 \h </w:instrText>
          </w:r>
          <w:r>
            <w:fldChar w:fldCharType="separate"/>
          </w:r>
          <w:r>
            <w:t>12</w:t>
          </w:r>
          <w:r>
            <w:fldChar w:fldCharType="end"/>
          </w:r>
          <w:r>
            <w:fldChar w:fldCharType="end"/>
          </w:r>
        </w:p>
        <w:p>
          <w:r>
            <w:rPr>
              <w:b/>
              <w:bCs/>
              <w:lang w:val="zh-CN"/>
            </w:rPr>
            <w:fldChar w:fldCharType="end"/>
          </w:r>
        </w:p>
      </w:sdtContent>
    </w:sdt>
    <w:p>
      <w:pPr>
        <w:rPr>
          <w:lang w:val="en-US"/>
        </w:rPr>
      </w:pPr>
    </w:p>
    <w:bookmarkEnd w:id="1"/>
    <w:p>
      <w:pPr>
        <w:rPr>
          <w:lang w:val="en-US"/>
        </w:rPr>
      </w:pPr>
    </w:p>
    <w:p>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pPr>
        <w:pStyle w:val="2"/>
        <w:ind w:left="432" w:hanging="432"/>
      </w:pPr>
      <w:bookmarkStart w:id="2" w:name="_Toc153215936"/>
      <w:r>
        <w:rPr>
          <w:rFonts w:hint="eastAsia"/>
        </w:rPr>
        <w:t>建筑概况</w:t>
      </w:r>
      <w:bookmarkEnd w:id="2"/>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lang w:val="en-US"/>
              </w:rPr>
              <w:t>项目所在地</w:t>
            </w:r>
          </w:p>
        </w:tc>
        <w:tc>
          <w:tcPr>
            <w:tcW w:w="6447" w:type="dxa"/>
            <w:gridSpan w:val="3"/>
            <w:vAlign w:val="center"/>
          </w:tcPr>
          <w:p>
            <w:pPr>
              <w:pStyle w:val="3"/>
              <w:rPr>
                <w:rFonts w:ascii="宋体" w:hAnsi="宋体"/>
                <w:sz w:val="18"/>
                <w:szCs w:val="18"/>
                <w:lang w:val="en-US"/>
              </w:rPr>
            </w:pPr>
            <w:bookmarkStart w:id="3" w:name="项目地点"/>
            <w:r>
              <w:t>大庆</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光气候分区</w:t>
            </w:r>
          </w:p>
        </w:tc>
        <w:tc>
          <w:tcPr>
            <w:tcW w:w="2624" w:type="dxa"/>
            <w:vAlign w:val="center"/>
          </w:tcPr>
          <w:p>
            <w:pPr>
              <w:pStyle w:val="3"/>
              <w:rPr>
                <w:rFonts w:ascii="宋体" w:hAnsi="宋体"/>
                <w:sz w:val="18"/>
                <w:szCs w:val="18"/>
                <w:lang w:val="en-US"/>
              </w:rPr>
            </w:pPr>
            <w:bookmarkStart w:id="4" w:name="光气候分区"/>
            <w:r>
              <w:t>III</w:t>
            </w:r>
            <w:bookmarkEnd w:id="4"/>
          </w:p>
        </w:tc>
        <w:tc>
          <w:tcPr>
            <w:tcW w:w="1757" w:type="dxa"/>
            <w:shd w:val="clear" w:color="auto" w:fill="E0E0E0"/>
            <w:vAlign w:val="center"/>
          </w:tcPr>
          <w:p>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pPr>
              <w:pStyle w:val="3"/>
              <w:rPr>
                <w:rFonts w:ascii="宋体" w:hAnsi="宋体"/>
                <w:sz w:val="18"/>
                <w:szCs w:val="18"/>
                <w:lang w:val="en-US"/>
              </w:rPr>
            </w:pPr>
            <w:bookmarkStart w:id="5" w:name="光气候系数K"/>
            <w:r>
              <w:t>1.00</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建筑面积</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6" w:name="地上建筑面积"/>
            <w:r>
              <w:t>11125.43</w:t>
            </w:r>
            <w:bookmarkEnd w:id="6"/>
            <w:r>
              <w:rPr>
                <w:rFonts w:hint="eastAsia"/>
                <w:sz w:val="18"/>
                <w:szCs w:val="18"/>
              </w:rPr>
              <w:t>㎡</w:t>
            </w:r>
            <w:r>
              <w:rPr>
                <w:rFonts w:hint="eastAsia"/>
                <w:sz w:val="18"/>
                <w:szCs w:val="18"/>
                <w:lang w:val="en-US"/>
              </w:rPr>
              <w:t xml:space="preserve">    地下  </w:t>
            </w:r>
            <w:bookmarkStart w:id="7" w:name="地下建筑面积"/>
            <w:r>
              <w:t>0.00</w:t>
            </w:r>
            <w:bookmarkEnd w:id="7"/>
            <w:r>
              <w:rPr>
                <w:rFonts w:hint="eastAsia"/>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建筑层数</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8" w:name="地上建筑层数"/>
            <w:r>
              <w:t>9</w:t>
            </w:r>
            <w:bookmarkEnd w:id="8"/>
            <w:r>
              <w:rPr>
                <w:rFonts w:hint="eastAsia"/>
                <w:sz w:val="18"/>
                <w:szCs w:val="18"/>
                <w:lang w:val="en-US"/>
              </w:rPr>
              <w:t xml:space="preserve">          地下</w:t>
            </w:r>
            <w:bookmarkStart w:id="9" w:name="地下建筑层数"/>
            <w:r>
              <w:t>0</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建筑高度</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0" w:name="地上建筑高度"/>
            <w:r>
              <w:t>27.00</w:t>
            </w:r>
            <w:bookmarkEnd w:id="10"/>
            <w:r>
              <w:rPr>
                <w:rFonts w:hint="eastAsia"/>
                <w:sz w:val="18"/>
                <w:szCs w:val="18"/>
                <w:lang w:val="en-US"/>
              </w:rPr>
              <w:t xml:space="preserve"> m     地下  </w:t>
            </w:r>
            <w:bookmarkStart w:id="11" w:name="地下建筑高度"/>
            <w:r>
              <w:t>0.00</w:t>
            </w:r>
            <w:bookmarkEnd w:id="11"/>
            <w:r>
              <w:rPr>
                <w:rFonts w:hint="eastAsia"/>
                <w:sz w:val="18"/>
                <w:szCs w:val="18"/>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备注</w:t>
            </w:r>
          </w:p>
        </w:tc>
        <w:tc>
          <w:tcPr>
            <w:tcW w:w="6447" w:type="dxa"/>
            <w:gridSpan w:val="3"/>
            <w:vAlign w:val="center"/>
          </w:tcPr>
          <w:p>
            <w:pPr>
              <w:pStyle w:val="3"/>
              <w:rPr>
                <w:rFonts w:ascii="宋体" w:hAnsi="宋体"/>
                <w:sz w:val="18"/>
                <w:szCs w:val="18"/>
                <w:lang w:val="en-US"/>
              </w:rPr>
            </w:pPr>
            <w:bookmarkStart w:id="12" w:name="备注"/>
            <w:bookmarkEnd w:id="12"/>
          </w:p>
        </w:tc>
      </w:tr>
    </w:tbl>
    <w:p>
      <w:pPr>
        <w:rPr>
          <w:lang w:val="en-US"/>
        </w:rPr>
      </w:pPr>
    </w:p>
    <w:p>
      <w:pPr>
        <w:pStyle w:val="2"/>
        <w:ind w:left="432" w:hanging="432"/>
      </w:pPr>
      <w:bookmarkStart w:id="13" w:name="_Toc153215937"/>
      <w:r>
        <w:rPr>
          <w:rFonts w:hint="eastAsia"/>
        </w:rPr>
        <w:t>设计依据</w:t>
      </w:r>
      <w:bookmarkEnd w:id="13"/>
    </w:p>
    <w:p>
      <w:pPr>
        <w:pStyle w:val="3"/>
        <w:spacing w:line="360" w:lineRule="exact"/>
        <w:ind w:left="840" w:hanging="420"/>
        <w:rPr>
          <w:lang w:val="en-US"/>
        </w:rPr>
      </w:pPr>
      <w:r>
        <w:rPr>
          <w:rFonts w:hint="eastAsia"/>
          <w:lang w:val="en-US"/>
        </w:rPr>
        <w:t xml:space="preserve">1） 《建筑采光设计标准》 ( </w:t>
      </w:r>
      <w:bookmarkStart w:id="14" w:name="采光标准"/>
      <w:r>
        <w:t>GB50033-2013</w:t>
      </w:r>
      <w:bookmarkEnd w:id="14"/>
      <w:r>
        <w:rPr>
          <w:rFonts w:hint="eastAsia"/>
          <w:lang w:val="en-US"/>
        </w:rPr>
        <w:t xml:space="preserve">) </w:t>
      </w:r>
    </w:p>
    <w:p>
      <w:pPr>
        <w:pStyle w:val="3"/>
        <w:numPr>
          <w:ilvl w:val="0"/>
          <w:numId w:val="2"/>
        </w:numPr>
        <w:spacing w:line="360" w:lineRule="exact"/>
        <w:rPr>
          <w:lang w:val="en-US"/>
        </w:rPr>
      </w:pPr>
      <w:r>
        <w:rPr>
          <w:rFonts w:hint="eastAsia"/>
          <w:lang w:val="en-US"/>
        </w:rPr>
        <w:t xml:space="preserve"> </w:t>
      </w:r>
      <w:r>
        <w:t>《建筑环境通用规范》GB 55016-2021</w:t>
      </w:r>
    </w:p>
    <w:p>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pPr>
        <w:pStyle w:val="3"/>
        <w:spacing w:line="360" w:lineRule="exact"/>
        <w:ind w:left="840" w:hanging="420"/>
        <w:rPr>
          <w:lang w:val="en-US"/>
        </w:rPr>
      </w:pPr>
    </w:p>
    <w:p>
      <w:pPr>
        <w:pStyle w:val="2"/>
        <w:ind w:left="432" w:hanging="432"/>
      </w:pPr>
      <w:bookmarkStart w:id="15" w:name="_Toc153215938"/>
      <w:r>
        <w:rPr>
          <w:rFonts w:hint="eastAsia"/>
        </w:rPr>
        <w:t>标准要求</w:t>
      </w:r>
      <w:bookmarkEnd w:id="15"/>
    </w:p>
    <w:p>
      <w:pPr>
        <w:pStyle w:val="3"/>
        <w:ind w:firstLine="420"/>
        <w:rPr>
          <w:lang w:val="en-US"/>
        </w:rPr>
      </w:pPr>
      <w:r>
        <w:rPr>
          <w:rFonts w:hint="eastAsia"/>
          <w:lang w:val="en-US"/>
        </w:rPr>
        <w:t>本项目为</w:t>
      </w:r>
      <w:bookmarkStart w:id="16" w:name="建筑类型"/>
      <w:r>
        <w:rPr>
          <w:rFonts w:hint="eastAsia"/>
          <w:lang w:val="en-US"/>
        </w:rPr>
        <w:t>学校建筑</w:t>
      </w:r>
      <w:bookmarkEnd w:id="16"/>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pPr>
        <w:pStyle w:val="3"/>
        <w:ind w:firstLine="420"/>
        <w:rPr>
          <w:lang w:val="en-US"/>
        </w:rPr>
      </w:pPr>
    </w:p>
    <w:p>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pPr>
        <w:pStyle w:val="3"/>
        <w:ind w:left="482"/>
      </w:pPr>
      <w:r>
        <w:rPr>
          <w:bCs/>
          <w:kern w:val="2"/>
          <w:lang w:val="en-US"/>
        </w:rPr>
        <w:t>3.2</w:t>
      </w:r>
      <w:r>
        <w:t>.3 对天然</w:t>
      </w:r>
      <w:r>
        <w:rPr>
          <w:rFonts w:hint="eastAsia"/>
        </w:rPr>
        <w:t>采</w:t>
      </w:r>
      <w:r>
        <w:t>光需求较高的场所、应符合下列规定：</w:t>
      </w:r>
    </w:p>
    <w:p>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pPr>
        <w:pStyle w:val="3"/>
        <w:ind w:left="482"/>
      </w:pPr>
      <w:r>
        <w:t>2</w:t>
      </w:r>
      <w:r>
        <w:rPr>
          <w:rFonts w:hint="eastAsia"/>
          <w:lang w:eastAsia="zh-CN"/>
        </w:rPr>
        <w:t>办公室</w:t>
      </w:r>
      <w:r>
        <w:t>的采光等级不应低于Ⅲ级的要求；</w:t>
      </w:r>
    </w:p>
    <w:p>
      <w:pPr>
        <w:pStyle w:val="3"/>
        <w:ind w:left="482"/>
      </w:pPr>
      <w:r>
        <w:t>3</w:t>
      </w:r>
      <w:r>
        <w:rPr>
          <w:rFonts w:hint="eastAsia"/>
          <w:lang w:eastAsia="zh-CN"/>
        </w:rPr>
        <w:t>办公室</w:t>
      </w:r>
      <w:r>
        <w:t>侧面采光的采光均匀度不应低于0.5</w:t>
      </w:r>
    </w:p>
    <w:p>
      <w:pPr>
        <w:pStyle w:val="3"/>
        <w:ind w:left="902"/>
      </w:pPr>
    </w:p>
    <w:p>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pPr>
              <w:widowControl w:val="0"/>
              <w:rPr>
                <w:kern w:val="2"/>
                <w:szCs w:val="21"/>
              </w:rPr>
            </w:pPr>
            <w:r>
              <w:rPr>
                <w:szCs w:val="21"/>
              </w:rPr>
              <w:t>光气候区</w:t>
            </w:r>
          </w:p>
        </w:tc>
        <w:tc>
          <w:tcPr>
            <w:tcW w:w="1138" w:type="dxa"/>
            <w:vAlign w:val="center"/>
          </w:tcPr>
          <w:p>
            <w:pPr>
              <w:widowControl w:val="0"/>
              <w:rPr>
                <w:kern w:val="2"/>
                <w:szCs w:val="21"/>
              </w:rPr>
            </w:pPr>
            <w:r>
              <w:rPr>
                <w:rFonts w:hint="eastAsia" w:cs="宋体"/>
                <w:szCs w:val="21"/>
              </w:rPr>
              <w:t>Ⅰ</w:t>
            </w:r>
          </w:p>
        </w:tc>
        <w:tc>
          <w:tcPr>
            <w:tcW w:w="1139" w:type="dxa"/>
            <w:vAlign w:val="center"/>
          </w:tcPr>
          <w:p>
            <w:pPr>
              <w:widowControl w:val="0"/>
              <w:rPr>
                <w:kern w:val="2"/>
                <w:szCs w:val="21"/>
              </w:rPr>
            </w:pPr>
            <w:r>
              <w:rPr>
                <w:rFonts w:hint="eastAsia" w:cs="宋体"/>
                <w:szCs w:val="21"/>
              </w:rPr>
              <w:t>Ⅱ</w:t>
            </w:r>
          </w:p>
        </w:tc>
        <w:tc>
          <w:tcPr>
            <w:tcW w:w="1138" w:type="dxa"/>
            <w:vAlign w:val="center"/>
          </w:tcPr>
          <w:p>
            <w:pPr>
              <w:widowControl w:val="0"/>
              <w:rPr>
                <w:kern w:val="2"/>
                <w:szCs w:val="21"/>
              </w:rPr>
            </w:pPr>
            <w:r>
              <w:rPr>
                <w:rFonts w:hint="eastAsia" w:cs="宋体"/>
                <w:szCs w:val="21"/>
              </w:rPr>
              <w:t>Ⅲ</w:t>
            </w:r>
          </w:p>
        </w:tc>
        <w:tc>
          <w:tcPr>
            <w:tcW w:w="1139" w:type="dxa"/>
            <w:vAlign w:val="center"/>
          </w:tcPr>
          <w:p>
            <w:pPr>
              <w:widowControl w:val="0"/>
              <w:rPr>
                <w:kern w:val="2"/>
                <w:szCs w:val="21"/>
              </w:rPr>
            </w:pPr>
            <w:r>
              <w:rPr>
                <w:rFonts w:hint="eastAsia" w:cs="宋体"/>
                <w:szCs w:val="21"/>
              </w:rPr>
              <w:t>Ⅳ</w:t>
            </w:r>
          </w:p>
        </w:tc>
        <w:tc>
          <w:tcPr>
            <w:tcW w:w="1139" w:type="dxa"/>
            <w:vAlign w:val="center"/>
          </w:tcPr>
          <w:p>
            <w:pPr>
              <w:widowControl w:val="0"/>
              <w:rPr>
                <w:kern w:val="2"/>
                <w:szCs w:val="21"/>
              </w:rPr>
            </w:pPr>
            <w:r>
              <w:rPr>
                <w:rFonts w:hint="eastAsia" w:cs="宋体"/>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pPr>
              <w:widowControl w:val="0"/>
              <w:rPr>
                <w:kern w:val="2"/>
                <w:szCs w:val="21"/>
              </w:rPr>
            </w:pPr>
            <w:r>
              <w:rPr>
                <w:szCs w:val="21"/>
              </w:rPr>
              <w:t>K值</w:t>
            </w:r>
          </w:p>
        </w:tc>
        <w:tc>
          <w:tcPr>
            <w:tcW w:w="1138" w:type="dxa"/>
            <w:vAlign w:val="center"/>
          </w:tcPr>
          <w:p>
            <w:pPr>
              <w:widowControl w:val="0"/>
              <w:rPr>
                <w:kern w:val="2"/>
                <w:szCs w:val="21"/>
              </w:rPr>
            </w:pPr>
            <w:r>
              <w:rPr>
                <w:szCs w:val="21"/>
              </w:rPr>
              <w:t>0.85</w:t>
            </w:r>
          </w:p>
        </w:tc>
        <w:tc>
          <w:tcPr>
            <w:tcW w:w="1139" w:type="dxa"/>
            <w:vAlign w:val="center"/>
          </w:tcPr>
          <w:p>
            <w:pPr>
              <w:widowControl w:val="0"/>
              <w:rPr>
                <w:kern w:val="2"/>
                <w:szCs w:val="21"/>
              </w:rPr>
            </w:pPr>
            <w:r>
              <w:rPr>
                <w:szCs w:val="21"/>
              </w:rPr>
              <w:t>0.90</w:t>
            </w:r>
          </w:p>
        </w:tc>
        <w:tc>
          <w:tcPr>
            <w:tcW w:w="1138" w:type="dxa"/>
            <w:vAlign w:val="center"/>
          </w:tcPr>
          <w:p>
            <w:pPr>
              <w:widowControl w:val="0"/>
              <w:rPr>
                <w:kern w:val="2"/>
                <w:szCs w:val="21"/>
              </w:rPr>
            </w:pPr>
            <w:r>
              <w:rPr>
                <w:szCs w:val="21"/>
              </w:rPr>
              <w:t>1.00</w:t>
            </w:r>
          </w:p>
        </w:tc>
        <w:tc>
          <w:tcPr>
            <w:tcW w:w="1139" w:type="dxa"/>
            <w:vAlign w:val="center"/>
          </w:tcPr>
          <w:p>
            <w:pPr>
              <w:widowControl w:val="0"/>
              <w:rPr>
                <w:kern w:val="2"/>
                <w:szCs w:val="21"/>
              </w:rPr>
            </w:pPr>
            <w:r>
              <w:rPr>
                <w:szCs w:val="21"/>
              </w:rPr>
              <w:t>1.10</w:t>
            </w:r>
          </w:p>
        </w:tc>
        <w:tc>
          <w:tcPr>
            <w:tcW w:w="1139" w:type="dxa"/>
            <w:vAlign w:val="center"/>
          </w:tcPr>
          <w:p>
            <w:pPr>
              <w:widowControl w:val="0"/>
              <w:rPr>
                <w:kern w:val="2"/>
                <w:szCs w:val="21"/>
              </w:rPr>
            </w:pPr>
            <w:r>
              <w:rPr>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pPr>
              <w:widowControl w:val="0"/>
              <w:ind w:firstLine="90" w:firstLineChars="50"/>
              <w:rPr>
                <w:kern w:val="2"/>
                <w:szCs w:val="21"/>
              </w:rPr>
            </w:pPr>
            <w:r>
              <w:rPr>
                <w:szCs w:val="21"/>
              </w:rPr>
              <w:t>18000</w:t>
            </w:r>
          </w:p>
        </w:tc>
        <w:tc>
          <w:tcPr>
            <w:tcW w:w="1139" w:type="dxa"/>
            <w:vAlign w:val="center"/>
          </w:tcPr>
          <w:p>
            <w:pPr>
              <w:widowControl w:val="0"/>
              <w:ind w:firstLine="90" w:firstLineChars="50"/>
              <w:rPr>
                <w:kern w:val="2"/>
                <w:szCs w:val="21"/>
              </w:rPr>
            </w:pPr>
            <w:r>
              <w:rPr>
                <w:szCs w:val="21"/>
              </w:rPr>
              <w:t>16500</w:t>
            </w:r>
          </w:p>
        </w:tc>
        <w:tc>
          <w:tcPr>
            <w:tcW w:w="1138" w:type="dxa"/>
            <w:vAlign w:val="center"/>
          </w:tcPr>
          <w:p>
            <w:pPr>
              <w:widowControl w:val="0"/>
              <w:ind w:firstLine="90" w:firstLineChars="50"/>
              <w:rPr>
                <w:kern w:val="2"/>
                <w:szCs w:val="21"/>
              </w:rPr>
            </w:pPr>
            <w:r>
              <w:rPr>
                <w:szCs w:val="21"/>
              </w:rPr>
              <w:t>15000</w:t>
            </w:r>
          </w:p>
        </w:tc>
        <w:tc>
          <w:tcPr>
            <w:tcW w:w="1139" w:type="dxa"/>
            <w:vAlign w:val="center"/>
          </w:tcPr>
          <w:p>
            <w:pPr>
              <w:widowControl w:val="0"/>
              <w:ind w:firstLine="90" w:firstLineChars="50"/>
              <w:rPr>
                <w:kern w:val="2"/>
                <w:szCs w:val="21"/>
              </w:rPr>
            </w:pPr>
            <w:r>
              <w:rPr>
                <w:szCs w:val="21"/>
              </w:rPr>
              <w:t>13500</w:t>
            </w:r>
          </w:p>
        </w:tc>
        <w:tc>
          <w:tcPr>
            <w:tcW w:w="1139" w:type="dxa"/>
            <w:vAlign w:val="center"/>
          </w:tcPr>
          <w:p>
            <w:pPr>
              <w:widowControl w:val="0"/>
              <w:ind w:firstLine="90" w:firstLineChars="50"/>
              <w:rPr>
                <w:kern w:val="2"/>
                <w:szCs w:val="21"/>
              </w:rPr>
            </w:pPr>
            <w:r>
              <w:rPr>
                <w:szCs w:val="21"/>
              </w:rPr>
              <w:t>12000</w:t>
            </w:r>
          </w:p>
        </w:tc>
      </w:tr>
    </w:tbl>
    <w:p>
      <w:pPr>
        <w:pStyle w:val="3"/>
      </w:pPr>
    </w:p>
    <w:p>
      <w:pPr>
        <w:pStyle w:val="3"/>
        <w:ind w:left="360" w:leftChars="200"/>
      </w:pPr>
      <w:r>
        <w:t>4.0.</w:t>
      </w:r>
      <w:r>
        <w:rPr>
          <w:rFonts w:hint="eastAsia"/>
        </w:rPr>
        <w:t>5</w:t>
      </w:r>
      <w:r>
        <w:t xml:space="preserve">  </w:t>
      </w:r>
      <w:r>
        <w:rPr>
          <w:rFonts w:hint="eastAsia"/>
        </w:rPr>
        <w:t>教育建筑的采光标准值不应低于表4.0.5的规定。</w:t>
      </w:r>
    </w:p>
    <w:p>
      <w:pPr>
        <w:pStyle w:val="27"/>
        <w:ind w:left="902" w:firstLine="0" w:firstLineChars="0"/>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2693"/>
        <w:gridCol w:w="26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94" w:type="dxa"/>
            <w:vMerge w:val="restart"/>
            <w:vAlign w:val="center"/>
          </w:tcPr>
          <w:p>
            <w:pPr>
              <w:pStyle w:val="3"/>
              <w:jc w:val="center"/>
              <w:rPr>
                <w:sz w:val="18"/>
                <w:szCs w:val="18"/>
              </w:rPr>
            </w:pPr>
            <w:r>
              <w:rPr>
                <w:rFonts w:hint="eastAsia"/>
                <w:sz w:val="18"/>
                <w:szCs w:val="18"/>
              </w:rPr>
              <w:t>采光等级</w:t>
            </w:r>
          </w:p>
        </w:tc>
        <w:tc>
          <w:tcPr>
            <w:tcW w:w="2552" w:type="dxa"/>
            <w:vMerge w:val="restart"/>
            <w:vAlign w:val="center"/>
          </w:tcPr>
          <w:p>
            <w:pPr>
              <w:pStyle w:val="3"/>
              <w:jc w:val="center"/>
              <w:rPr>
                <w:sz w:val="18"/>
                <w:szCs w:val="18"/>
              </w:rPr>
            </w:pPr>
            <w:r>
              <w:rPr>
                <w:rFonts w:hint="eastAsia"/>
                <w:sz w:val="18"/>
                <w:szCs w:val="18"/>
              </w:rPr>
              <w:t>场所名称</w:t>
            </w:r>
          </w:p>
        </w:tc>
        <w:tc>
          <w:tcPr>
            <w:tcW w:w="5386" w:type="dxa"/>
            <w:gridSpan w:val="2"/>
            <w:vAlign w:val="center"/>
          </w:tcPr>
          <w:p>
            <w:pPr>
              <w:pStyle w:val="3"/>
              <w:jc w:val="center"/>
              <w:rPr>
                <w:sz w:val="18"/>
                <w:szCs w:val="18"/>
              </w:rPr>
            </w:pPr>
            <w:r>
              <w:rPr>
                <w:rFonts w:hint="eastAsia"/>
                <w:sz w:val="18"/>
                <w:szCs w:val="18"/>
              </w:rPr>
              <w:t>侧面采光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94" w:type="dxa"/>
            <w:vMerge w:val="continue"/>
            <w:vAlign w:val="center"/>
          </w:tcPr>
          <w:p>
            <w:pPr>
              <w:pStyle w:val="3"/>
              <w:jc w:val="center"/>
              <w:rPr>
                <w:sz w:val="18"/>
                <w:szCs w:val="18"/>
              </w:rPr>
            </w:pPr>
          </w:p>
        </w:tc>
        <w:tc>
          <w:tcPr>
            <w:tcW w:w="2552" w:type="dxa"/>
            <w:vMerge w:val="continue"/>
            <w:vAlign w:val="center"/>
          </w:tcPr>
          <w:p>
            <w:pPr>
              <w:pStyle w:val="3"/>
              <w:jc w:val="center"/>
              <w:rPr>
                <w:sz w:val="18"/>
                <w:szCs w:val="18"/>
              </w:rPr>
            </w:pPr>
          </w:p>
        </w:tc>
        <w:tc>
          <w:tcPr>
            <w:tcW w:w="2693" w:type="dxa"/>
            <w:vAlign w:val="center"/>
          </w:tcPr>
          <w:p>
            <w:pPr>
              <w:pStyle w:val="3"/>
              <w:jc w:val="center"/>
              <w:rPr>
                <w:sz w:val="18"/>
                <w:szCs w:val="18"/>
              </w:rPr>
            </w:pPr>
            <w:r>
              <w:rPr>
                <w:rFonts w:hint="eastAsia"/>
                <w:sz w:val="18"/>
                <w:szCs w:val="18"/>
              </w:rPr>
              <w:t>采光系数标准值（%）</w:t>
            </w:r>
          </w:p>
        </w:tc>
        <w:tc>
          <w:tcPr>
            <w:tcW w:w="2693" w:type="dxa"/>
            <w:vAlign w:val="center"/>
          </w:tcPr>
          <w:p>
            <w:pPr>
              <w:pStyle w:val="3"/>
              <w:jc w:val="center"/>
              <w:rPr>
                <w:sz w:val="18"/>
                <w:szCs w:val="18"/>
              </w:rPr>
            </w:pPr>
            <w:r>
              <w:rPr>
                <w:rFonts w:hint="eastAsia"/>
                <w:sz w:val="18"/>
                <w:szCs w:val="18"/>
              </w:rPr>
              <w:t>室内天然光照度标准值（lx）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3" w:hRule="exact"/>
          <w:jc w:val="center"/>
        </w:trPr>
        <w:tc>
          <w:tcPr>
            <w:tcW w:w="694" w:type="dxa"/>
            <w:vAlign w:val="center"/>
          </w:tcPr>
          <w:p>
            <w:pPr>
              <w:widowControl w:val="0"/>
              <w:rPr>
                <w:rFonts w:cs="宋体"/>
                <w:szCs w:val="21"/>
              </w:rPr>
            </w:pPr>
            <w:r>
              <w:rPr>
                <w:rFonts w:hint="eastAsia" w:cs="宋体"/>
                <w:szCs w:val="21"/>
              </w:rPr>
              <w:t>Ⅲ</w:t>
            </w:r>
          </w:p>
        </w:tc>
        <w:tc>
          <w:tcPr>
            <w:tcW w:w="2552" w:type="dxa"/>
            <w:vAlign w:val="center"/>
          </w:tcPr>
          <w:p>
            <w:pPr>
              <w:widowControl w:val="0"/>
              <w:rPr>
                <w:rFonts w:cs="宋体"/>
                <w:szCs w:val="21"/>
              </w:rPr>
            </w:pPr>
            <w:r>
              <w:rPr>
                <w:rFonts w:hint="eastAsia" w:cs="宋体"/>
                <w:szCs w:val="21"/>
              </w:rPr>
              <w:t>专用教室、实验室、阶梯教室、教师办公室</w:t>
            </w:r>
          </w:p>
        </w:tc>
        <w:tc>
          <w:tcPr>
            <w:tcW w:w="2693" w:type="dxa"/>
            <w:vAlign w:val="center"/>
          </w:tcPr>
          <w:p>
            <w:pPr>
              <w:widowControl w:val="0"/>
              <w:rPr>
                <w:rFonts w:cs="宋体"/>
                <w:szCs w:val="21"/>
              </w:rPr>
            </w:pPr>
            <w:r>
              <w:rPr>
                <w:rFonts w:hint="eastAsia" w:cs="宋体"/>
                <w:szCs w:val="21"/>
              </w:rPr>
              <w:t>3.0</w:t>
            </w:r>
          </w:p>
        </w:tc>
        <w:tc>
          <w:tcPr>
            <w:tcW w:w="2693" w:type="dxa"/>
            <w:vAlign w:val="center"/>
          </w:tcPr>
          <w:p>
            <w:pPr>
              <w:widowControl w:val="0"/>
              <w:rPr>
                <w:rFonts w:cs="宋体"/>
                <w:szCs w:val="21"/>
              </w:rPr>
            </w:pPr>
            <w:r>
              <w:rPr>
                <w:rFonts w:hint="eastAsia" w:cs="宋体"/>
                <w:szCs w:val="21"/>
              </w:rPr>
              <w:t>450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694" w:type="dxa"/>
            <w:vAlign w:val="center"/>
          </w:tcPr>
          <w:p>
            <w:pPr>
              <w:widowControl w:val="0"/>
              <w:rPr>
                <w:rFonts w:cs="宋体"/>
                <w:szCs w:val="21"/>
              </w:rPr>
            </w:pPr>
            <w:r>
              <w:rPr>
                <w:rFonts w:hint="eastAsia" w:cs="宋体"/>
                <w:szCs w:val="21"/>
              </w:rPr>
              <w:t>Ⅴ</w:t>
            </w:r>
          </w:p>
        </w:tc>
        <w:tc>
          <w:tcPr>
            <w:tcW w:w="2552" w:type="dxa"/>
            <w:vAlign w:val="center"/>
          </w:tcPr>
          <w:p>
            <w:pPr>
              <w:widowControl w:val="0"/>
              <w:rPr>
                <w:rFonts w:cs="宋体"/>
                <w:szCs w:val="21"/>
              </w:rPr>
            </w:pPr>
            <w:r>
              <w:rPr>
                <w:rFonts w:hint="eastAsia" w:cs="宋体"/>
                <w:szCs w:val="21"/>
              </w:rPr>
              <w:t>走道、楼梯间、卫生间</w:t>
            </w:r>
          </w:p>
        </w:tc>
        <w:tc>
          <w:tcPr>
            <w:tcW w:w="2693" w:type="dxa"/>
            <w:vAlign w:val="center"/>
          </w:tcPr>
          <w:p>
            <w:pPr>
              <w:widowControl w:val="0"/>
              <w:rPr>
                <w:rFonts w:cs="宋体"/>
                <w:szCs w:val="21"/>
              </w:rPr>
            </w:pPr>
            <w:r>
              <w:rPr>
                <w:rFonts w:hint="eastAsia" w:cs="宋体"/>
                <w:szCs w:val="21"/>
              </w:rPr>
              <w:t>1.0</w:t>
            </w:r>
          </w:p>
          <w:p>
            <w:pPr>
              <w:widowControl w:val="0"/>
              <w:rPr>
                <w:rFonts w:cs="宋体"/>
                <w:szCs w:val="21"/>
              </w:rPr>
            </w:pPr>
          </w:p>
          <w:p>
            <w:pPr>
              <w:widowControl w:val="0"/>
              <w:rPr>
                <w:rFonts w:cs="宋体"/>
                <w:szCs w:val="21"/>
              </w:rPr>
            </w:pPr>
          </w:p>
          <w:p>
            <w:pPr>
              <w:widowControl w:val="0"/>
              <w:rPr>
                <w:rFonts w:cs="宋体"/>
                <w:szCs w:val="21"/>
              </w:rPr>
            </w:pPr>
          </w:p>
          <w:p>
            <w:pPr>
              <w:widowControl w:val="0"/>
              <w:rPr>
                <w:rFonts w:cs="宋体"/>
                <w:szCs w:val="21"/>
              </w:rPr>
            </w:pPr>
          </w:p>
        </w:tc>
        <w:tc>
          <w:tcPr>
            <w:tcW w:w="2693" w:type="dxa"/>
            <w:vAlign w:val="center"/>
          </w:tcPr>
          <w:p>
            <w:pPr>
              <w:widowControl w:val="0"/>
              <w:rPr>
                <w:rFonts w:cs="宋体"/>
                <w:szCs w:val="21"/>
              </w:rPr>
            </w:pPr>
            <w:r>
              <w:rPr>
                <w:rFonts w:hint="eastAsia" w:cs="宋体"/>
                <w:szCs w:val="21"/>
              </w:rPr>
              <w:t>150</w:t>
            </w:r>
          </w:p>
        </w:tc>
      </w:tr>
    </w:tbl>
    <w:p>
      <w:pPr>
        <w:pStyle w:val="2"/>
        <w:ind w:left="432" w:hanging="432"/>
        <w:rPr>
          <w:rFonts w:ascii="微软雅黑" w:hAnsi="微软雅黑"/>
        </w:rPr>
      </w:pPr>
      <w:bookmarkStart w:id="17" w:name="_Toc264043625"/>
      <w:bookmarkStart w:id="18" w:name="_Toc264569232"/>
      <w:bookmarkStart w:id="19" w:name="_Toc275165382"/>
      <w:bookmarkStart w:id="20" w:name="_Toc290149054"/>
      <w:bookmarkStart w:id="21" w:name="_Toc290209312"/>
      <w:bookmarkStart w:id="22" w:name="_Toc290209336"/>
      <w:bookmarkStart w:id="23" w:name="_Toc312399791"/>
      <w:bookmarkStart w:id="24" w:name="_Toc153215939"/>
      <w:r>
        <w:rPr>
          <w:rFonts w:hint="eastAsia" w:ascii="微软雅黑" w:hAnsi="微软雅黑"/>
        </w:rPr>
        <w:t>采光分析</w:t>
      </w:r>
      <w:r>
        <w:rPr>
          <w:rFonts w:ascii="微软雅黑" w:hAnsi="微软雅黑"/>
        </w:rPr>
        <w:t>概述</w:t>
      </w:r>
      <w:bookmarkEnd w:id="17"/>
      <w:bookmarkEnd w:id="18"/>
      <w:bookmarkEnd w:id="19"/>
      <w:bookmarkEnd w:id="20"/>
      <w:bookmarkEnd w:id="21"/>
      <w:bookmarkEnd w:id="22"/>
      <w:bookmarkEnd w:id="23"/>
      <w:bookmarkEnd w:id="24"/>
    </w:p>
    <w:p>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bookmarkStart w:id="25" w:name="_Toc153215940"/>
      <w:r>
        <w:rPr>
          <w:rFonts w:hint="eastAsia"/>
        </w:rPr>
        <w:t>基本原理</w:t>
      </w:r>
      <w:bookmarkEnd w:id="25"/>
    </w:p>
    <w:p>
      <w:pPr>
        <w:pStyle w:val="3"/>
        <w:ind w:firstLine="420" w:firstLineChars="200"/>
      </w:pPr>
      <w:r>
        <w:rPr>
          <w:rFonts w:hint="eastAsia"/>
        </w:rPr>
        <w:t>《建筑采光设计标准》GB50033-2013以采光系数平均值作为采光设计的关键性评价指标。</w:t>
      </w:r>
    </w:p>
    <w:p>
      <w:pPr>
        <w:pStyle w:val="13"/>
        <w:spacing w:before="156" w:beforeLines="50" w:after="156" w:afterLines="50" w:line="360" w:lineRule="exact"/>
        <w:ind w:left="448" w:firstLine="0" w:firstLineChars="0"/>
        <w:rPr>
          <w:rFonts w:ascii="微软雅黑" w:hAnsi="微软雅黑"/>
          <w:b/>
          <w:sz w:val="21"/>
          <w:szCs w:val="21"/>
        </w:rPr>
      </w:pPr>
      <w:bookmarkStart w:id="26" w:name="_Toc264043630"/>
      <w:bookmarkStart w:id="27" w:name="_Toc264569237"/>
      <w:bookmarkStart w:id="28" w:name="_Toc275165387"/>
      <w:bookmarkStart w:id="29" w:name="_Toc290149059"/>
      <w:bookmarkStart w:id="30" w:name="_Toc290209317"/>
      <w:bookmarkStart w:id="31" w:name="_Toc290209341"/>
      <w:bookmarkStart w:id="32" w:name="_Toc312399796"/>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pPr>
        <w:pStyle w:val="3"/>
      </w:pPr>
      <w:r>
        <w:rPr>
          <w:rFonts w:hint="eastAsia"/>
        </w:rPr>
        <w:t>室内某一点的采光系数C，计算公式为：</w:t>
      </w:r>
    </w:p>
    <w:p>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3"/>
        <w:ind w:left="360" w:leftChars="200"/>
      </w:pPr>
      <w:r>
        <w:rPr>
          <w:rFonts w:hint="eastAsia"/>
        </w:rPr>
        <w:t>式中：En—室内照度，lx；</w:t>
      </w:r>
    </w:p>
    <w:p>
      <w:pPr>
        <w:pStyle w:val="3"/>
        <w:ind w:left="360" w:leftChars="200" w:firstLine="630" w:firstLineChars="300"/>
      </w:pPr>
      <w:r>
        <w:rPr>
          <w:rFonts w:hint="eastAsia"/>
        </w:rPr>
        <w:t>Ew—室外照度，lx。</w:t>
      </w:r>
    </w:p>
    <w:p>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pStyle w:val="4"/>
      </w:pPr>
      <w:bookmarkStart w:id="33" w:name="_Toc153215941"/>
      <w:r>
        <w:t>分析软件</w:t>
      </w:r>
      <w:bookmarkEnd w:id="26"/>
      <w:bookmarkEnd w:id="27"/>
      <w:bookmarkEnd w:id="28"/>
      <w:bookmarkEnd w:id="29"/>
      <w:bookmarkEnd w:id="30"/>
      <w:bookmarkEnd w:id="31"/>
      <w:bookmarkEnd w:id="32"/>
      <w:bookmarkEnd w:id="33"/>
    </w:p>
    <w:p>
      <w:pPr>
        <w:pStyle w:val="3"/>
        <w:ind w:firstLine="420" w:firstLineChars="200"/>
      </w:pPr>
      <w:bookmarkStart w:id="34"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pPr>
        <w:pStyle w:val="4"/>
      </w:pPr>
      <w:bookmarkStart w:id="35" w:name="_Toc153215942"/>
      <w:r>
        <w:rPr>
          <w:rFonts w:hint="eastAsia"/>
        </w:rPr>
        <w:t>计算方法</w:t>
      </w:r>
      <w:bookmarkEnd w:id="34"/>
      <w:bookmarkEnd w:id="35"/>
    </w:p>
    <w:p>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pPr>
        <w:pStyle w:val="3"/>
        <w:ind w:firstLine="420"/>
        <w:jc w:val="center"/>
        <w:rPr>
          <w:lang w:val="en-US"/>
        </w:rPr>
      </w:pPr>
      <w:r>
        <w:rPr>
          <w:rFonts w:hint="eastAsia"/>
          <w:lang w:val="en-US"/>
        </w:rPr>
        <w:t>图5.3 模拟值与理论计算的关系</w:t>
      </w:r>
    </w:p>
    <w:p>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pPr>
        <w:pStyle w:val="2"/>
        <w:ind w:left="432" w:hanging="432"/>
      </w:pPr>
      <w:bookmarkStart w:id="36" w:name="_Toc153215943"/>
      <w:r>
        <w:rPr>
          <w:rFonts w:hint="eastAsia"/>
        </w:rPr>
        <w:t>采光计算</w:t>
      </w:r>
      <w:r>
        <w:t>参数</w:t>
      </w:r>
      <w:r>
        <w:rPr>
          <w:rFonts w:hint="eastAsia"/>
        </w:rPr>
        <w:t>取值</w:t>
      </w:r>
      <w:bookmarkEnd w:id="36"/>
    </w:p>
    <w:p>
      <w:pPr>
        <w:pStyle w:val="4"/>
      </w:pPr>
      <w:bookmarkStart w:id="37" w:name="_Toc264043629"/>
      <w:bookmarkStart w:id="38" w:name="_Toc264569236"/>
      <w:bookmarkStart w:id="39" w:name="_Toc275165386"/>
      <w:bookmarkStart w:id="40" w:name="_Toc290149058"/>
      <w:bookmarkStart w:id="41" w:name="_Toc290209316"/>
      <w:bookmarkStart w:id="42" w:name="_Toc290209340"/>
      <w:bookmarkStart w:id="43" w:name="_Toc312399795"/>
      <w:bookmarkStart w:id="44" w:name="_Toc153215944"/>
      <w:r>
        <w:t>模拟</w:t>
      </w:r>
      <w:bookmarkEnd w:id="37"/>
      <w:bookmarkEnd w:id="38"/>
      <w:bookmarkEnd w:id="39"/>
      <w:bookmarkEnd w:id="40"/>
      <w:bookmarkEnd w:id="41"/>
      <w:bookmarkEnd w:id="42"/>
      <w:bookmarkEnd w:id="43"/>
      <w:r>
        <w:rPr>
          <w:rFonts w:hint="eastAsia"/>
        </w:rPr>
        <w:t>分析条件说明</w:t>
      </w:r>
      <w:bookmarkEnd w:id="44"/>
    </w:p>
    <w:p>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45" w:name="光线反射次数"/>
      <w:r>
        <w:t>6</w:t>
      </w:r>
      <w:bookmarkEnd w:id="45"/>
      <w:r>
        <w:rPr>
          <w:rFonts w:ascii="微软雅黑" w:hAnsi="微软雅黑"/>
          <w:sz w:val="21"/>
          <w:szCs w:val="21"/>
        </w:rPr>
        <w:t>次</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46" w:name="分析面高"/>
      <w:r>
        <w:rPr>
          <w:rFonts w:hint="eastAsia" w:ascii="微软雅黑" w:hAnsi="微软雅黑"/>
          <w:sz w:val="21"/>
          <w:szCs w:val="21"/>
        </w:rPr>
        <w:t>0.75</w:t>
      </w:r>
      <w:bookmarkEnd w:id="46"/>
      <w:r>
        <w:rPr>
          <w:rFonts w:ascii="微软雅黑" w:hAnsi="微软雅黑"/>
          <w:sz w:val="21"/>
          <w:szCs w:val="21"/>
        </w:rPr>
        <w:t>m</w:t>
      </w:r>
      <w:r>
        <w:rPr>
          <w:rFonts w:hint="eastAsia" w:ascii="微软雅黑" w:hAnsi="微软雅黑"/>
          <w:sz w:val="21"/>
          <w:szCs w:val="21"/>
        </w:rPr>
        <w:t>，公共空间取地面；</w:t>
      </w:r>
    </w:p>
    <w:p>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47" w:name="网格划分小房间面积"/>
            <w:r>
              <w:rPr>
                <w:rFonts w:hint="eastAsia"/>
                <w:szCs w:val="18"/>
              </w:rPr>
              <w:t>10</w:t>
            </w:r>
            <w:bookmarkEnd w:id="47"/>
          </w:p>
        </w:tc>
        <w:tc>
          <w:tcPr>
            <w:tcW w:w="3272" w:type="dxa"/>
            <w:shd w:val="clear" w:color="auto" w:fill="auto"/>
            <w:vAlign w:val="center"/>
          </w:tcPr>
          <w:p>
            <w:pPr>
              <w:rPr>
                <w:szCs w:val="18"/>
              </w:rPr>
            </w:pPr>
            <w:bookmarkStart w:id="48" w:name="小房间网格大小"/>
            <w:r>
              <w:rPr>
                <w:rFonts w:hint="eastAsia"/>
                <w:szCs w:val="18"/>
              </w:rPr>
              <w:t>0.25</w:t>
            </w:r>
            <w:bookmarkEnd w:id="4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bookmarkStart w:id="49" w:name="网格划分房间面积"/>
            <w:r>
              <w:rPr>
                <w:rFonts w:hint="eastAsia"/>
                <w:szCs w:val="18"/>
              </w:rPr>
              <w:t>10~100</w:t>
            </w:r>
            <w:bookmarkEnd w:id="49"/>
          </w:p>
        </w:tc>
        <w:tc>
          <w:tcPr>
            <w:tcW w:w="3272" w:type="dxa"/>
            <w:shd w:val="clear" w:color="auto" w:fill="auto"/>
            <w:vAlign w:val="center"/>
          </w:tcPr>
          <w:p>
            <w:pPr>
              <w:rPr>
                <w:szCs w:val="18"/>
              </w:rPr>
            </w:pPr>
            <w:bookmarkStart w:id="50" w:name="网格大小"/>
            <w:r>
              <w:rPr>
                <w:rFonts w:hint="eastAsia"/>
                <w:szCs w:val="18"/>
              </w:rPr>
              <w:t>0.50</w:t>
            </w:r>
            <w:bookmarkEnd w:id="5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51" w:name="网格划分大房间面积"/>
            <w:r>
              <w:rPr>
                <w:rFonts w:hint="eastAsia"/>
                <w:szCs w:val="18"/>
              </w:rPr>
              <w:t>100</w:t>
            </w:r>
            <w:bookmarkEnd w:id="51"/>
          </w:p>
        </w:tc>
        <w:tc>
          <w:tcPr>
            <w:tcW w:w="3272" w:type="dxa"/>
            <w:shd w:val="clear" w:color="auto" w:fill="auto"/>
            <w:vAlign w:val="center"/>
          </w:tcPr>
          <w:p>
            <w:pPr>
              <w:rPr>
                <w:szCs w:val="18"/>
              </w:rPr>
            </w:pPr>
            <w:bookmarkStart w:id="52" w:name="大房间网格大小"/>
            <w:r>
              <w:rPr>
                <w:rFonts w:hint="eastAsia"/>
                <w:szCs w:val="18"/>
              </w:rPr>
              <w:t>1.00</w:t>
            </w:r>
            <w:bookmarkEnd w:id="52"/>
          </w:p>
        </w:tc>
      </w:tr>
    </w:tbl>
    <w:p>
      <w:pPr>
        <w:pStyle w:val="13"/>
        <w:spacing w:line="360" w:lineRule="exact"/>
        <w:ind w:firstLine="42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考虑分析区内的建筑物之间遮挡；</w:t>
      </w:r>
    </w:p>
    <w:p>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pPr>
        <w:pStyle w:val="4"/>
      </w:pPr>
      <w:bookmarkStart w:id="53" w:name="_Toc153215945"/>
      <w:r>
        <w:rPr>
          <w:rFonts w:hint="eastAsia"/>
        </w:rPr>
        <w:t>建筑饰面材料参数</w:t>
      </w:r>
      <w:bookmarkEnd w:id="53"/>
    </w:p>
    <w:p>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pPr>
              <w:pStyle w:val="3"/>
              <w:spacing w:line="360" w:lineRule="exact"/>
              <w:jc w:val="center"/>
              <w:rPr>
                <w:lang w:val="en-US"/>
              </w:rPr>
            </w:pPr>
            <w:r>
              <w:rPr>
                <w:rFonts w:hint="eastAsia"/>
                <w:b/>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顶棚</w:t>
            </w:r>
          </w:p>
        </w:tc>
        <w:tc>
          <w:tcPr>
            <w:tcW w:w="3114" w:type="dxa"/>
            <w:tcBorders>
              <w:top w:val="single" w:color="auto" w:sz="4" w:space="0"/>
            </w:tcBorders>
            <w:shd w:val="clear" w:color="auto" w:fill="auto"/>
            <w:vAlign w:val="center"/>
          </w:tcPr>
          <w:p>
            <w:pPr>
              <w:rPr>
                <w:szCs w:val="18"/>
              </w:rPr>
            </w:pPr>
            <w:bookmarkStart w:id="54" w:name="顶棚反射比"/>
            <w:r>
              <w:rPr>
                <w:rFonts w:hint="eastAsia"/>
                <w:szCs w:val="18"/>
              </w:rPr>
              <w:t>0.75</w:t>
            </w:r>
            <w:bookmarkEnd w:id="54"/>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地面</w:t>
            </w:r>
          </w:p>
        </w:tc>
        <w:tc>
          <w:tcPr>
            <w:tcW w:w="3114" w:type="dxa"/>
            <w:tcBorders>
              <w:top w:val="single" w:color="auto" w:sz="4" w:space="0"/>
            </w:tcBorders>
            <w:shd w:val="clear" w:color="auto" w:fill="auto"/>
            <w:vAlign w:val="center"/>
          </w:tcPr>
          <w:p>
            <w:pPr>
              <w:rPr>
                <w:szCs w:val="18"/>
              </w:rPr>
            </w:pPr>
            <w:bookmarkStart w:id="55" w:name="地面反射比"/>
            <w:r>
              <w:rPr>
                <w:rFonts w:hint="eastAsia"/>
                <w:szCs w:val="18"/>
              </w:rPr>
              <w:t>0.30</w:t>
            </w:r>
            <w:bookmarkEnd w:id="55"/>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墙面</w:t>
            </w:r>
          </w:p>
        </w:tc>
        <w:tc>
          <w:tcPr>
            <w:tcW w:w="3114" w:type="dxa"/>
            <w:tcBorders>
              <w:top w:val="single" w:color="auto" w:sz="4" w:space="0"/>
            </w:tcBorders>
            <w:shd w:val="clear" w:color="auto" w:fill="auto"/>
            <w:vAlign w:val="center"/>
          </w:tcPr>
          <w:p>
            <w:pPr>
              <w:rPr>
                <w:szCs w:val="18"/>
              </w:rPr>
            </w:pPr>
            <w:bookmarkStart w:id="56" w:name="墙面反射比"/>
            <w:r>
              <w:rPr>
                <w:rFonts w:hint="eastAsia"/>
                <w:szCs w:val="18"/>
              </w:rPr>
              <w:t>0.60</w:t>
            </w:r>
            <w:bookmarkEnd w:id="56"/>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外表面</w:t>
            </w:r>
          </w:p>
        </w:tc>
        <w:tc>
          <w:tcPr>
            <w:tcW w:w="3114" w:type="dxa"/>
            <w:tcBorders>
              <w:top w:val="single" w:color="auto" w:sz="4" w:space="0"/>
            </w:tcBorders>
            <w:shd w:val="clear" w:color="auto" w:fill="auto"/>
            <w:vAlign w:val="center"/>
          </w:tcPr>
          <w:p>
            <w:pPr>
              <w:rPr>
                <w:szCs w:val="18"/>
              </w:rPr>
            </w:pPr>
            <w:bookmarkStart w:id="57" w:name="外表面反射比"/>
            <w:r>
              <w:rPr>
                <w:rFonts w:hint="eastAsia"/>
                <w:szCs w:val="18"/>
              </w:rPr>
              <w:t>0.50</w:t>
            </w:r>
            <w:bookmarkEnd w:id="57"/>
          </w:p>
        </w:tc>
        <w:tc>
          <w:tcPr>
            <w:tcW w:w="3114" w:type="dxa"/>
            <w:tcBorders>
              <w:top w:val="single" w:color="auto" w:sz="4" w:space="0"/>
            </w:tcBorders>
            <w:shd w:val="clear" w:color="auto" w:fill="auto"/>
            <w:vAlign w:val="center"/>
          </w:tcPr>
          <w:p>
            <w:pPr>
              <w:rPr>
                <w:szCs w:val="18"/>
              </w:rPr>
            </w:pPr>
          </w:p>
        </w:tc>
      </w:tr>
    </w:tbl>
    <w:p>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pPr>
        <w:pStyle w:val="4"/>
      </w:pPr>
      <w:bookmarkStart w:id="58" w:name="_Toc153215946"/>
      <w:r>
        <w:rPr>
          <w:rFonts w:hint="eastAsia"/>
        </w:rPr>
        <w:t>门窗类型参数</w:t>
      </w:r>
      <w:bookmarkEnd w:id="58"/>
    </w:p>
    <w:p>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pPr>
        <w:pStyle w:val="3"/>
        <w:rPr>
          <w:rFonts w:ascii="宋体" w:hAnsi="宋体"/>
          <w:sz w:val="18"/>
          <w:szCs w:val="18"/>
          <w:lang w:val="en-US"/>
        </w:rPr>
      </w:pPr>
    </w:p>
    <w:p>
      <w:pPr>
        <w:pStyle w:val="5"/>
      </w:pPr>
      <w:bookmarkStart w:id="59" w:name="_Toc153215947"/>
      <w:bookmarkStart w:id="60" w:name="窗"/>
      <w:r>
        <w:rPr>
          <w:rFonts w:hint="eastAsia"/>
        </w:rPr>
        <w:t>普通窗</w:t>
      </w:r>
      <w:bookmarkEnd w:id="59"/>
    </w:p>
    <w:bookmarkEnd w:id="60"/>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shd w:val="clear" w:color="auto" w:fill="E6E6E6"/>
            <w:vAlign w:val="center"/>
          </w:tcPr>
          <w:p>
            <w:r>
              <w:t>门窗编号</w:t>
            </w:r>
          </w:p>
        </w:tc>
        <w:tc>
          <w:tcPr>
            <w:tcW w:w="1245" w:type="dxa"/>
            <w:shd w:val="clear" w:color="auto" w:fill="E6E6E6"/>
            <w:vAlign w:val="center"/>
          </w:tcPr>
          <w:p>
            <w:r>
              <w:t>宽度(mm)</w:t>
            </w:r>
          </w:p>
        </w:tc>
        <w:tc>
          <w:tcPr>
            <w:tcW w:w="1245" w:type="dxa"/>
            <w:shd w:val="clear" w:color="auto" w:fill="E6E6E6"/>
            <w:vAlign w:val="center"/>
          </w:tcPr>
          <w:p>
            <w:r>
              <w:t>高度(mm)</w:t>
            </w:r>
          </w:p>
        </w:tc>
        <w:tc>
          <w:tcPr>
            <w:tcW w:w="1301" w:type="dxa"/>
            <w:shd w:val="clear" w:color="auto" w:fill="E6E6E6"/>
            <w:vAlign w:val="center"/>
          </w:tcPr>
          <w:p>
            <w:r>
              <w:t>窗框类型</w:t>
            </w:r>
          </w:p>
        </w:tc>
        <w:tc>
          <w:tcPr>
            <w:tcW w:w="1301" w:type="dxa"/>
            <w:shd w:val="clear" w:color="auto" w:fill="E6E6E6"/>
            <w:vAlign w:val="center"/>
          </w:tcPr>
          <w:p>
            <w:r>
              <w:t>玻璃类型</w:t>
            </w:r>
          </w:p>
        </w:tc>
        <w:tc>
          <w:tcPr>
            <w:tcW w:w="1516" w:type="dxa"/>
            <w:shd w:val="clear" w:color="auto" w:fill="E6E6E6"/>
            <w:vAlign w:val="center"/>
          </w:tcPr>
          <w:p>
            <w:r>
              <w:t>可见光透射比</w:t>
            </w:r>
          </w:p>
        </w:tc>
        <w:tc>
          <w:tcPr>
            <w:tcW w:w="1358" w:type="dxa"/>
            <w:shd w:val="clear" w:color="auto" w:fill="E6E6E6"/>
            <w:vAlign w:val="center"/>
          </w:tcPr>
          <w:p>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C0615</w:t>
            </w:r>
          </w:p>
        </w:tc>
        <w:tc>
          <w:tcPr>
            <w:tcW w:w="1245" w:type="dxa"/>
            <w:vAlign w:val="center"/>
          </w:tcPr>
          <w:p>
            <w:r>
              <w:t>600</w:t>
            </w:r>
          </w:p>
        </w:tc>
        <w:tc>
          <w:tcPr>
            <w:tcW w:w="1245" w:type="dxa"/>
            <w:vAlign w:val="center"/>
          </w:tcPr>
          <w:p>
            <w:r>
              <w:t>1500</w:t>
            </w:r>
          </w:p>
        </w:tc>
        <w:tc>
          <w:tcPr>
            <w:tcW w:w="1301" w:type="dxa"/>
            <w:vAlign w:val="center"/>
          </w:tcPr>
          <w:p>
            <w:r>
              <w:t>双层塑料窗</w:t>
            </w:r>
          </w:p>
        </w:tc>
        <w:tc>
          <w:tcPr>
            <w:tcW w:w="1301" w:type="dxa"/>
            <w:vAlign w:val="center"/>
          </w:tcPr>
          <w:p>
            <w:r>
              <w:t>高透Low-E</w:t>
            </w:r>
          </w:p>
        </w:tc>
        <w:tc>
          <w:tcPr>
            <w:tcW w:w="1516"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C0915</w:t>
            </w:r>
          </w:p>
        </w:tc>
        <w:tc>
          <w:tcPr>
            <w:tcW w:w="1245" w:type="dxa"/>
            <w:vAlign w:val="center"/>
          </w:tcPr>
          <w:p>
            <w:r>
              <w:t>900</w:t>
            </w:r>
          </w:p>
        </w:tc>
        <w:tc>
          <w:tcPr>
            <w:tcW w:w="1245" w:type="dxa"/>
            <w:vAlign w:val="center"/>
          </w:tcPr>
          <w:p>
            <w:r>
              <w:t>1500</w:t>
            </w:r>
          </w:p>
        </w:tc>
        <w:tc>
          <w:tcPr>
            <w:tcW w:w="1301" w:type="dxa"/>
            <w:vAlign w:val="center"/>
          </w:tcPr>
          <w:p>
            <w:r>
              <w:t>双层塑料窗</w:t>
            </w:r>
          </w:p>
        </w:tc>
        <w:tc>
          <w:tcPr>
            <w:tcW w:w="1301" w:type="dxa"/>
            <w:vAlign w:val="center"/>
          </w:tcPr>
          <w:p>
            <w:r>
              <w:t>高透Low-E</w:t>
            </w:r>
          </w:p>
        </w:tc>
        <w:tc>
          <w:tcPr>
            <w:tcW w:w="1516"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C1215</w:t>
            </w:r>
          </w:p>
        </w:tc>
        <w:tc>
          <w:tcPr>
            <w:tcW w:w="1245" w:type="dxa"/>
            <w:vAlign w:val="center"/>
          </w:tcPr>
          <w:p>
            <w:r>
              <w:t>1200</w:t>
            </w:r>
          </w:p>
        </w:tc>
        <w:tc>
          <w:tcPr>
            <w:tcW w:w="1245" w:type="dxa"/>
            <w:vAlign w:val="center"/>
          </w:tcPr>
          <w:p>
            <w:r>
              <w:t>1500</w:t>
            </w:r>
          </w:p>
        </w:tc>
        <w:tc>
          <w:tcPr>
            <w:tcW w:w="1301" w:type="dxa"/>
            <w:vAlign w:val="center"/>
          </w:tcPr>
          <w:p>
            <w:r>
              <w:t>双层塑料窗</w:t>
            </w:r>
          </w:p>
        </w:tc>
        <w:tc>
          <w:tcPr>
            <w:tcW w:w="1301" w:type="dxa"/>
            <w:vAlign w:val="center"/>
          </w:tcPr>
          <w:p>
            <w:r>
              <w:t>高透Low-E</w:t>
            </w:r>
          </w:p>
        </w:tc>
        <w:tc>
          <w:tcPr>
            <w:tcW w:w="1516"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C1515</w:t>
            </w:r>
          </w:p>
        </w:tc>
        <w:tc>
          <w:tcPr>
            <w:tcW w:w="1245" w:type="dxa"/>
            <w:vAlign w:val="center"/>
          </w:tcPr>
          <w:p>
            <w:r>
              <w:t>1500</w:t>
            </w:r>
          </w:p>
        </w:tc>
        <w:tc>
          <w:tcPr>
            <w:tcW w:w="1245" w:type="dxa"/>
            <w:vAlign w:val="center"/>
          </w:tcPr>
          <w:p>
            <w:r>
              <w:t>1500</w:t>
            </w:r>
          </w:p>
        </w:tc>
        <w:tc>
          <w:tcPr>
            <w:tcW w:w="1301" w:type="dxa"/>
            <w:vAlign w:val="center"/>
          </w:tcPr>
          <w:p>
            <w:r>
              <w:t>双层塑料窗</w:t>
            </w:r>
          </w:p>
        </w:tc>
        <w:tc>
          <w:tcPr>
            <w:tcW w:w="1301" w:type="dxa"/>
            <w:vAlign w:val="center"/>
          </w:tcPr>
          <w:p>
            <w:r>
              <w:t>高透Low-E</w:t>
            </w:r>
          </w:p>
        </w:tc>
        <w:tc>
          <w:tcPr>
            <w:tcW w:w="1516"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C1815</w:t>
            </w:r>
          </w:p>
        </w:tc>
        <w:tc>
          <w:tcPr>
            <w:tcW w:w="1245" w:type="dxa"/>
            <w:vAlign w:val="center"/>
          </w:tcPr>
          <w:p>
            <w:r>
              <w:t>1800</w:t>
            </w:r>
          </w:p>
        </w:tc>
        <w:tc>
          <w:tcPr>
            <w:tcW w:w="1245" w:type="dxa"/>
            <w:vAlign w:val="center"/>
          </w:tcPr>
          <w:p>
            <w:r>
              <w:t>1500</w:t>
            </w:r>
          </w:p>
        </w:tc>
        <w:tc>
          <w:tcPr>
            <w:tcW w:w="1301" w:type="dxa"/>
            <w:vAlign w:val="center"/>
          </w:tcPr>
          <w:p>
            <w:r>
              <w:t>双层塑料窗</w:t>
            </w:r>
          </w:p>
        </w:tc>
        <w:tc>
          <w:tcPr>
            <w:tcW w:w="1301" w:type="dxa"/>
            <w:vAlign w:val="center"/>
          </w:tcPr>
          <w:p>
            <w:r>
              <w:t>高透Low-E</w:t>
            </w:r>
          </w:p>
        </w:tc>
        <w:tc>
          <w:tcPr>
            <w:tcW w:w="1516"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C2115</w:t>
            </w:r>
          </w:p>
        </w:tc>
        <w:tc>
          <w:tcPr>
            <w:tcW w:w="1245" w:type="dxa"/>
            <w:vAlign w:val="center"/>
          </w:tcPr>
          <w:p>
            <w:r>
              <w:t>2100</w:t>
            </w:r>
          </w:p>
        </w:tc>
        <w:tc>
          <w:tcPr>
            <w:tcW w:w="1245" w:type="dxa"/>
            <w:vAlign w:val="center"/>
          </w:tcPr>
          <w:p>
            <w:r>
              <w:t>1500</w:t>
            </w:r>
          </w:p>
        </w:tc>
        <w:tc>
          <w:tcPr>
            <w:tcW w:w="1301" w:type="dxa"/>
            <w:vAlign w:val="center"/>
          </w:tcPr>
          <w:p>
            <w:r>
              <w:t>双层塑料窗</w:t>
            </w:r>
          </w:p>
        </w:tc>
        <w:tc>
          <w:tcPr>
            <w:tcW w:w="1301" w:type="dxa"/>
            <w:vAlign w:val="center"/>
          </w:tcPr>
          <w:p>
            <w:r>
              <w:t>高透Low-E</w:t>
            </w:r>
          </w:p>
        </w:tc>
        <w:tc>
          <w:tcPr>
            <w:tcW w:w="1516"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C2415</w:t>
            </w:r>
          </w:p>
        </w:tc>
        <w:tc>
          <w:tcPr>
            <w:tcW w:w="1245" w:type="dxa"/>
            <w:vAlign w:val="center"/>
          </w:tcPr>
          <w:p>
            <w:r>
              <w:t>2400</w:t>
            </w:r>
          </w:p>
        </w:tc>
        <w:tc>
          <w:tcPr>
            <w:tcW w:w="1245" w:type="dxa"/>
            <w:vAlign w:val="center"/>
          </w:tcPr>
          <w:p>
            <w:r>
              <w:t>1500</w:t>
            </w:r>
          </w:p>
        </w:tc>
        <w:tc>
          <w:tcPr>
            <w:tcW w:w="1301" w:type="dxa"/>
            <w:vAlign w:val="center"/>
          </w:tcPr>
          <w:p>
            <w:r>
              <w:t>双层塑料窗</w:t>
            </w:r>
          </w:p>
        </w:tc>
        <w:tc>
          <w:tcPr>
            <w:tcW w:w="1301" w:type="dxa"/>
            <w:vAlign w:val="center"/>
          </w:tcPr>
          <w:p>
            <w:r>
              <w:t>高透Low-E</w:t>
            </w:r>
          </w:p>
        </w:tc>
        <w:tc>
          <w:tcPr>
            <w:tcW w:w="1516" w:type="dxa"/>
            <w:vAlign w:val="center"/>
          </w:tcPr>
          <w:p>
            <w:r>
              <w:t>0.76</w:t>
            </w:r>
          </w:p>
        </w:tc>
        <w:tc>
          <w:tcPr>
            <w:tcW w:w="1358" w:type="dxa"/>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bookmarkStart w:id="61" w:name="窗污染折减系数"/>
      <w:bookmarkEnd w:id="61"/>
    </w:p>
    <w:p>
      <w:pPr>
        <w:pStyle w:val="2"/>
        <w:ind w:left="432" w:hanging="432"/>
      </w:pPr>
      <w:bookmarkStart w:id="62" w:name="_Toc153215948"/>
      <w:r>
        <w:rPr>
          <w:rFonts w:hint="eastAsia"/>
        </w:rPr>
        <w:t>房间模拟</w:t>
      </w:r>
      <w:r>
        <w:t>结果</w:t>
      </w:r>
      <w:bookmarkEnd w:id="62"/>
    </w:p>
    <w:p>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pPr>
        <w:rPr>
          <w:lang w:val="en-US"/>
        </w:rPr>
      </w:pPr>
      <w:bookmarkStart w:id="63" w:name="房间采光表"/>
      <w:bookmarkEnd w:id="63"/>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1"/>
        <w:gridCol w:w="1076"/>
        <w:gridCol w:w="1076"/>
        <w:gridCol w:w="1075"/>
        <w:gridCol w:w="1075"/>
        <w:gridCol w:w="1075"/>
        <w:gridCol w:w="1075"/>
        <w:gridCol w:w="1302"/>
        <w:gridCol w:w="92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shd w:val="clear" w:color="auto" w:fill="E6E6E6"/>
            <w:vAlign w:val="center"/>
          </w:tcPr>
          <w:p>
            <w:r>
              <w:t>楼层</w:t>
            </w:r>
          </w:p>
        </w:tc>
        <w:tc>
          <w:tcPr>
            <w:tcW w:w="1076" w:type="dxa"/>
            <w:shd w:val="clear" w:color="auto" w:fill="E6E6E6"/>
            <w:vAlign w:val="center"/>
          </w:tcPr>
          <w:p>
            <w:r>
              <w:t>房间编号</w:t>
            </w:r>
          </w:p>
        </w:tc>
        <w:tc>
          <w:tcPr>
            <w:tcW w:w="1076" w:type="dxa"/>
            <w:shd w:val="clear" w:color="auto" w:fill="E6E6E6"/>
            <w:vAlign w:val="center"/>
          </w:tcPr>
          <w:p>
            <w:r>
              <w:t>房间类型</w:t>
            </w:r>
          </w:p>
        </w:tc>
        <w:tc>
          <w:tcPr>
            <w:tcW w:w="1075" w:type="dxa"/>
            <w:shd w:val="clear" w:color="auto" w:fill="E6E6E6"/>
            <w:vAlign w:val="center"/>
          </w:tcPr>
          <w:p>
            <w:r>
              <w:t>采光等级</w:t>
            </w:r>
          </w:p>
        </w:tc>
        <w:tc>
          <w:tcPr>
            <w:tcW w:w="1075" w:type="dxa"/>
            <w:shd w:val="clear" w:color="auto" w:fill="E6E6E6"/>
            <w:vAlign w:val="center"/>
          </w:tcPr>
          <w:p>
            <w:r>
              <w:t>采光类型</w:t>
            </w:r>
          </w:p>
        </w:tc>
        <w:tc>
          <w:tcPr>
            <w:tcW w:w="1075" w:type="dxa"/>
            <w:shd w:val="clear" w:color="auto" w:fill="E6E6E6"/>
            <w:vAlign w:val="center"/>
          </w:tcPr>
          <w:p>
            <w:r>
              <w:t>房间面积</w:t>
            </w:r>
          </w:p>
        </w:tc>
        <w:tc>
          <w:tcPr>
            <w:tcW w:w="1075" w:type="dxa"/>
            <w:shd w:val="clear" w:color="auto" w:fill="E6E6E6"/>
            <w:vAlign w:val="center"/>
          </w:tcPr>
          <w:p>
            <w:r>
              <w:t>采光系数C(%)</w:t>
            </w:r>
          </w:p>
        </w:tc>
        <w:tc>
          <w:tcPr>
            <w:tcW w:w="1302" w:type="dxa"/>
            <w:shd w:val="clear" w:color="auto" w:fill="E6E6E6"/>
            <w:vAlign w:val="center"/>
          </w:tcPr>
          <w:p>
            <w:r>
              <w:t>采光系数</w:t>
            </w:r>
            <w:r>
              <w:br w:type="textWrapping"/>
            </w:r>
            <w:r>
              <w:t>标准值(%)</w:t>
            </w:r>
          </w:p>
        </w:tc>
        <w:tc>
          <w:tcPr>
            <w:tcW w:w="922" w:type="dxa"/>
            <w:shd w:val="clear" w:color="auto" w:fill="E6E6E6"/>
            <w:vAlign w:val="center"/>
          </w:tcPr>
          <w:p>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restart"/>
            <w:vAlign w:val="center"/>
          </w:tcPr>
          <w:p>
            <w:r>
              <w:t>1</w:t>
            </w:r>
          </w:p>
        </w:tc>
        <w:tc>
          <w:tcPr>
            <w:tcW w:w="1076" w:type="dxa"/>
            <w:vAlign w:val="center"/>
          </w:tcPr>
          <w:p>
            <w:r>
              <w:t>1002</w:t>
            </w:r>
          </w:p>
        </w:tc>
        <w:tc>
          <w:tcPr>
            <w:tcW w:w="1076" w:type="dxa"/>
            <w:vAlign w:val="center"/>
          </w:tcPr>
          <w:p>
            <w:r>
              <w:t>实验室</w:t>
            </w:r>
          </w:p>
        </w:tc>
        <w:tc>
          <w:tcPr>
            <w:tcW w:w="1075" w:type="dxa"/>
            <w:vAlign w:val="center"/>
          </w:tcPr>
          <w:p>
            <w:r>
              <w:t>III</w:t>
            </w:r>
          </w:p>
        </w:tc>
        <w:tc>
          <w:tcPr>
            <w:tcW w:w="1075" w:type="dxa"/>
            <w:vAlign w:val="center"/>
          </w:tcPr>
          <w:p>
            <w:r>
              <w:t>混合</w:t>
            </w:r>
          </w:p>
        </w:tc>
        <w:tc>
          <w:tcPr>
            <w:tcW w:w="1075" w:type="dxa"/>
            <w:vAlign w:val="center"/>
          </w:tcPr>
          <w:p>
            <w:r>
              <w:t>94.40</w:t>
            </w:r>
          </w:p>
        </w:tc>
        <w:tc>
          <w:tcPr>
            <w:tcW w:w="1075" w:type="dxa"/>
            <w:vAlign w:val="center"/>
          </w:tcPr>
          <w:p>
            <w:r>
              <w:t>2.37</w:t>
            </w:r>
          </w:p>
        </w:tc>
        <w:tc>
          <w:tcPr>
            <w:tcW w:w="1302" w:type="dxa"/>
            <w:vAlign w:val="center"/>
          </w:tcPr>
          <w:p>
            <w:r>
              <w:t>2.00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1003</w:t>
            </w:r>
          </w:p>
        </w:tc>
        <w:tc>
          <w:tcPr>
            <w:tcW w:w="1076" w:type="dxa"/>
            <w:vAlign w:val="center"/>
          </w:tcPr>
          <w:p>
            <w:r>
              <w:t>实验室</w:t>
            </w:r>
          </w:p>
        </w:tc>
        <w:tc>
          <w:tcPr>
            <w:tcW w:w="1075" w:type="dxa"/>
            <w:vAlign w:val="center"/>
          </w:tcPr>
          <w:p>
            <w:r>
              <w:t>III</w:t>
            </w:r>
          </w:p>
        </w:tc>
        <w:tc>
          <w:tcPr>
            <w:tcW w:w="1075" w:type="dxa"/>
            <w:vAlign w:val="center"/>
          </w:tcPr>
          <w:p>
            <w:r>
              <w:t>混合</w:t>
            </w:r>
          </w:p>
        </w:tc>
        <w:tc>
          <w:tcPr>
            <w:tcW w:w="1075" w:type="dxa"/>
            <w:vAlign w:val="center"/>
          </w:tcPr>
          <w:p>
            <w:r>
              <w:t>82.99</w:t>
            </w:r>
          </w:p>
        </w:tc>
        <w:tc>
          <w:tcPr>
            <w:tcW w:w="1075" w:type="dxa"/>
            <w:vAlign w:val="center"/>
          </w:tcPr>
          <w:p>
            <w:r>
              <w:t>2.56</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1004</w:t>
            </w:r>
          </w:p>
        </w:tc>
        <w:tc>
          <w:tcPr>
            <w:tcW w:w="1076" w:type="dxa"/>
            <w:vAlign w:val="center"/>
          </w:tcPr>
          <w:p>
            <w:r>
              <w:t>实验室</w:t>
            </w:r>
          </w:p>
        </w:tc>
        <w:tc>
          <w:tcPr>
            <w:tcW w:w="1075" w:type="dxa"/>
            <w:vAlign w:val="center"/>
          </w:tcPr>
          <w:p>
            <w:r>
              <w:t>III</w:t>
            </w:r>
          </w:p>
        </w:tc>
        <w:tc>
          <w:tcPr>
            <w:tcW w:w="1075" w:type="dxa"/>
            <w:vAlign w:val="center"/>
          </w:tcPr>
          <w:p>
            <w:r>
              <w:t>混合</w:t>
            </w:r>
          </w:p>
        </w:tc>
        <w:tc>
          <w:tcPr>
            <w:tcW w:w="1075" w:type="dxa"/>
            <w:vAlign w:val="center"/>
          </w:tcPr>
          <w:p>
            <w:r>
              <w:t>80.11</w:t>
            </w:r>
          </w:p>
        </w:tc>
        <w:tc>
          <w:tcPr>
            <w:tcW w:w="1075" w:type="dxa"/>
            <w:vAlign w:val="center"/>
          </w:tcPr>
          <w:p>
            <w:r>
              <w:t>2.00</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1005</w:t>
            </w:r>
          </w:p>
        </w:tc>
        <w:tc>
          <w:tcPr>
            <w:tcW w:w="1076" w:type="dxa"/>
            <w:vAlign w:val="center"/>
          </w:tcPr>
          <w:p>
            <w:r>
              <w:t>实验室</w:t>
            </w:r>
          </w:p>
        </w:tc>
        <w:tc>
          <w:tcPr>
            <w:tcW w:w="1075" w:type="dxa"/>
            <w:vAlign w:val="center"/>
          </w:tcPr>
          <w:p>
            <w:r>
              <w:t>III</w:t>
            </w:r>
          </w:p>
        </w:tc>
        <w:tc>
          <w:tcPr>
            <w:tcW w:w="1075" w:type="dxa"/>
            <w:vAlign w:val="center"/>
          </w:tcPr>
          <w:p>
            <w:r>
              <w:t>混合</w:t>
            </w:r>
          </w:p>
        </w:tc>
        <w:tc>
          <w:tcPr>
            <w:tcW w:w="1075" w:type="dxa"/>
            <w:vAlign w:val="center"/>
          </w:tcPr>
          <w:p>
            <w:r>
              <w:t>65.55</w:t>
            </w:r>
          </w:p>
        </w:tc>
        <w:tc>
          <w:tcPr>
            <w:tcW w:w="1075" w:type="dxa"/>
            <w:vAlign w:val="center"/>
          </w:tcPr>
          <w:p>
            <w:r>
              <w:t>2.05</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1006</w:t>
            </w:r>
          </w:p>
        </w:tc>
        <w:tc>
          <w:tcPr>
            <w:tcW w:w="1076" w:type="dxa"/>
            <w:vAlign w:val="center"/>
          </w:tcPr>
          <w:p>
            <w:r>
              <w:t>实验室</w:t>
            </w:r>
          </w:p>
        </w:tc>
        <w:tc>
          <w:tcPr>
            <w:tcW w:w="1075" w:type="dxa"/>
            <w:vAlign w:val="center"/>
          </w:tcPr>
          <w:p>
            <w:r>
              <w:t>III</w:t>
            </w:r>
          </w:p>
        </w:tc>
        <w:tc>
          <w:tcPr>
            <w:tcW w:w="1075" w:type="dxa"/>
            <w:vAlign w:val="center"/>
          </w:tcPr>
          <w:p>
            <w:r>
              <w:t>混合</w:t>
            </w:r>
          </w:p>
        </w:tc>
        <w:tc>
          <w:tcPr>
            <w:tcW w:w="1075" w:type="dxa"/>
            <w:vAlign w:val="center"/>
          </w:tcPr>
          <w:p>
            <w:r>
              <w:t>62.96</w:t>
            </w:r>
          </w:p>
        </w:tc>
        <w:tc>
          <w:tcPr>
            <w:tcW w:w="1075" w:type="dxa"/>
            <w:vAlign w:val="center"/>
          </w:tcPr>
          <w:p>
            <w:r>
              <w:t>2.43</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1007</w:t>
            </w:r>
          </w:p>
        </w:tc>
        <w:tc>
          <w:tcPr>
            <w:tcW w:w="1076" w:type="dxa"/>
            <w:vAlign w:val="center"/>
          </w:tcPr>
          <w:p>
            <w:r>
              <w:t>实验室</w:t>
            </w:r>
          </w:p>
        </w:tc>
        <w:tc>
          <w:tcPr>
            <w:tcW w:w="1075" w:type="dxa"/>
            <w:vAlign w:val="center"/>
          </w:tcPr>
          <w:p>
            <w:r>
              <w:t>III</w:t>
            </w:r>
          </w:p>
        </w:tc>
        <w:tc>
          <w:tcPr>
            <w:tcW w:w="1075" w:type="dxa"/>
            <w:vAlign w:val="center"/>
          </w:tcPr>
          <w:p>
            <w:r>
              <w:t>混合</w:t>
            </w:r>
          </w:p>
        </w:tc>
        <w:tc>
          <w:tcPr>
            <w:tcW w:w="1075" w:type="dxa"/>
            <w:vAlign w:val="center"/>
          </w:tcPr>
          <w:p>
            <w:r>
              <w:t>62.81</w:t>
            </w:r>
          </w:p>
        </w:tc>
        <w:tc>
          <w:tcPr>
            <w:tcW w:w="1075" w:type="dxa"/>
            <w:vAlign w:val="center"/>
          </w:tcPr>
          <w:p>
            <w:r>
              <w:t>2.61</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1008</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混合</w:t>
            </w:r>
          </w:p>
        </w:tc>
        <w:tc>
          <w:tcPr>
            <w:tcW w:w="1075" w:type="dxa"/>
            <w:vAlign w:val="center"/>
          </w:tcPr>
          <w:p>
            <w:r>
              <w:t>61.88</w:t>
            </w:r>
          </w:p>
        </w:tc>
        <w:tc>
          <w:tcPr>
            <w:tcW w:w="1075" w:type="dxa"/>
            <w:vAlign w:val="center"/>
          </w:tcPr>
          <w:p>
            <w:r>
              <w:t>2.84</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1009</w:t>
            </w:r>
          </w:p>
        </w:tc>
        <w:tc>
          <w:tcPr>
            <w:tcW w:w="1076" w:type="dxa"/>
            <w:vAlign w:val="center"/>
          </w:tcPr>
          <w:p>
            <w:r>
              <w:t>实验室</w:t>
            </w:r>
          </w:p>
        </w:tc>
        <w:tc>
          <w:tcPr>
            <w:tcW w:w="1075" w:type="dxa"/>
            <w:vAlign w:val="center"/>
          </w:tcPr>
          <w:p>
            <w:r>
              <w:t>III</w:t>
            </w:r>
          </w:p>
        </w:tc>
        <w:tc>
          <w:tcPr>
            <w:tcW w:w="1075" w:type="dxa"/>
            <w:vAlign w:val="center"/>
          </w:tcPr>
          <w:p>
            <w:r>
              <w:t>混合</w:t>
            </w:r>
          </w:p>
        </w:tc>
        <w:tc>
          <w:tcPr>
            <w:tcW w:w="1075" w:type="dxa"/>
            <w:vAlign w:val="center"/>
          </w:tcPr>
          <w:p>
            <w:r>
              <w:t>59.67</w:t>
            </w:r>
          </w:p>
        </w:tc>
        <w:tc>
          <w:tcPr>
            <w:tcW w:w="1075" w:type="dxa"/>
            <w:vAlign w:val="center"/>
          </w:tcPr>
          <w:p>
            <w:r>
              <w:t>2.09</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1010</w:t>
            </w:r>
          </w:p>
        </w:tc>
        <w:tc>
          <w:tcPr>
            <w:tcW w:w="1076" w:type="dxa"/>
            <w:vAlign w:val="center"/>
          </w:tcPr>
          <w:p>
            <w:r>
              <w:t>实验室</w:t>
            </w:r>
          </w:p>
        </w:tc>
        <w:tc>
          <w:tcPr>
            <w:tcW w:w="1075" w:type="dxa"/>
            <w:vAlign w:val="center"/>
          </w:tcPr>
          <w:p>
            <w:r>
              <w:t>III</w:t>
            </w:r>
          </w:p>
        </w:tc>
        <w:tc>
          <w:tcPr>
            <w:tcW w:w="1075" w:type="dxa"/>
            <w:vAlign w:val="center"/>
          </w:tcPr>
          <w:p>
            <w:r>
              <w:t>混合</w:t>
            </w:r>
          </w:p>
        </w:tc>
        <w:tc>
          <w:tcPr>
            <w:tcW w:w="1075" w:type="dxa"/>
            <w:vAlign w:val="center"/>
          </w:tcPr>
          <w:p>
            <w:r>
              <w:t>55.44</w:t>
            </w:r>
          </w:p>
        </w:tc>
        <w:tc>
          <w:tcPr>
            <w:tcW w:w="1075" w:type="dxa"/>
            <w:vAlign w:val="center"/>
          </w:tcPr>
          <w:p>
            <w:r>
              <w:t>2.96</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1011</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混合</w:t>
            </w:r>
          </w:p>
        </w:tc>
        <w:tc>
          <w:tcPr>
            <w:tcW w:w="1075" w:type="dxa"/>
            <w:vAlign w:val="center"/>
          </w:tcPr>
          <w:p>
            <w:r>
              <w:t>46.99</w:t>
            </w:r>
          </w:p>
        </w:tc>
        <w:tc>
          <w:tcPr>
            <w:tcW w:w="1075" w:type="dxa"/>
            <w:vAlign w:val="center"/>
          </w:tcPr>
          <w:p>
            <w:r>
              <w:t>2.34</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1012</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混合</w:t>
            </w:r>
          </w:p>
        </w:tc>
        <w:tc>
          <w:tcPr>
            <w:tcW w:w="1075" w:type="dxa"/>
            <w:vAlign w:val="center"/>
          </w:tcPr>
          <w:p>
            <w:r>
              <w:t>46.55</w:t>
            </w:r>
          </w:p>
        </w:tc>
        <w:tc>
          <w:tcPr>
            <w:tcW w:w="1075" w:type="dxa"/>
            <w:vAlign w:val="center"/>
          </w:tcPr>
          <w:p>
            <w:r>
              <w:t>2.37</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1013</w:t>
            </w:r>
          </w:p>
        </w:tc>
        <w:tc>
          <w:tcPr>
            <w:tcW w:w="1076" w:type="dxa"/>
            <w:vAlign w:val="center"/>
          </w:tcPr>
          <w:p>
            <w:r>
              <w:t>实验室</w:t>
            </w:r>
          </w:p>
        </w:tc>
        <w:tc>
          <w:tcPr>
            <w:tcW w:w="1075" w:type="dxa"/>
            <w:vAlign w:val="center"/>
          </w:tcPr>
          <w:p>
            <w:r>
              <w:t>III</w:t>
            </w:r>
          </w:p>
        </w:tc>
        <w:tc>
          <w:tcPr>
            <w:tcW w:w="1075" w:type="dxa"/>
            <w:vAlign w:val="center"/>
          </w:tcPr>
          <w:p>
            <w:r>
              <w:t>混合</w:t>
            </w:r>
          </w:p>
        </w:tc>
        <w:tc>
          <w:tcPr>
            <w:tcW w:w="1075" w:type="dxa"/>
            <w:vAlign w:val="center"/>
          </w:tcPr>
          <w:p>
            <w:r>
              <w:t>46.27</w:t>
            </w:r>
          </w:p>
        </w:tc>
        <w:tc>
          <w:tcPr>
            <w:tcW w:w="1075" w:type="dxa"/>
            <w:vAlign w:val="center"/>
          </w:tcPr>
          <w:p>
            <w:r>
              <w:t>2.38</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1014</w:t>
            </w:r>
          </w:p>
        </w:tc>
        <w:tc>
          <w:tcPr>
            <w:tcW w:w="1076" w:type="dxa"/>
            <w:vAlign w:val="center"/>
          </w:tcPr>
          <w:p>
            <w:r>
              <w:t>实验室</w:t>
            </w:r>
          </w:p>
        </w:tc>
        <w:tc>
          <w:tcPr>
            <w:tcW w:w="1075" w:type="dxa"/>
            <w:vAlign w:val="center"/>
          </w:tcPr>
          <w:p>
            <w:r>
              <w:t>III</w:t>
            </w:r>
          </w:p>
        </w:tc>
        <w:tc>
          <w:tcPr>
            <w:tcW w:w="1075" w:type="dxa"/>
            <w:vAlign w:val="center"/>
          </w:tcPr>
          <w:p>
            <w:r>
              <w:t>混合</w:t>
            </w:r>
          </w:p>
        </w:tc>
        <w:tc>
          <w:tcPr>
            <w:tcW w:w="1075" w:type="dxa"/>
            <w:vAlign w:val="center"/>
          </w:tcPr>
          <w:p>
            <w:r>
              <w:t>42.65</w:t>
            </w:r>
          </w:p>
        </w:tc>
        <w:tc>
          <w:tcPr>
            <w:tcW w:w="1075" w:type="dxa"/>
            <w:vAlign w:val="center"/>
          </w:tcPr>
          <w:p>
            <w:r>
              <w:t>2.55</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1021</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顶部</w:t>
            </w:r>
          </w:p>
        </w:tc>
        <w:tc>
          <w:tcPr>
            <w:tcW w:w="1075" w:type="dxa"/>
            <w:vAlign w:val="center"/>
          </w:tcPr>
          <w:p>
            <w:r>
              <w:t>18.41</w:t>
            </w:r>
          </w:p>
        </w:tc>
        <w:tc>
          <w:tcPr>
            <w:tcW w:w="1075" w:type="dxa"/>
            <w:vAlign w:val="center"/>
          </w:tcPr>
          <w:p>
            <w:r>
              <w:t>2.45</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1023</w:t>
            </w:r>
          </w:p>
        </w:tc>
        <w:tc>
          <w:tcPr>
            <w:tcW w:w="1076" w:type="dxa"/>
            <w:vAlign w:val="center"/>
          </w:tcPr>
          <w:p>
            <w:r>
              <w:t>报告厅</w:t>
            </w:r>
          </w:p>
        </w:tc>
        <w:tc>
          <w:tcPr>
            <w:tcW w:w="1075" w:type="dxa"/>
            <w:vAlign w:val="center"/>
          </w:tcPr>
          <w:p>
            <w:r>
              <w:t>III</w:t>
            </w:r>
          </w:p>
        </w:tc>
        <w:tc>
          <w:tcPr>
            <w:tcW w:w="1075" w:type="dxa"/>
            <w:vAlign w:val="center"/>
          </w:tcPr>
          <w:p>
            <w:r>
              <w:t>侧面</w:t>
            </w:r>
          </w:p>
        </w:tc>
        <w:tc>
          <w:tcPr>
            <w:tcW w:w="1075" w:type="dxa"/>
            <w:vAlign w:val="center"/>
          </w:tcPr>
          <w:p>
            <w:r>
              <w:t>17.55</w:t>
            </w:r>
          </w:p>
        </w:tc>
        <w:tc>
          <w:tcPr>
            <w:tcW w:w="1075" w:type="dxa"/>
            <w:vAlign w:val="center"/>
          </w:tcPr>
          <w:p>
            <w:r>
              <w:t>2.82</w:t>
            </w:r>
          </w:p>
        </w:tc>
        <w:tc>
          <w:tcPr>
            <w:tcW w:w="1302" w:type="dxa"/>
            <w:vAlign w:val="center"/>
          </w:tcPr>
          <w:p>
            <w:r>
              <w:t>3.00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1024</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顶部</w:t>
            </w:r>
          </w:p>
        </w:tc>
        <w:tc>
          <w:tcPr>
            <w:tcW w:w="1075" w:type="dxa"/>
            <w:vAlign w:val="center"/>
          </w:tcPr>
          <w:p>
            <w:r>
              <w:t>17.45</w:t>
            </w:r>
          </w:p>
        </w:tc>
        <w:tc>
          <w:tcPr>
            <w:tcW w:w="1075" w:type="dxa"/>
            <w:vAlign w:val="center"/>
          </w:tcPr>
          <w:p>
            <w:r>
              <w:t>2.41</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1025</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侧面</w:t>
            </w:r>
          </w:p>
        </w:tc>
        <w:tc>
          <w:tcPr>
            <w:tcW w:w="1075" w:type="dxa"/>
            <w:vAlign w:val="center"/>
          </w:tcPr>
          <w:p>
            <w:r>
              <w:t>16.89</w:t>
            </w:r>
          </w:p>
        </w:tc>
        <w:tc>
          <w:tcPr>
            <w:tcW w:w="1075" w:type="dxa"/>
            <w:vAlign w:val="center"/>
          </w:tcPr>
          <w:p>
            <w:r>
              <w:t>2.00</w:t>
            </w:r>
          </w:p>
        </w:tc>
        <w:tc>
          <w:tcPr>
            <w:tcW w:w="1302" w:type="dxa"/>
            <w:vAlign w:val="center"/>
          </w:tcPr>
          <w:p>
            <w:r>
              <w:t>3.00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restart"/>
            <w:vAlign w:val="center"/>
          </w:tcPr>
          <w:p>
            <w:r>
              <w:t>2</w:t>
            </w:r>
          </w:p>
        </w:tc>
        <w:tc>
          <w:tcPr>
            <w:tcW w:w="1076" w:type="dxa"/>
            <w:vAlign w:val="center"/>
          </w:tcPr>
          <w:p>
            <w:r>
              <w:t>2002@2</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混合</w:t>
            </w:r>
          </w:p>
        </w:tc>
        <w:tc>
          <w:tcPr>
            <w:tcW w:w="1075" w:type="dxa"/>
            <w:vAlign w:val="center"/>
          </w:tcPr>
          <w:p>
            <w:r>
              <w:t>156.88</w:t>
            </w:r>
          </w:p>
        </w:tc>
        <w:tc>
          <w:tcPr>
            <w:tcW w:w="1075" w:type="dxa"/>
            <w:vAlign w:val="center"/>
          </w:tcPr>
          <w:p>
            <w:r>
              <w:t>2.59</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2003@2</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混合</w:t>
            </w:r>
          </w:p>
        </w:tc>
        <w:tc>
          <w:tcPr>
            <w:tcW w:w="1075" w:type="dxa"/>
            <w:vAlign w:val="center"/>
          </w:tcPr>
          <w:p>
            <w:r>
              <w:t>139.25</w:t>
            </w:r>
          </w:p>
        </w:tc>
        <w:tc>
          <w:tcPr>
            <w:tcW w:w="1075" w:type="dxa"/>
            <w:vAlign w:val="center"/>
          </w:tcPr>
          <w:p>
            <w:r>
              <w:t>2.61</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2004@2</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混合</w:t>
            </w:r>
          </w:p>
        </w:tc>
        <w:tc>
          <w:tcPr>
            <w:tcW w:w="1075" w:type="dxa"/>
            <w:vAlign w:val="center"/>
          </w:tcPr>
          <w:p>
            <w:r>
              <w:t>112.79</w:t>
            </w:r>
          </w:p>
        </w:tc>
        <w:tc>
          <w:tcPr>
            <w:tcW w:w="1075" w:type="dxa"/>
            <w:vAlign w:val="center"/>
          </w:tcPr>
          <w:p>
            <w:r>
              <w:t>2.09</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2005@2</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混合</w:t>
            </w:r>
          </w:p>
        </w:tc>
        <w:tc>
          <w:tcPr>
            <w:tcW w:w="1075" w:type="dxa"/>
            <w:vAlign w:val="center"/>
          </w:tcPr>
          <w:p>
            <w:r>
              <w:t>101.78</w:t>
            </w:r>
          </w:p>
        </w:tc>
        <w:tc>
          <w:tcPr>
            <w:tcW w:w="1075" w:type="dxa"/>
            <w:vAlign w:val="center"/>
          </w:tcPr>
          <w:p>
            <w:r>
              <w:t>2.36</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2006@2</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混合</w:t>
            </w:r>
          </w:p>
        </w:tc>
        <w:tc>
          <w:tcPr>
            <w:tcW w:w="1075" w:type="dxa"/>
            <w:vAlign w:val="center"/>
          </w:tcPr>
          <w:p>
            <w:r>
              <w:t>79.14</w:t>
            </w:r>
          </w:p>
        </w:tc>
        <w:tc>
          <w:tcPr>
            <w:tcW w:w="1075" w:type="dxa"/>
            <w:vAlign w:val="center"/>
          </w:tcPr>
          <w:p>
            <w:r>
              <w:t>2.56</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2007@2</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混合</w:t>
            </w:r>
          </w:p>
        </w:tc>
        <w:tc>
          <w:tcPr>
            <w:tcW w:w="1075" w:type="dxa"/>
            <w:vAlign w:val="center"/>
          </w:tcPr>
          <w:p>
            <w:r>
              <w:t>79.37</w:t>
            </w:r>
          </w:p>
        </w:tc>
        <w:tc>
          <w:tcPr>
            <w:tcW w:w="1075" w:type="dxa"/>
            <w:vAlign w:val="center"/>
          </w:tcPr>
          <w:p>
            <w:r>
              <w:t>2.43</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2008@2</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混合</w:t>
            </w:r>
          </w:p>
        </w:tc>
        <w:tc>
          <w:tcPr>
            <w:tcW w:w="1075" w:type="dxa"/>
            <w:vAlign w:val="center"/>
          </w:tcPr>
          <w:p>
            <w:r>
              <w:t>64.63</w:t>
            </w:r>
          </w:p>
        </w:tc>
        <w:tc>
          <w:tcPr>
            <w:tcW w:w="1075" w:type="dxa"/>
            <w:vAlign w:val="center"/>
          </w:tcPr>
          <w:p>
            <w:r>
              <w:t>2.47</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2009@2</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混合</w:t>
            </w:r>
          </w:p>
        </w:tc>
        <w:tc>
          <w:tcPr>
            <w:tcW w:w="1075" w:type="dxa"/>
            <w:vAlign w:val="center"/>
          </w:tcPr>
          <w:p>
            <w:r>
              <w:t>63.40</w:t>
            </w:r>
          </w:p>
        </w:tc>
        <w:tc>
          <w:tcPr>
            <w:tcW w:w="1075" w:type="dxa"/>
            <w:vAlign w:val="center"/>
          </w:tcPr>
          <w:p>
            <w:r>
              <w:t>2.42</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2010@2</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侧面</w:t>
            </w:r>
          </w:p>
        </w:tc>
        <w:tc>
          <w:tcPr>
            <w:tcW w:w="1075" w:type="dxa"/>
            <w:vAlign w:val="center"/>
          </w:tcPr>
          <w:p>
            <w:r>
              <w:t>62.31</w:t>
            </w:r>
          </w:p>
        </w:tc>
        <w:tc>
          <w:tcPr>
            <w:tcW w:w="1075" w:type="dxa"/>
            <w:vAlign w:val="center"/>
          </w:tcPr>
          <w:p>
            <w:r>
              <w:t>2.38</w:t>
            </w:r>
          </w:p>
        </w:tc>
        <w:tc>
          <w:tcPr>
            <w:tcW w:w="1302" w:type="dxa"/>
            <w:vAlign w:val="center"/>
          </w:tcPr>
          <w:p>
            <w:r>
              <w:t>3.00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2011@2</w:t>
            </w:r>
          </w:p>
        </w:tc>
        <w:tc>
          <w:tcPr>
            <w:tcW w:w="1076" w:type="dxa"/>
            <w:vAlign w:val="center"/>
          </w:tcPr>
          <w:p>
            <w:r>
              <w:t>实验室</w:t>
            </w:r>
          </w:p>
        </w:tc>
        <w:tc>
          <w:tcPr>
            <w:tcW w:w="1075" w:type="dxa"/>
            <w:vAlign w:val="center"/>
          </w:tcPr>
          <w:p>
            <w:r>
              <w:t>III</w:t>
            </w:r>
          </w:p>
        </w:tc>
        <w:tc>
          <w:tcPr>
            <w:tcW w:w="1075" w:type="dxa"/>
            <w:vAlign w:val="center"/>
          </w:tcPr>
          <w:p>
            <w:r>
              <w:t>混合</w:t>
            </w:r>
          </w:p>
        </w:tc>
        <w:tc>
          <w:tcPr>
            <w:tcW w:w="1075" w:type="dxa"/>
            <w:vAlign w:val="center"/>
          </w:tcPr>
          <w:p>
            <w:r>
              <w:t>56.57</w:t>
            </w:r>
          </w:p>
        </w:tc>
        <w:tc>
          <w:tcPr>
            <w:tcW w:w="1075" w:type="dxa"/>
            <w:vAlign w:val="center"/>
          </w:tcPr>
          <w:p>
            <w:r>
              <w:t>2.56</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2012@2</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混合</w:t>
            </w:r>
          </w:p>
        </w:tc>
        <w:tc>
          <w:tcPr>
            <w:tcW w:w="1075" w:type="dxa"/>
            <w:vAlign w:val="center"/>
          </w:tcPr>
          <w:p>
            <w:r>
              <w:t>42.63</w:t>
            </w:r>
          </w:p>
        </w:tc>
        <w:tc>
          <w:tcPr>
            <w:tcW w:w="1075" w:type="dxa"/>
            <w:vAlign w:val="center"/>
          </w:tcPr>
          <w:p>
            <w:r>
              <w:t>2.57</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restart"/>
            <w:vAlign w:val="center"/>
          </w:tcPr>
          <w:p>
            <w:r>
              <w:t>3</w:t>
            </w:r>
          </w:p>
        </w:tc>
        <w:tc>
          <w:tcPr>
            <w:tcW w:w="1076" w:type="dxa"/>
            <w:vAlign w:val="center"/>
          </w:tcPr>
          <w:p>
            <w:r>
              <w:t>2002@3</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混合</w:t>
            </w:r>
          </w:p>
        </w:tc>
        <w:tc>
          <w:tcPr>
            <w:tcW w:w="1075" w:type="dxa"/>
            <w:vAlign w:val="center"/>
          </w:tcPr>
          <w:p>
            <w:r>
              <w:t>156.88</w:t>
            </w:r>
          </w:p>
        </w:tc>
        <w:tc>
          <w:tcPr>
            <w:tcW w:w="1075" w:type="dxa"/>
            <w:vAlign w:val="center"/>
          </w:tcPr>
          <w:p>
            <w:r>
              <w:t>2.60</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2003@3</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混合</w:t>
            </w:r>
          </w:p>
        </w:tc>
        <w:tc>
          <w:tcPr>
            <w:tcW w:w="1075" w:type="dxa"/>
            <w:vAlign w:val="center"/>
          </w:tcPr>
          <w:p>
            <w:r>
              <w:t>139.25</w:t>
            </w:r>
          </w:p>
        </w:tc>
        <w:tc>
          <w:tcPr>
            <w:tcW w:w="1075" w:type="dxa"/>
            <w:vAlign w:val="center"/>
          </w:tcPr>
          <w:p>
            <w:r>
              <w:t>2.61</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2004@3</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混合</w:t>
            </w:r>
          </w:p>
        </w:tc>
        <w:tc>
          <w:tcPr>
            <w:tcW w:w="1075" w:type="dxa"/>
            <w:vAlign w:val="center"/>
          </w:tcPr>
          <w:p>
            <w:r>
              <w:t>112.79</w:t>
            </w:r>
          </w:p>
        </w:tc>
        <w:tc>
          <w:tcPr>
            <w:tcW w:w="1075" w:type="dxa"/>
            <w:vAlign w:val="center"/>
          </w:tcPr>
          <w:p>
            <w:r>
              <w:t>2.09</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2005@3</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混合</w:t>
            </w:r>
          </w:p>
        </w:tc>
        <w:tc>
          <w:tcPr>
            <w:tcW w:w="1075" w:type="dxa"/>
            <w:vAlign w:val="center"/>
          </w:tcPr>
          <w:p>
            <w:r>
              <w:t>101.78</w:t>
            </w:r>
          </w:p>
        </w:tc>
        <w:tc>
          <w:tcPr>
            <w:tcW w:w="1075" w:type="dxa"/>
            <w:vAlign w:val="center"/>
          </w:tcPr>
          <w:p>
            <w:r>
              <w:t>2.36</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2006@3</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混合</w:t>
            </w:r>
          </w:p>
        </w:tc>
        <w:tc>
          <w:tcPr>
            <w:tcW w:w="1075" w:type="dxa"/>
            <w:vAlign w:val="center"/>
          </w:tcPr>
          <w:p>
            <w:r>
              <w:t>79.14</w:t>
            </w:r>
          </w:p>
        </w:tc>
        <w:tc>
          <w:tcPr>
            <w:tcW w:w="1075" w:type="dxa"/>
            <w:vAlign w:val="center"/>
          </w:tcPr>
          <w:p>
            <w:r>
              <w:t>2.58</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2007@3</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混合</w:t>
            </w:r>
          </w:p>
        </w:tc>
        <w:tc>
          <w:tcPr>
            <w:tcW w:w="1075" w:type="dxa"/>
            <w:vAlign w:val="center"/>
          </w:tcPr>
          <w:p>
            <w:r>
              <w:t>79.37</w:t>
            </w:r>
          </w:p>
        </w:tc>
        <w:tc>
          <w:tcPr>
            <w:tcW w:w="1075" w:type="dxa"/>
            <w:vAlign w:val="center"/>
          </w:tcPr>
          <w:p>
            <w:r>
              <w:t>2.45</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2008@3</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混合</w:t>
            </w:r>
          </w:p>
        </w:tc>
        <w:tc>
          <w:tcPr>
            <w:tcW w:w="1075" w:type="dxa"/>
            <w:vAlign w:val="center"/>
          </w:tcPr>
          <w:p>
            <w:r>
              <w:t>64.63</w:t>
            </w:r>
          </w:p>
        </w:tc>
        <w:tc>
          <w:tcPr>
            <w:tcW w:w="1075" w:type="dxa"/>
            <w:vAlign w:val="center"/>
          </w:tcPr>
          <w:p>
            <w:r>
              <w:t>2.47</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2009@3</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混合</w:t>
            </w:r>
          </w:p>
        </w:tc>
        <w:tc>
          <w:tcPr>
            <w:tcW w:w="1075" w:type="dxa"/>
            <w:vAlign w:val="center"/>
          </w:tcPr>
          <w:p>
            <w:r>
              <w:t>63.40</w:t>
            </w:r>
          </w:p>
        </w:tc>
        <w:tc>
          <w:tcPr>
            <w:tcW w:w="1075" w:type="dxa"/>
            <w:vAlign w:val="center"/>
          </w:tcPr>
          <w:p>
            <w:r>
              <w:t>2.43</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2010@3</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侧面</w:t>
            </w:r>
          </w:p>
        </w:tc>
        <w:tc>
          <w:tcPr>
            <w:tcW w:w="1075" w:type="dxa"/>
            <w:vAlign w:val="center"/>
          </w:tcPr>
          <w:p>
            <w:r>
              <w:t>62.31</w:t>
            </w:r>
          </w:p>
        </w:tc>
        <w:tc>
          <w:tcPr>
            <w:tcW w:w="1075" w:type="dxa"/>
            <w:vAlign w:val="center"/>
          </w:tcPr>
          <w:p>
            <w:r>
              <w:t>2.38</w:t>
            </w:r>
          </w:p>
        </w:tc>
        <w:tc>
          <w:tcPr>
            <w:tcW w:w="1302" w:type="dxa"/>
            <w:vAlign w:val="center"/>
          </w:tcPr>
          <w:p>
            <w:r>
              <w:t>3.00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2011@3</w:t>
            </w:r>
          </w:p>
        </w:tc>
        <w:tc>
          <w:tcPr>
            <w:tcW w:w="1076" w:type="dxa"/>
            <w:vAlign w:val="center"/>
          </w:tcPr>
          <w:p>
            <w:r>
              <w:t>实验室</w:t>
            </w:r>
          </w:p>
        </w:tc>
        <w:tc>
          <w:tcPr>
            <w:tcW w:w="1075" w:type="dxa"/>
            <w:vAlign w:val="center"/>
          </w:tcPr>
          <w:p>
            <w:r>
              <w:t>III</w:t>
            </w:r>
          </w:p>
        </w:tc>
        <w:tc>
          <w:tcPr>
            <w:tcW w:w="1075" w:type="dxa"/>
            <w:vAlign w:val="center"/>
          </w:tcPr>
          <w:p>
            <w:r>
              <w:t>混合</w:t>
            </w:r>
          </w:p>
        </w:tc>
        <w:tc>
          <w:tcPr>
            <w:tcW w:w="1075" w:type="dxa"/>
            <w:vAlign w:val="center"/>
          </w:tcPr>
          <w:p>
            <w:r>
              <w:t>56.57</w:t>
            </w:r>
          </w:p>
        </w:tc>
        <w:tc>
          <w:tcPr>
            <w:tcW w:w="1075" w:type="dxa"/>
            <w:vAlign w:val="center"/>
          </w:tcPr>
          <w:p>
            <w:r>
              <w:t>2.55</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2012@3</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混合</w:t>
            </w:r>
          </w:p>
        </w:tc>
        <w:tc>
          <w:tcPr>
            <w:tcW w:w="1075" w:type="dxa"/>
            <w:vAlign w:val="center"/>
          </w:tcPr>
          <w:p>
            <w:r>
              <w:t>42.63</w:t>
            </w:r>
          </w:p>
        </w:tc>
        <w:tc>
          <w:tcPr>
            <w:tcW w:w="1075" w:type="dxa"/>
            <w:vAlign w:val="center"/>
          </w:tcPr>
          <w:p>
            <w:r>
              <w:t>2.58</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restart"/>
            <w:vAlign w:val="center"/>
          </w:tcPr>
          <w:p>
            <w:r>
              <w:t>4</w:t>
            </w:r>
          </w:p>
        </w:tc>
        <w:tc>
          <w:tcPr>
            <w:tcW w:w="1076" w:type="dxa"/>
            <w:vAlign w:val="center"/>
          </w:tcPr>
          <w:p>
            <w:r>
              <w:t>2002@4</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混合</w:t>
            </w:r>
          </w:p>
        </w:tc>
        <w:tc>
          <w:tcPr>
            <w:tcW w:w="1075" w:type="dxa"/>
            <w:vAlign w:val="center"/>
          </w:tcPr>
          <w:p>
            <w:r>
              <w:t>156.88</w:t>
            </w:r>
          </w:p>
        </w:tc>
        <w:tc>
          <w:tcPr>
            <w:tcW w:w="1075" w:type="dxa"/>
            <w:vAlign w:val="center"/>
          </w:tcPr>
          <w:p>
            <w:r>
              <w:t>2.60</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2003@4</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混合</w:t>
            </w:r>
          </w:p>
        </w:tc>
        <w:tc>
          <w:tcPr>
            <w:tcW w:w="1075" w:type="dxa"/>
            <w:vAlign w:val="center"/>
          </w:tcPr>
          <w:p>
            <w:r>
              <w:t>139.25</w:t>
            </w:r>
          </w:p>
        </w:tc>
        <w:tc>
          <w:tcPr>
            <w:tcW w:w="1075" w:type="dxa"/>
            <w:vAlign w:val="center"/>
          </w:tcPr>
          <w:p>
            <w:r>
              <w:t>2.61</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2004@4</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混合</w:t>
            </w:r>
          </w:p>
        </w:tc>
        <w:tc>
          <w:tcPr>
            <w:tcW w:w="1075" w:type="dxa"/>
            <w:vAlign w:val="center"/>
          </w:tcPr>
          <w:p>
            <w:r>
              <w:t>112.79</w:t>
            </w:r>
          </w:p>
        </w:tc>
        <w:tc>
          <w:tcPr>
            <w:tcW w:w="1075" w:type="dxa"/>
            <w:vAlign w:val="center"/>
          </w:tcPr>
          <w:p>
            <w:r>
              <w:t>2.09</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2005@4</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混合</w:t>
            </w:r>
          </w:p>
        </w:tc>
        <w:tc>
          <w:tcPr>
            <w:tcW w:w="1075" w:type="dxa"/>
            <w:vAlign w:val="center"/>
          </w:tcPr>
          <w:p>
            <w:r>
              <w:t>101.78</w:t>
            </w:r>
          </w:p>
        </w:tc>
        <w:tc>
          <w:tcPr>
            <w:tcW w:w="1075" w:type="dxa"/>
            <w:vAlign w:val="center"/>
          </w:tcPr>
          <w:p>
            <w:r>
              <w:t>2.36</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2006@4</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混合</w:t>
            </w:r>
          </w:p>
        </w:tc>
        <w:tc>
          <w:tcPr>
            <w:tcW w:w="1075" w:type="dxa"/>
            <w:vAlign w:val="center"/>
          </w:tcPr>
          <w:p>
            <w:r>
              <w:t>79.14</w:t>
            </w:r>
          </w:p>
        </w:tc>
        <w:tc>
          <w:tcPr>
            <w:tcW w:w="1075" w:type="dxa"/>
            <w:vAlign w:val="center"/>
          </w:tcPr>
          <w:p>
            <w:r>
              <w:t>2.60</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2007@4</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混合</w:t>
            </w:r>
          </w:p>
        </w:tc>
        <w:tc>
          <w:tcPr>
            <w:tcW w:w="1075" w:type="dxa"/>
            <w:vAlign w:val="center"/>
          </w:tcPr>
          <w:p>
            <w:r>
              <w:t>79.37</w:t>
            </w:r>
          </w:p>
        </w:tc>
        <w:tc>
          <w:tcPr>
            <w:tcW w:w="1075" w:type="dxa"/>
            <w:vAlign w:val="center"/>
          </w:tcPr>
          <w:p>
            <w:r>
              <w:t>2.50</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2008@4</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混合</w:t>
            </w:r>
          </w:p>
        </w:tc>
        <w:tc>
          <w:tcPr>
            <w:tcW w:w="1075" w:type="dxa"/>
            <w:vAlign w:val="center"/>
          </w:tcPr>
          <w:p>
            <w:r>
              <w:t>64.63</w:t>
            </w:r>
          </w:p>
        </w:tc>
        <w:tc>
          <w:tcPr>
            <w:tcW w:w="1075" w:type="dxa"/>
            <w:vAlign w:val="center"/>
          </w:tcPr>
          <w:p>
            <w:r>
              <w:t>2.47</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2009@4</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混合</w:t>
            </w:r>
          </w:p>
        </w:tc>
        <w:tc>
          <w:tcPr>
            <w:tcW w:w="1075" w:type="dxa"/>
            <w:vAlign w:val="center"/>
          </w:tcPr>
          <w:p>
            <w:r>
              <w:t>63.40</w:t>
            </w:r>
          </w:p>
        </w:tc>
        <w:tc>
          <w:tcPr>
            <w:tcW w:w="1075" w:type="dxa"/>
            <w:vAlign w:val="center"/>
          </w:tcPr>
          <w:p>
            <w:r>
              <w:t>2.42</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2010@4</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侧面</w:t>
            </w:r>
          </w:p>
        </w:tc>
        <w:tc>
          <w:tcPr>
            <w:tcW w:w="1075" w:type="dxa"/>
            <w:vAlign w:val="center"/>
          </w:tcPr>
          <w:p>
            <w:r>
              <w:t>62.31</w:t>
            </w:r>
          </w:p>
        </w:tc>
        <w:tc>
          <w:tcPr>
            <w:tcW w:w="1075" w:type="dxa"/>
            <w:vAlign w:val="center"/>
          </w:tcPr>
          <w:p>
            <w:r>
              <w:t>2.38</w:t>
            </w:r>
          </w:p>
        </w:tc>
        <w:tc>
          <w:tcPr>
            <w:tcW w:w="1302" w:type="dxa"/>
            <w:vAlign w:val="center"/>
          </w:tcPr>
          <w:p>
            <w:r>
              <w:t>3.00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2011@4</w:t>
            </w:r>
          </w:p>
        </w:tc>
        <w:tc>
          <w:tcPr>
            <w:tcW w:w="1076" w:type="dxa"/>
            <w:vAlign w:val="center"/>
          </w:tcPr>
          <w:p>
            <w:r>
              <w:t>实验室</w:t>
            </w:r>
          </w:p>
        </w:tc>
        <w:tc>
          <w:tcPr>
            <w:tcW w:w="1075" w:type="dxa"/>
            <w:vAlign w:val="center"/>
          </w:tcPr>
          <w:p>
            <w:r>
              <w:t>III</w:t>
            </w:r>
          </w:p>
        </w:tc>
        <w:tc>
          <w:tcPr>
            <w:tcW w:w="1075" w:type="dxa"/>
            <w:vAlign w:val="center"/>
          </w:tcPr>
          <w:p>
            <w:r>
              <w:t>混合</w:t>
            </w:r>
          </w:p>
        </w:tc>
        <w:tc>
          <w:tcPr>
            <w:tcW w:w="1075" w:type="dxa"/>
            <w:vAlign w:val="center"/>
          </w:tcPr>
          <w:p>
            <w:r>
              <w:t>56.57</w:t>
            </w:r>
          </w:p>
        </w:tc>
        <w:tc>
          <w:tcPr>
            <w:tcW w:w="1075" w:type="dxa"/>
            <w:vAlign w:val="center"/>
          </w:tcPr>
          <w:p>
            <w:r>
              <w:t>2.56</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2012@4</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混合</w:t>
            </w:r>
          </w:p>
        </w:tc>
        <w:tc>
          <w:tcPr>
            <w:tcW w:w="1075" w:type="dxa"/>
            <w:vAlign w:val="center"/>
          </w:tcPr>
          <w:p>
            <w:r>
              <w:t>42.63</w:t>
            </w:r>
          </w:p>
        </w:tc>
        <w:tc>
          <w:tcPr>
            <w:tcW w:w="1075" w:type="dxa"/>
            <w:vAlign w:val="center"/>
          </w:tcPr>
          <w:p>
            <w:r>
              <w:t>2.60</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restart"/>
            <w:vAlign w:val="center"/>
          </w:tcPr>
          <w:p>
            <w:r>
              <w:t>5</w:t>
            </w:r>
          </w:p>
        </w:tc>
        <w:tc>
          <w:tcPr>
            <w:tcW w:w="1076" w:type="dxa"/>
            <w:vAlign w:val="center"/>
          </w:tcPr>
          <w:p>
            <w:r>
              <w:t>2002@5</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混合</w:t>
            </w:r>
          </w:p>
        </w:tc>
        <w:tc>
          <w:tcPr>
            <w:tcW w:w="1075" w:type="dxa"/>
            <w:vAlign w:val="center"/>
          </w:tcPr>
          <w:p>
            <w:r>
              <w:t>156.88</w:t>
            </w:r>
          </w:p>
        </w:tc>
        <w:tc>
          <w:tcPr>
            <w:tcW w:w="1075" w:type="dxa"/>
            <w:vAlign w:val="center"/>
          </w:tcPr>
          <w:p>
            <w:r>
              <w:t>2.60</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2003@5</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混合</w:t>
            </w:r>
          </w:p>
        </w:tc>
        <w:tc>
          <w:tcPr>
            <w:tcW w:w="1075" w:type="dxa"/>
            <w:vAlign w:val="center"/>
          </w:tcPr>
          <w:p>
            <w:r>
              <w:t>139.25</w:t>
            </w:r>
          </w:p>
        </w:tc>
        <w:tc>
          <w:tcPr>
            <w:tcW w:w="1075" w:type="dxa"/>
            <w:vAlign w:val="center"/>
          </w:tcPr>
          <w:p>
            <w:r>
              <w:t>2.61</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2004@5</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混合</w:t>
            </w:r>
          </w:p>
        </w:tc>
        <w:tc>
          <w:tcPr>
            <w:tcW w:w="1075" w:type="dxa"/>
            <w:vAlign w:val="center"/>
          </w:tcPr>
          <w:p>
            <w:r>
              <w:t>112.79</w:t>
            </w:r>
          </w:p>
        </w:tc>
        <w:tc>
          <w:tcPr>
            <w:tcW w:w="1075" w:type="dxa"/>
            <w:vAlign w:val="center"/>
          </w:tcPr>
          <w:p>
            <w:r>
              <w:t>2.09</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2005@5</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混合</w:t>
            </w:r>
          </w:p>
        </w:tc>
        <w:tc>
          <w:tcPr>
            <w:tcW w:w="1075" w:type="dxa"/>
            <w:vAlign w:val="center"/>
          </w:tcPr>
          <w:p>
            <w:r>
              <w:t>101.78</w:t>
            </w:r>
          </w:p>
        </w:tc>
        <w:tc>
          <w:tcPr>
            <w:tcW w:w="1075" w:type="dxa"/>
            <w:vAlign w:val="center"/>
          </w:tcPr>
          <w:p>
            <w:r>
              <w:t>2.35</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2006@5</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混合</w:t>
            </w:r>
          </w:p>
        </w:tc>
        <w:tc>
          <w:tcPr>
            <w:tcW w:w="1075" w:type="dxa"/>
            <w:vAlign w:val="center"/>
          </w:tcPr>
          <w:p>
            <w:r>
              <w:t>79.14</w:t>
            </w:r>
          </w:p>
        </w:tc>
        <w:tc>
          <w:tcPr>
            <w:tcW w:w="1075" w:type="dxa"/>
            <w:vAlign w:val="center"/>
          </w:tcPr>
          <w:p>
            <w:r>
              <w:t>2.58</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2007@5</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混合</w:t>
            </w:r>
          </w:p>
        </w:tc>
        <w:tc>
          <w:tcPr>
            <w:tcW w:w="1075" w:type="dxa"/>
            <w:vAlign w:val="center"/>
          </w:tcPr>
          <w:p>
            <w:r>
              <w:t>79.37</w:t>
            </w:r>
          </w:p>
        </w:tc>
        <w:tc>
          <w:tcPr>
            <w:tcW w:w="1075" w:type="dxa"/>
            <w:vAlign w:val="center"/>
          </w:tcPr>
          <w:p>
            <w:r>
              <w:t>2.55</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2008@5</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混合</w:t>
            </w:r>
          </w:p>
        </w:tc>
        <w:tc>
          <w:tcPr>
            <w:tcW w:w="1075" w:type="dxa"/>
            <w:vAlign w:val="center"/>
          </w:tcPr>
          <w:p>
            <w:r>
              <w:t>64.63</w:t>
            </w:r>
          </w:p>
        </w:tc>
        <w:tc>
          <w:tcPr>
            <w:tcW w:w="1075" w:type="dxa"/>
            <w:vAlign w:val="center"/>
          </w:tcPr>
          <w:p>
            <w:r>
              <w:t>2.47</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2009@5</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混合</w:t>
            </w:r>
          </w:p>
        </w:tc>
        <w:tc>
          <w:tcPr>
            <w:tcW w:w="1075" w:type="dxa"/>
            <w:vAlign w:val="center"/>
          </w:tcPr>
          <w:p>
            <w:r>
              <w:t>63.40</w:t>
            </w:r>
          </w:p>
        </w:tc>
        <w:tc>
          <w:tcPr>
            <w:tcW w:w="1075" w:type="dxa"/>
            <w:vAlign w:val="center"/>
          </w:tcPr>
          <w:p>
            <w:r>
              <w:t>2.44</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2010@5</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侧面</w:t>
            </w:r>
          </w:p>
        </w:tc>
        <w:tc>
          <w:tcPr>
            <w:tcW w:w="1075" w:type="dxa"/>
            <w:vAlign w:val="center"/>
          </w:tcPr>
          <w:p>
            <w:r>
              <w:t>62.31</w:t>
            </w:r>
          </w:p>
        </w:tc>
        <w:tc>
          <w:tcPr>
            <w:tcW w:w="1075" w:type="dxa"/>
            <w:vAlign w:val="center"/>
          </w:tcPr>
          <w:p>
            <w:r>
              <w:t>2.38</w:t>
            </w:r>
          </w:p>
        </w:tc>
        <w:tc>
          <w:tcPr>
            <w:tcW w:w="1302" w:type="dxa"/>
            <w:vAlign w:val="center"/>
          </w:tcPr>
          <w:p>
            <w:r>
              <w:t>3.00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2011@5</w:t>
            </w:r>
          </w:p>
        </w:tc>
        <w:tc>
          <w:tcPr>
            <w:tcW w:w="1076" w:type="dxa"/>
            <w:vAlign w:val="center"/>
          </w:tcPr>
          <w:p>
            <w:r>
              <w:t>实验室</w:t>
            </w:r>
          </w:p>
        </w:tc>
        <w:tc>
          <w:tcPr>
            <w:tcW w:w="1075" w:type="dxa"/>
            <w:vAlign w:val="center"/>
          </w:tcPr>
          <w:p>
            <w:r>
              <w:t>III</w:t>
            </w:r>
          </w:p>
        </w:tc>
        <w:tc>
          <w:tcPr>
            <w:tcW w:w="1075" w:type="dxa"/>
            <w:vAlign w:val="center"/>
          </w:tcPr>
          <w:p>
            <w:r>
              <w:t>混合</w:t>
            </w:r>
          </w:p>
        </w:tc>
        <w:tc>
          <w:tcPr>
            <w:tcW w:w="1075" w:type="dxa"/>
            <w:vAlign w:val="center"/>
          </w:tcPr>
          <w:p>
            <w:r>
              <w:t>56.57</w:t>
            </w:r>
          </w:p>
        </w:tc>
        <w:tc>
          <w:tcPr>
            <w:tcW w:w="1075" w:type="dxa"/>
            <w:vAlign w:val="center"/>
          </w:tcPr>
          <w:p>
            <w:r>
              <w:t>2.57</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2012@5</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混合</w:t>
            </w:r>
          </w:p>
        </w:tc>
        <w:tc>
          <w:tcPr>
            <w:tcW w:w="1075" w:type="dxa"/>
            <w:vAlign w:val="center"/>
          </w:tcPr>
          <w:p>
            <w:r>
              <w:t>42.63</w:t>
            </w:r>
          </w:p>
        </w:tc>
        <w:tc>
          <w:tcPr>
            <w:tcW w:w="1075" w:type="dxa"/>
            <w:vAlign w:val="center"/>
          </w:tcPr>
          <w:p>
            <w:r>
              <w:t>1.62</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restart"/>
            <w:vAlign w:val="center"/>
          </w:tcPr>
          <w:p>
            <w:r>
              <w:t>6</w:t>
            </w:r>
          </w:p>
        </w:tc>
        <w:tc>
          <w:tcPr>
            <w:tcW w:w="1076" w:type="dxa"/>
            <w:vAlign w:val="center"/>
          </w:tcPr>
          <w:p>
            <w:r>
              <w:t>6002</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混合</w:t>
            </w:r>
          </w:p>
        </w:tc>
        <w:tc>
          <w:tcPr>
            <w:tcW w:w="1075" w:type="dxa"/>
            <w:vAlign w:val="center"/>
          </w:tcPr>
          <w:p>
            <w:r>
              <w:t>90.90</w:t>
            </w:r>
          </w:p>
        </w:tc>
        <w:tc>
          <w:tcPr>
            <w:tcW w:w="1075" w:type="dxa"/>
            <w:vAlign w:val="center"/>
          </w:tcPr>
          <w:p>
            <w:r>
              <w:t>2.30</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6003</w:t>
            </w:r>
          </w:p>
        </w:tc>
        <w:tc>
          <w:tcPr>
            <w:tcW w:w="1076" w:type="dxa"/>
            <w:vAlign w:val="center"/>
          </w:tcPr>
          <w:p>
            <w:r>
              <w:t>实验室</w:t>
            </w:r>
          </w:p>
        </w:tc>
        <w:tc>
          <w:tcPr>
            <w:tcW w:w="1075" w:type="dxa"/>
            <w:vAlign w:val="center"/>
          </w:tcPr>
          <w:p>
            <w:r>
              <w:t>III</w:t>
            </w:r>
          </w:p>
        </w:tc>
        <w:tc>
          <w:tcPr>
            <w:tcW w:w="1075" w:type="dxa"/>
            <w:vAlign w:val="center"/>
          </w:tcPr>
          <w:p>
            <w:r>
              <w:t>混合</w:t>
            </w:r>
          </w:p>
        </w:tc>
        <w:tc>
          <w:tcPr>
            <w:tcW w:w="1075" w:type="dxa"/>
            <w:vAlign w:val="center"/>
          </w:tcPr>
          <w:p>
            <w:r>
              <w:t>79.89</w:t>
            </w:r>
          </w:p>
        </w:tc>
        <w:tc>
          <w:tcPr>
            <w:tcW w:w="1075" w:type="dxa"/>
            <w:vAlign w:val="center"/>
          </w:tcPr>
          <w:p>
            <w:r>
              <w:t>2.19</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6004</w:t>
            </w:r>
          </w:p>
        </w:tc>
        <w:tc>
          <w:tcPr>
            <w:tcW w:w="1076" w:type="dxa"/>
            <w:vAlign w:val="center"/>
          </w:tcPr>
          <w:p>
            <w:r>
              <w:t>实验室</w:t>
            </w:r>
          </w:p>
        </w:tc>
        <w:tc>
          <w:tcPr>
            <w:tcW w:w="1075" w:type="dxa"/>
            <w:vAlign w:val="center"/>
          </w:tcPr>
          <w:p>
            <w:r>
              <w:t>III</w:t>
            </w:r>
          </w:p>
        </w:tc>
        <w:tc>
          <w:tcPr>
            <w:tcW w:w="1075" w:type="dxa"/>
            <w:vAlign w:val="center"/>
          </w:tcPr>
          <w:p>
            <w:r>
              <w:t>混合</w:t>
            </w:r>
          </w:p>
        </w:tc>
        <w:tc>
          <w:tcPr>
            <w:tcW w:w="1075" w:type="dxa"/>
            <w:vAlign w:val="center"/>
          </w:tcPr>
          <w:p>
            <w:r>
              <w:t>69.38</w:t>
            </w:r>
          </w:p>
        </w:tc>
        <w:tc>
          <w:tcPr>
            <w:tcW w:w="1075" w:type="dxa"/>
            <w:vAlign w:val="center"/>
          </w:tcPr>
          <w:p>
            <w:r>
              <w:t>2.39</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6005</w:t>
            </w:r>
          </w:p>
        </w:tc>
        <w:tc>
          <w:tcPr>
            <w:tcW w:w="1076" w:type="dxa"/>
            <w:vAlign w:val="center"/>
          </w:tcPr>
          <w:p>
            <w:r>
              <w:t>实验室</w:t>
            </w:r>
          </w:p>
        </w:tc>
        <w:tc>
          <w:tcPr>
            <w:tcW w:w="1075" w:type="dxa"/>
            <w:vAlign w:val="center"/>
          </w:tcPr>
          <w:p>
            <w:r>
              <w:t>III</w:t>
            </w:r>
          </w:p>
        </w:tc>
        <w:tc>
          <w:tcPr>
            <w:tcW w:w="1075" w:type="dxa"/>
            <w:vAlign w:val="center"/>
          </w:tcPr>
          <w:p>
            <w:r>
              <w:t>混合</w:t>
            </w:r>
          </w:p>
        </w:tc>
        <w:tc>
          <w:tcPr>
            <w:tcW w:w="1075" w:type="dxa"/>
            <w:vAlign w:val="center"/>
          </w:tcPr>
          <w:p>
            <w:r>
              <w:t>69.21</w:t>
            </w:r>
          </w:p>
        </w:tc>
        <w:tc>
          <w:tcPr>
            <w:tcW w:w="1075" w:type="dxa"/>
            <w:vAlign w:val="center"/>
          </w:tcPr>
          <w:p>
            <w:r>
              <w:t>2.42</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6006</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混合</w:t>
            </w:r>
          </w:p>
        </w:tc>
        <w:tc>
          <w:tcPr>
            <w:tcW w:w="1075" w:type="dxa"/>
            <w:vAlign w:val="center"/>
          </w:tcPr>
          <w:p>
            <w:r>
              <w:t>68.78</w:t>
            </w:r>
          </w:p>
        </w:tc>
        <w:tc>
          <w:tcPr>
            <w:tcW w:w="1075" w:type="dxa"/>
            <w:vAlign w:val="center"/>
          </w:tcPr>
          <w:p>
            <w:r>
              <w:t>2.47</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6007</w:t>
            </w:r>
          </w:p>
        </w:tc>
        <w:tc>
          <w:tcPr>
            <w:tcW w:w="1076" w:type="dxa"/>
            <w:vAlign w:val="center"/>
          </w:tcPr>
          <w:p>
            <w:r>
              <w:t>实验室</w:t>
            </w:r>
          </w:p>
        </w:tc>
        <w:tc>
          <w:tcPr>
            <w:tcW w:w="1075" w:type="dxa"/>
            <w:vAlign w:val="center"/>
          </w:tcPr>
          <w:p>
            <w:r>
              <w:t>III</w:t>
            </w:r>
          </w:p>
        </w:tc>
        <w:tc>
          <w:tcPr>
            <w:tcW w:w="1075" w:type="dxa"/>
            <w:vAlign w:val="center"/>
          </w:tcPr>
          <w:p>
            <w:r>
              <w:t>侧面</w:t>
            </w:r>
          </w:p>
        </w:tc>
        <w:tc>
          <w:tcPr>
            <w:tcW w:w="1075" w:type="dxa"/>
            <w:vAlign w:val="center"/>
          </w:tcPr>
          <w:p>
            <w:r>
              <w:t>64.30</w:t>
            </w:r>
          </w:p>
        </w:tc>
        <w:tc>
          <w:tcPr>
            <w:tcW w:w="1075" w:type="dxa"/>
            <w:vAlign w:val="center"/>
          </w:tcPr>
          <w:p>
            <w:r>
              <w:t>2.73</w:t>
            </w:r>
          </w:p>
        </w:tc>
        <w:tc>
          <w:tcPr>
            <w:tcW w:w="1302" w:type="dxa"/>
            <w:vAlign w:val="center"/>
          </w:tcPr>
          <w:p>
            <w:r>
              <w:t>3.00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6008</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混合</w:t>
            </w:r>
          </w:p>
        </w:tc>
        <w:tc>
          <w:tcPr>
            <w:tcW w:w="1075" w:type="dxa"/>
            <w:vAlign w:val="center"/>
          </w:tcPr>
          <w:p>
            <w:r>
              <w:t>61.95</w:t>
            </w:r>
          </w:p>
        </w:tc>
        <w:tc>
          <w:tcPr>
            <w:tcW w:w="1075" w:type="dxa"/>
            <w:vAlign w:val="center"/>
          </w:tcPr>
          <w:p>
            <w:r>
              <w:t>2.38</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6010</w:t>
            </w:r>
          </w:p>
        </w:tc>
        <w:tc>
          <w:tcPr>
            <w:tcW w:w="1076" w:type="dxa"/>
            <w:vAlign w:val="center"/>
          </w:tcPr>
          <w:p>
            <w:r>
              <w:t>实验室</w:t>
            </w:r>
          </w:p>
        </w:tc>
        <w:tc>
          <w:tcPr>
            <w:tcW w:w="1075" w:type="dxa"/>
            <w:vAlign w:val="center"/>
          </w:tcPr>
          <w:p>
            <w:r>
              <w:t>III</w:t>
            </w:r>
          </w:p>
        </w:tc>
        <w:tc>
          <w:tcPr>
            <w:tcW w:w="1075" w:type="dxa"/>
            <w:vAlign w:val="center"/>
          </w:tcPr>
          <w:p>
            <w:r>
              <w:t>混合</w:t>
            </w:r>
          </w:p>
        </w:tc>
        <w:tc>
          <w:tcPr>
            <w:tcW w:w="1075" w:type="dxa"/>
            <w:vAlign w:val="center"/>
          </w:tcPr>
          <w:p>
            <w:r>
              <w:t>60.14</w:t>
            </w:r>
          </w:p>
        </w:tc>
        <w:tc>
          <w:tcPr>
            <w:tcW w:w="1075" w:type="dxa"/>
            <w:vAlign w:val="center"/>
          </w:tcPr>
          <w:p>
            <w:r>
              <w:t>2.16</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6011</w:t>
            </w:r>
          </w:p>
        </w:tc>
        <w:tc>
          <w:tcPr>
            <w:tcW w:w="1076" w:type="dxa"/>
            <w:vAlign w:val="center"/>
          </w:tcPr>
          <w:p>
            <w:r>
              <w:t>实验室</w:t>
            </w:r>
          </w:p>
        </w:tc>
        <w:tc>
          <w:tcPr>
            <w:tcW w:w="1075" w:type="dxa"/>
            <w:vAlign w:val="center"/>
          </w:tcPr>
          <w:p>
            <w:r>
              <w:t>III</w:t>
            </w:r>
          </w:p>
        </w:tc>
        <w:tc>
          <w:tcPr>
            <w:tcW w:w="1075" w:type="dxa"/>
            <w:vAlign w:val="center"/>
          </w:tcPr>
          <w:p>
            <w:r>
              <w:t>混合</w:t>
            </w:r>
          </w:p>
        </w:tc>
        <w:tc>
          <w:tcPr>
            <w:tcW w:w="1075" w:type="dxa"/>
            <w:vAlign w:val="center"/>
          </w:tcPr>
          <w:p>
            <w:r>
              <w:t>58.96</w:t>
            </w:r>
          </w:p>
        </w:tc>
        <w:tc>
          <w:tcPr>
            <w:tcW w:w="1075" w:type="dxa"/>
            <w:vAlign w:val="center"/>
          </w:tcPr>
          <w:p>
            <w:r>
              <w:t>2.05</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6012</w:t>
            </w:r>
          </w:p>
        </w:tc>
        <w:tc>
          <w:tcPr>
            <w:tcW w:w="1076" w:type="dxa"/>
            <w:vAlign w:val="center"/>
          </w:tcPr>
          <w:p>
            <w:r>
              <w:t>实验室</w:t>
            </w:r>
          </w:p>
        </w:tc>
        <w:tc>
          <w:tcPr>
            <w:tcW w:w="1075" w:type="dxa"/>
            <w:vAlign w:val="center"/>
          </w:tcPr>
          <w:p>
            <w:r>
              <w:t>III</w:t>
            </w:r>
          </w:p>
        </w:tc>
        <w:tc>
          <w:tcPr>
            <w:tcW w:w="1075" w:type="dxa"/>
            <w:vAlign w:val="center"/>
          </w:tcPr>
          <w:p>
            <w:r>
              <w:t>混合</w:t>
            </w:r>
          </w:p>
        </w:tc>
        <w:tc>
          <w:tcPr>
            <w:tcW w:w="1075" w:type="dxa"/>
            <w:vAlign w:val="center"/>
          </w:tcPr>
          <w:p>
            <w:r>
              <w:t>56.68</w:t>
            </w:r>
          </w:p>
        </w:tc>
        <w:tc>
          <w:tcPr>
            <w:tcW w:w="1075" w:type="dxa"/>
            <w:vAlign w:val="center"/>
          </w:tcPr>
          <w:p>
            <w:r>
              <w:t>2.66</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6013</w:t>
            </w:r>
          </w:p>
        </w:tc>
        <w:tc>
          <w:tcPr>
            <w:tcW w:w="1076" w:type="dxa"/>
            <w:vAlign w:val="center"/>
          </w:tcPr>
          <w:p>
            <w:r>
              <w:t>实验室</w:t>
            </w:r>
          </w:p>
        </w:tc>
        <w:tc>
          <w:tcPr>
            <w:tcW w:w="1075" w:type="dxa"/>
            <w:vAlign w:val="center"/>
          </w:tcPr>
          <w:p>
            <w:r>
              <w:t>III</w:t>
            </w:r>
          </w:p>
        </w:tc>
        <w:tc>
          <w:tcPr>
            <w:tcW w:w="1075" w:type="dxa"/>
            <w:vAlign w:val="center"/>
          </w:tcPr>
          <w:p>
            <w:r>
              <w:t>混合</w:t>
            </w:r>
          </w:p>
        </w:tc>
        <w:tc>
          <w:tcPr>
            <w:tcW w:w="1075" w:type="dxa"/>
            <w:vAlign w:val="center"/>
          </w:tcPr>
          <w:p>
            <w:r>
              <w:t>54.49</w:t>
            </w:r>
          </w:p>
        </w:tc>
        <w:tc>
          <w:tcPr>
            <w:tcW w:w="1075" w:type="dxa"/>
            <w:vAlign w:val="center"/>
          </w:tcPr>
          <w:p>
            <w:r>
              <w:t>2.07</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6014</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侧面</w:t>
            </w:r>
          </w:p>
        </w:tc>
        <w:tc>
          <w:tcPr>
            <w:tcW w:w="1075" w:type="dxa"/>
            <w:vAlign w:val="center"/>
          </w:tcPr>
          <w:p>
            <w:r>
              <w:t>45.44</w:t>
            </w:r>
          </w:p>
        </w:tc>
        <w:tc>
          <w:tcPr>
            <w:tcW w:w="1075" w:type="dxa"/>
            <w:vAlign w:val="center"/>
          </w:tcPr>
          <w:p>
            <w:r>
              <w:t>2.90</w:t>
            </w:r>
          </w:p>
        </w:tc>
        <w:tc>
          <w:tcPr>
            <w:tcW w:w="1302" w:type="dxa"/>
            <w:vAlign w:val="center"/>
          </w:tcPr>
          <w:p>
            <w:r>
              <w:t>3.00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6015</w:t>
            </w:r>
          </w:p>
        </w:tc>
        <w:tc>
          <w:tcPr>
            <w:tcW w:w="1076" w:type="dxa"/>
            <w:vAlign w:val="center"/>
          </w:tcPr>
          <w:p>
            <w:r>
              <w:t>实验室</w:t>
            </w:r>
          </w:p>
        </w:tc>
        <w:tc>
          <w:tcPr>
            <w:tcW w:w="1075" w:type="dxa"/>
            <w:vAlign w:val="center"/>
          </w:tcPr>
          <w:p>
            <w:r>
              <w:t>III</w:t>
            </w:r>
          </w:p>
        </w:tc>
        <w:tc>
          <w:tcPr>
            <w:tcW w:w="1075" w:type="dxa"/>
            <w:vAlign w:val="center"/>
          </w:tcPr>
          <w:p>
            <w:r>
              <w:t>混合</w:t>
            </w:r>
          </w:p>
        </w:tc>
        <w:tc>
          <w:tcPr>
            <w:tcW w:w="1075" w:type="dxa"/>
            <w:vAlign w:val="center"/>
          </w:tcPr>
          <w:p>
            <w:r>
              <w:t>39.88</w:t>
            </w:r>
          </w:p>
        </w:tc>
        <w:tc>
          <w:tcPr>
            <w:tcW w:w="1075" w:type="dxa"/>
            <w:vAlign w:val="center"/>
          </w:tcPr>
          <w:p>
            <w:r>
              <w:t>2.02</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6023</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侧面</w:t>
            </w:r>
          </w:p>
        </w:tc>
        <w:tc>
          <w:tcPr>
            <w:tcW w:w="1075" w:type="dxa"/>
            <w:vAlign w:val="center"/>
          </w:tcPr>
          <w:p>
            <w:r>
              <w:t>7.98</w:t>
            </w:r>
          </w:p>
        </w:tc>
        <w:tc>
          <w:tcPr>
            <w:tcW w:w="1075" w:type="dxa"/>
            <w:vAlign w:val="center"/>
          </w:tcPr>
          <w:p>
            <w:r>
              <w:t>200</w:t>
            </w:r>
          </w:p>
        </w:tc>
        <w:tc>
          <w:tcPr>
            <w:tcW w:w="1302" w:type="dxa"/>
            <w:vAlign w:val="center"/>
          </w:tcPr>
          <w:p>
            <w:r>
              <w:t>3.00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6024</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侧面</w:t>
            </w:r>
          </w:p>
        </w:tc>
        <w:tc>
          <w:tcPr>
            <w:tcW w:w="1075" w:type="dxa"/>
            <w:vAlign w:val="center"/>
          </w:tcPr>
          <w:p>
            <w:r>
              <w:t>1.68</w:t>
            </w:r>
          </w:p>
        </w:tc>
        <w:tc>
          <w:tcPr>
            <w:tcW w:w="1075" w:type="dxa"/>
            <w:vAlign w:val="center"/>
          </w:tcPr>
          <w:p>
            <w:r>
              <w:t>2.00</w:t>
            </w:r>
          </w:p>
        </w:tc>
        <w:tc>
          <w:tcPr>
            <w:tcW w:w="1302" w:type="dxa"/>
            <w:vAlign w:val="center"/>
          </w:tcPr>
          <w:p>
            <w:r>
              <w:t>3.00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restart"/>
            <w:vAlign w:val="center"/>
          </w:tcPr>
          <w:p>
            <w:r>
              <w:t>7</w:t>
            </w:r>
          </w:p>
        </w:tc>
        <w:tc>
          <w:tcPr>
            <w:tcW w:w="1076" w:type="dxa"/>
            <w:vAlign w:val="center"/>
          </w:tcPr>
          <w:p>
            <w:r>
              <w:t>7002</w:t>
            </w:r>
          </w:p>
        </w:tc>
        <w:tc>
          <w:tcPr>
            <w:tcW w:w="1076" w:type="dxa"/>
            <w:vAlign w:val="center"/>
          </w:tcPr>
          <w:p>
            <w:r>
              <w:t>报告厅</w:t>
            </w:r>
          </w:p>
        </w:tc>
        <w:tc>
          <w:tcPr>
            <w:tcW w:w="1075" w:type="dxa"/>
            <w:vAlign w:val="center"/>
          </w:tcPr>
          <w:p>
            <w:r>
              <w:t>III</w:t>
            </w:r>
          </w:p>
        </w:tc>
        <w:tc>
          <w:tcPr>
            <w:tcW w:w="1075" w:type="dxa"/>
            <w:vAlign w:val="center"/>
          </w:tcPr>
          <w:p>
            <w:r>
              <w:t>混合</w:t>
            </w:r>
          </w:p>
        </w:tc>
        <w:tc>
          <w:tcPr>
            <w:tcW w:w="1075" w:type="dxa"/>
            <w:vAlign w:val="center"/>
          </w:tcPr>
          <w:p>
            <w:r>
              <w:t>120.05</w:t>
            </w:r>
          </w:p>
        </w:tc>
        <w:tc>
          <w:tcPr>
            <w:tcW w:w="1075" w:type="dxa"/>
            <w:vAlign w:val="center"/>
          </w:tcPr>
          <w:p>
            <w:r>
              <w:t>2.16</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7003</w:t>
            </w:r>
          </w:p>
        </w:tc>
        <w:tc>
          <w:tcPr>
            <w:tcW w:w="1076" w:type="dxa"/>
            <w:vAlign w:val="center"/>
          </w:tcPr>
          <w:p>
            <w:r>
              <w:t>报告厅</w:t>
            </w:r>
          </w:p>
        </w:tc>
        <w:tc>
          <w:tcPr>
            <w:tcW w:w="1075" w:type="dxa"/>
            <w:vAlign w:val="center"/>
          </w:tcPr>
          <w:p>
            <w:r>
              <w:t>III</w:t>
            </w:r>
          </w:p>
        </w:tc>
        <w:tc>
          <w:tcPr>
            <w:tcW w:w="1075" w:type="dxa"/>
            <w:vAlign w:val="center"/>
          </w:tcPr>
          <w:p>
            <w:r>
              <w:t>混合</w:t>
            </w:r>
          </w:p>
        </w:tc>
        <w:tc>
          <w:tcPr>
            <w:tcW w:w="1075" w:type="dxa"/>
            <w:vAlign w:val="center"/>
          </w:tcPr>
          <w:p>
            <w:r>
              <w:t>113.04</w:t>
            </w:r>
          </w:p>
        </w:tc>
        <w:tc>
          <w:tcPr>
            <w:tcW w:w="1075" w:type="dxa"/>
            <w:vAlign w:val="center"/>
          </w:tcPr>
          <w:p>
            <w:r>
              <w:t>2.43</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7004</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侧面</w:t>
            </w:r>
          </w:p>
        </w:tc>
        <w:tc>
          <w:tcPr>
            <w:tcW w:w="1075" w:type="dxa"/>
            <w:vAlign w:val="center"/>
          </w:tcPr>
          <w:p>
            <w:r>
              <w:t>112.63</w:t>
            </w:r>
          </w:p>
        </w:tc>
        <w:tc>
          <w:tcPr>
            <w:tcW w:w="1075" w:type="dxa"/>
            <w:vAlign w:val="center"/>
          </w:tcPr>
          <w:p>
            <w:r>
              <w:t>2.19</w:t>
            </w:r>
          </w:p>
        </w:tc>
        <w:tc>
          <w:tcPr>
            <w:tcW w:w="1302" w:type="dxa"/>
            <w:vAlign w:val="center"/>
          </w:tcPr>
          <w:p>
            <w:r>
              <w:t>3.00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7005</w:t>
            </w:r>
          </w:p>
        </w:tc>
        <w:tc>
          <w:tcPr>
            <w:tcW w:w="1076" w:type="dxa"/>
            <w:vAlign w:val="center"/>
          </w:tcPr>
          <w:p>
            <w:r>
              <w:t>报告厅</w:t>
            </w:r>
          </w:p>
        </w:tc>
        <w:tc>
          <w:tcPr>
            <w:tcW w:w="1075" w:type="dxa"/>
            <w:vAlign w:val="center"/>
          </w:tcPr>
          <w:p>
            <w:r>
              <w:t>III</w:t>
            </w:r>
          </w:p>
        </w:tc>
        <w:tc>
          <w:tcPr>
            <w:tcW w:w="1075" w:type="dxa"/>
            <w:vAlign w:val="center"/>
          </w:tcPr>
          <w:p>
            <w:r>
              <w:t>侧面</w:t>
            </w:r>
          </w:p>
        </w:tc>
        <w:tc>
          <w:tcPr>
            <w:tcW w:w="1075" w:type="dxa"/>
            <w:vAlign w:val="center"/>
          </w:tcPr>
          <w:p>
            <w:r>
              <w:t>59.81</w:t>
            </w:r>
          </w:p>
        </w:tc>
        <w:tc>
          <w:tcPr>
            <w:tcW w:w="1075" w:type="dxa"/>
            <w:vAlign w:val="center"/>
          </w:tcPr>
          <w:p>
            <w:r>
              <w:t>2.34</w:t>
            </w:r>
          </w:p>
        </w:tc>
        <w:tc>
          <w:tcPr>
            <w:tcW w:w="1302" w:type="dxa"/>
            <w:vAlign w:val="center"/>
          </w:tcPr>
          <w:p>
            <w:r>
              <w:t>3.00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7006</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混合</w:t>
            </w:r>
          </w:p>
        </w:tc>
        <w:tc>
          <w:tcPr>
            <w:tcW w:w="1075" w:type="dxa"/>
            <w:vAlign w:val="center"/>
          </w:tcPr>
          <w:p>
            <w:r>
              <w:t>56.49</w:t>
            </w:r>
          </w:p>
        </w:tc>
        <w:tc>
          <w:tcPr>
            <w:tcW w:w="1075" w:type="dxa"/>
            <w:vAlign w:val="center"/>
          </w:tcPr>
          <w:p>
            <w:r>
              <w:t>2.98</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7007</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混合</w:t>
            </w:r>
          </w:p>
        </w:tc>
        <w:tc>
          <w:tcPr>
            <w:tcW w:w="1075" w:type="dxa"/>
            <w:vAlign w:val="center"/>
          </w:tcPr>
          <w:p>
            <w:r>
              <w:t>47.26</w:t>
            </w:r>
          </w:p>
        </w:tc>
        <w:tc>
          <w:tcPr>
            <w:tcW w:w="1075" w:type="dxa"/>
            <w:vAlign w:val="center"/>
          </w:tcPr>
          <w:p>
            <w:r>
              <w:t>2.34</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7008</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混合</w:t>
            </w:r>
          </w:p>
        </w:tc>
        <w:tc>
          <w:tcPr>
            <w:tcW w:w="1075" w:type="dxa"/>
            <w:vAlign w:val="center"/>
          </w:tcPr>
          <w:p>
            <w:r>
              <w:t>45.58</w:t>
            </w:r>
          </w:p>
        </w:tc>
        <w:tc>
          <w:tcPr>
            <w:tcW w:w="1075" w:type="dxa"/>
            <w:vAlign w:val="center"/>
          </w:tcPr>
          <w:p>
            <w:r>
              <w:t>2.38</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7009</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混合</w:t>
            </w:r>
          </w:p>
        </w:tc>
        <w:tc>
          <w:tcPr>
            <w:tcW w:w="1075" w:type="dxa"/>
            <w:vAlign w:val="center"/>
          </w:tcPr>
          <w:p>
            <w:r>
              <w:t>45.30</w:t>
            </w:r>
          </w:p>
        </w:tc>
        <w:tc>
          <w:tcPr>
            <w:tcW w:w="1075" w:type="dxa"/>
            <w:vAlign w:val="center"/>
          </w:tcPr>
          <w:p>
            <w:r>
              <w:t>2.41</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7010</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混合</w:t>
            </w:r>
          </w:p>
        </w:tc>
        <w:tc>
          <w:tcPr>
            <w:tcW w:w="1075" w:type="dxa"/>
            <w:vAlign w:val="center"/>
          </w:tcPr>
          <w:p>
            <w:r>
              <w:t>44.85</w:t>
            </w:r>
          </w:p>
        </w:tc>
        <w:tc>
          <w:tcPr>
            <w:tcW w:w="1075" w:type="dxa"/>
            <w:vAlign w:val="center"/>
          </w:tcPr>
          <w:p>
            <w:r>
              <w:t>2.45</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7011</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混合</w:t>
            </w:r>
          </w:p>
        </w:tc>
        <w:tc>
          <w:tcPr>
            <w:tcW w:w="1075" w:type="dxa"/>
            <w:vAlign w:val="center"/>
          </w:tcPr>
          <w:p>
            <w:r>
              <w:t>44.67</w:t>
            </w:r>
          </w:p>
        </w:tc>
        <w:tc>
          <w:tcPr>
            <w:tcW w:w="1075" w:type="dxa"/>
            <w:vAlign w:val="center"/>
          </w:tcPr>
          <w:p>
            <w:r>
              <w:t>2.08</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7012</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混合</w:t>
            </w:r>
          </w:p>
        </w:tc>
        <w:tc>
          <w:tcPr>
            <w:tcW w:w="1075" w:type="dxa"/>
            <w:vAlign w:val="center"/>
          </w:tcPr>
          <w:p>
            <w:r>
              <w:t>39.27</w:t>
            </w:r>
          </w:p>
        </w:tc>
        <w:tc>
          <w:tcPr>
            <w:tcW w:w="1075" w:type="dxa"/>
            <w:vAlign w:val="center"/>
          </w:tcPr>
          <w:p>
            <w:r>
              <w:t>2.94</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7015</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侧面</w:t>
            </w:r>
          </w:p>
        </w:tc>
        <w:tc>
          <w:tcPr>
            <w:tcW w:w="1075" w:type="dxa"/>
            <w:vAlign w:val="center"/>
          </w:tcPr>
          <w:p>
            <w:r>
              <w:t>22.48</w:t>
            </w:r>
          </w:p>
        </w:tc>
        <w:tc>
          <w:tcPr>
            <w:tcW w:w="1075" w:type="dxa"/>
            <w:vAlign w:val="center"/>
          </w:tcPr>
          <w:p>
            <w:r>
              <w:t>2.35</w:t>
            </w:r>
          </w:p>
        </w:tc>
        <w:tc>
          <w:tcPr>
            <w:tcW w:w="1302" w:type="dxa"/>
            <w:vAlign w:val="center"/>
          </w:tcPr>
          <w:p>
            <w:r>
              <w:t>3.00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7017</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顶部</w:t>
            </w:r>
          </w:p>
        </w:tc>
        <w:tc>
          <w:tcPr>
            <w:tcW w:w="1075" w:type="dxa"/>
            <w:vAlign w:val="center"/>
          </w:tcPr>
          <w:p>
            <w:r>
              <w:t>18.67</w:t>
            </w:r>
          </w:p>
        </w:tc>
        <w:tc>
          <w:tcPr>
            <w:tcW w:w="1075" w:type="dxa"/>
            <w:vAlign w:val="center"/>
          </w:tcPr>
          <w:p>
            <w:r>
              <w:t>2.88</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7019</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侧面</w:t>
            </w:r>
          </w:p>
        </w:tc>
        <w:tc>
          <w:tcPr>
            <w:tcW w:w="1075" w:type="dxa"/>
            <w:vAlign w:val="center"/>
          </w:tcPr>
          <w:p>
            <w:r>
              <w:t>13.74</w:t>
            </w:r>
          </w:p>
        </w:tc>
        <w:tc>
          <w:tcPr>
            <w:tcW w:w="1075" w:type="dxa"/>
            <w:vAlign w:val="center"/>
          </w:tcPr>
          <w:p>
            <w:r>
              <w:t>2.00</w:t>
            </w:r>
          </w:p>
        </w:tc>
        <w:tc>
          <w:tcPr>
            <w:tcW w:w="1302" w:type="dxa"/>
            <w:vAlign w:val="center"/>
          </w:tcPr>
          <w:p>
            <w:r>
              <w:t>3.00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7020</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侧面</w:t>
            </w:r>
          </w:p>
        </w:tc>
        <w:tc>
          <w:tcPr>
            <w:tcW w:w="1075" w:type="dxa"/>
            <w:vAlign w:val="center"/>
          </w:tcPr>
          <w:p>
            <w:r>
              <w:t>10.52</w:t>
            </w:r>
          </w:p>
        </w:tc>
        <w:tc>
          <w:tcPr>
            <w:tcW w:w="1075" w:type="dxa"/>
            <w:vAlign w:val="center"/>
          </w:tcPr>
          <w:p>
            <w:r>
              <w:t>2.00</w:t>
            </w:r>
          </w:p>
        </w:tc>
        <w:tc>
          <w:tcPr>
            <w:tcW w:w="1302" w:type="dxa"/>
            <w:vAlign w:val="center"/>
          </w:tcPr>
          <w:p>
            <w:r>
              <w:t>3.00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restart"/>
            <w:vAlign w:val="center"/>
          </w:tcPr>
          <w:p>
            <w:r>
              <w:t>8</w:t>
            </w:r>
          </w:p>
        </w:tc>
        <w:tc>
          <w:tcPr>
            <w:tcW w:w="1076" w:type="dxa"/>
            <w:vAlign w:val="center"/>
          </w:tcPr>
          <w:p>
            <w:r>
              <w:t>8003</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侧面</w:t>
            </w:r>
          </w:p>
        </w:tc>
        <w:tc>
          <w:tcPr>
            <w:tcW w:w="1075" w:type="dxa"/>
            <w:vAlign w:val="center"/>
          </w:tcPr>
          <w:p>
            <w:r>
              <w:t>65.78</w:t>
            </w:r>
          </w:p>
        </w:tc>
        <w:tc>
          <w:tcPr>
            <w:tcW w:w="1075" w:type="dxa"/>
            <w:vAlign w:val="center"/>
          </w:tcPr>
          <w:p>
            <w:r>
              <w:t>2.70</w:t>
            </w:r>
          </w:p>
        </w:tc>
        <w:tc>
          <w:tcPr>
            <w:tcW w:w="1302" w:type="dxa"/>
            <w:vAlign w:val="center"/>
          </w:tcPr>
          <w:p>
            <w:r>
              <w:t>3.00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8004</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侧面</w:t>
            </w:r>
          </w:p>
        </w:tc>
        <w:tc>
          <w:tcPr>
            <w:tcW w:w="1075" w:type="dxa"/>
            <w:vAlign w:val="center"/>
          </w:tcPr>
          <w:p>
            <w:r>
              <w:t>59.57</w:t>
            </w:r>
          </w:p>
        </w:tc>
        <w:tc>
          <w:tcPr>
            <w:tcW w:w="1075" w:type="dxa"/>
            <w:vAlign w:val="center"/>
          </w:tcPr>
          <w:p>
            <w:r>
              <w:t>2.35</w:t>
            </w:r>
          </w:p>
        </w:tc>
        <w:tc>
          <w:tcPr>
            <w:tcW w:w="1302" w:type="dxa"/>
            <w:vAlign w:val="center"/>
          </w:tcPr>
          <w:p>
            <w:r>
              <w:t>3.00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8005</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侧面</w:t>
            </w:r>
          </w:p>
        </w:tc>
        <w:tc>
          <w:tcPr>
            <w:tcW w:w="1075" w:type="dxa"/>
            <w:vAlign w:val="center"/>
          </w:tcPr>
          <w:p>
            <w:r>
              <w:t>41.20</w:t>
            </w:r>
          </w:p>
        </w:tc>
        <w:tc>
          <w:tcPr>
            <w:tcW w:w="1075" w:type="dxa"/>
            <w:vAlign w:val="center"/>
          </w:tcPr>
          <w:p>
            <w:r>
              <w:t>2.04</w:t>
            </w:r>
          </w:p>
        </w:tc>
        <w:tc>
          <w:tcPr>
            <w:tcW w:w="1302" w:type="dxa"/>
            <w:vAlign w:val="center"/>
          </w:tcPr>
          <w:p>
            <w:r>
              <w:t>3.00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8006</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混合</w:t>
            </w:r>
          </w:p>
        </w:tc>
        <w:tc>
          <w:tcPr>
            <w:tcW w:w="1075" w:type="dxa"/>
            <w:vAlign w:val="center"/>
          </w:tcPr>
          <w:p>
            <w:r>
              <w:t>41.12</w:t>
            </w:r>
          </w:p>
        </w:tc>
        <w:tc>
          <w:tcPr>
            <w:tcW w:w="1075" w:type="dxa"/>
            <w:vAlign w:val="center"/>
          </w:tcPr>
          <w:p>
            <w:r>
              <w:t>2.71</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8007</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混合</w:t>
            </w:r>
          </w:p>
        </w:tc>
        <w:tc>
          <w:tcPr>
            <w:tcW w:w="1075" w:type="dxa"/>
            <w:vAlign w:val="center"/>
          </w:tcPr>
          <w:p>
            <w:r>
              <w:t>39.93</w:t>
            </w:r>
          </w:p>
        </w:tc>
        <w:tc>
          <w:tcPr>
            <w:tcW w:w="1075" w:type="dxa"/>
            <w:vAlign w:val="center"/>
          </w:tcPr>
          <w:p>
            <w:r>
              <w:t>2.42</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8008</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侧面</w:t>
            </w:r>
          </w:p>
        </w:tc>
        <w:tc>
          <w:tcPr>
            <w:tcW w:w="1075" w:type="dxa"/>
            <w:vAlign w:val="center"/>
          </w:tcPr>
          <w:p>
            <w:r>
              <w:t>39.60</w:t>
            </w:r>
          </w:p>
        </w:tc>
        <w:tc>
          <w:tcPr>
            <w:tcW w:w="1075" w:type="dxa"/>
            <w:vAlign w:val="center"/>
          </w:tcPr>
          <w:p>
            <w:r>
              <w:t>2.11</w:t>
            </w:r>
          </w:p>
        </w:tc>
        <w:tc>
          <w:tcPr>
            <w:tcW w:w="1302" w:type="dxa"/>
            <w:vAlign w:val="center"/>
          </w:tcPr>
          <w:p>
            <w:r>
              <w:t>3.00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8009</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混合</w:t>
            </w:r>
          </w:p>
        </w:tc>
        <w:tc>
          <w:tcPr>
            <w:tcW w:w="1075" w:type="dxa"/>
            <w:vAlign w:val="center"/>
          </w:tcPr>
          <w:p>
            <w:r>
              <w:t>39.39</w:t>
            </w:r>
          </w:p>
        </w:tc>
        <w:tc>
          <w:tcPr>
            <w:tcW w:w="1075" w:type="dxa"/>
            <w:vAlign w:val="center"/>
          </w:tcPr>
          <w:p>
            <w:r>
              <w:t>2.49</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8010</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混合</w:t>
            </w:r>
          </w:p>
        </w:tc>
        <w:tc>
          <w:tcPr>
            <w:tcW w:w="1075" w:type="dxa"/>
            <w:vAlign w:val="center"/>
          </w:tcPr>
          <w:p>
            <w:r>
              <w:t>38.76</w:t>
            </w:r>
          </w:p>
        </w:tc>
        <w:tc>
          <w:tcPr>
            <w:tcW w:w="1075" w:type="dxa"/>
            <w:vAlign w:val="center"/>
          </w:tcPr>
          <w:p>
            <w:r>
              <w:t>2.30</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8011</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混合</w:t>
            </w:r>
          </w:p>
        </w:tc>
        <w:tc>
          <w:tcPr>
            <w:tcW w:w="1075" w:type="dxa"/>
            <w:vAlign w:val="center"/>
          </w:tcPr>
          <w:p>
            <w:r>
              <w:t>38.39</w:t>
            </w:r>
          </w:p>
        </w:tc>
        <w:tc>
          <w:tcPr>
            <w:tcW w:w="1075" w:type="dxa"/>
            <w:vAlign w:val="center"/>
          </w:tcPr>
          <w:p>
            <w:r>
              <w:t>2.71</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8012</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混合</w:t>
            </w:r>
          </w:p>
        </w:tc>
        <w:tc>
          <w:tcPr>
            <w:tcW w:w="1075" w:type="dxa"/>
            <w:vAlign w:val="center"/>
          </w:tcPr>
          <w:p>
            <w:r>
              <w:t>30.15</w:t>
            </w:r>
          </w:p>
        </w:tc>
        <w:tc>
          <w:tcPr>
            <w:tcW w:w="1075" w:type="dxa"/>
            <w:vAlign w:val="center"/>
          </w:tcPr>
          <w:p>
            <w:r>
              <w:t>2.47</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8015</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侧面</w:t>
            </w:r>
          </w:p>
        </w:tc>
        <w:tc>
          <w:tcPr>
            <w:tcW w:w="1075" w:type="dxa"/>
            <w:vAlign w:val="center"/>
          </w:tcPr>
          <w:p>
            <w:r>
              <w:t>22.22</w:t>
            </w:r>
          </w:p>
        </w:tc>
        <w:tc>
          <w:tcPr>
            <w:tcW w:w="1075" w:type="dxa"/>
            <w:vAlign w:val="center"/>
          </w:tcPr>
          <w:p>
            <w:r>
              <w:t>2.94</w:t>
            </w:r>
          </w:p>
        </w:tc>
        <w:tc>
          <w:tcPr>
            <w:tcW w:w="1302" w:type="dxa"/>
            <w:vAlign w:val="center"/>
          </w:tcPr>
          <w:p>
            <w:r>
              <w:t>3.00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8016</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混合</w:t>
            </w:r>
          </w:p>
        </w:tc>
        <w:tc>
          <w:tcPr>
            <w:tcW w:w="1075" w:type="dxa"/>
            <w:vAlign w:val="center"/>
          </w:tcPr>
          <w:p>
            <w:r>
              <w:t>20.14</w:t>
            </w:r>
          </w:p>
        </w:tc>
        <w:tc>
          <w:tcPr>
            <w:tcW w:w="1075" w:type="dxa"/>
            <w:vAlign w:val="center"/>
          </w:tcPr>
          <w:p>
            <w:r>
              <w:t>2.22</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8017</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混合</w:t>
            </w:r>
          </w:p>
        </w:tc>
        <w:tc>
          <w:tcPr>
            <w:tcW w:w="1075" w:type="dxa"/>
            <w:vAlign w:val="center"/>
          </w:tcPr>
          <w:p>
            <w:r>
              <w:t>19.73</w:t>
            </w:r>
          </w:p>
        </w:tc>
        <w:tc>
          <w:tcPr>
            <w:tcW w:w="1075" w:type="dxa"/>
            <w:vAlign w:val="center"/>
          </w:tcPr>
          <w:p>
            <w:r>
              <w:t>2.33</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8018</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侧面</w:t>
            </w:r>
          </w:p>
        </w:tc>
        <w:tc>
          <w:tcPr>
            <w:tcW w:w="1075" w:type="dxa"/>
            <w:vAlign w:val="center"/>
          </w:tcPr>
          <w:p>
            <w:r>
              <w:t>19.04</w:t>
            </w:r>
          </w:p>
        </w:tc>
        <w:tc>
          <w:tcPr>
            <w:tcW w:w="1075" w:type="dxa"/>
            <w:vAlign w:val="center"/>
          </w:tcPr>
          <w:p>
            <w:r>
              <w:t>2.07</w:t>
            </w:r>
          </w:p>
        </w:tc>
        <w:tc>
          <w:tcPr>
            <w:tcW w:w="1302" w:type="dxa"/>
            <w:vAlign w:val="center"/>
          </w:tcPr>
          <w:p>
            <w:r>
              <w:t>3.00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8019</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混合</w:t>
            </w:r>
          </w:p>
        </w:tc>
        <w:tc>
          <w:tcPr>
            <w:tcW w:w="1075" w:type="dxa"/>
            <w:vAlign w:val="center"/>
          </w:tcPr>
          <w:p>
            <w:r>
              <w:t>19.01</w:t>
            </w:r>
          </w:p>
        </w:tc>
        <w:tc>
          <w:tcPr>
            <w:tcW w:w="1075" w:type="dxa"/>
            <w:vAlign w:val="center"/>
          </w:tcPr>
          <w:p>
            <w:r>
              <w:t>2.34</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8020</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侧面</w:t>
            </w:r>
          </w:p>
        </w:tc>
        <w:tc>
          <w:tcPr>
            <w:tcW w:w="1075" w:type="dxa"/>
            <w:vAlign w:val="center"/>
          </w:tcPr>
          <w:p>
            <w:r>
              <w:t>19.05</w:t>
            </w:r>
          </w:p>
        </w:tc>
        <w:tc>
          <w:tcPr>
            <w:tcW w:w="1075" w:type="dxa"/>
            <w:vAlign w:val="center"/>
          </w:tcPr>
          <w:p>
            <w:r>
              <w:t>2.08</w:t>
            </w:r>
          </w:p>
        </w:tc>
        <w:tc>
          <w:tcPr>
            <w:tcW w:w="1302" w:type="dxa"/>
            <w:vAlign w:val="center"/>
          </w:tcPr>
          <w:p>
            <w:r>
              <w:t>3.00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8021</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混合</w:t>
            </w:r>
          </w:p>
        </w:tc>
        <w:tc>
          <w:tcPr>
            <w:tcW w:w="1075" w:type="dxa"/>
            <w:vAlign w:val="center"/>
          </w:tcPr>
          <w:p>
            <w:r>
              <w:t>19.01</w:t>
            </w:r>
          </w:p>
        </w:tc>
        <w:tc>
          <w:tcPr>
            <w:tcW w:w="1075" w:type="dxa"/>
            <w:vAlign w:val="center"/>
          </w:tcPr>
          <w:p>
            <w:r>
              <w:t>2.33</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8022</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侧面</w:t>
            </w:r>
          </w:p>
        </w:tc>
        <w:tc>
          <w:tcPr>
            <w:tcW w:w="1075" w:type="dxa"/>
            <w:vAlign w:val="center"/>
          </w:tcPr>
          <w:p>
            <w:r>
              <w:t>19.06</w:t>
            </w:r>
          </w:p>
        </w:tc>
        <w:tc>
          <w:tcPr>
            <w:tcW w:w="1075" w:type="dxa"/>
            <w:vAlign w:val="center"/>
          </w:tcPr>
          <w:p>
            <w:r>
              <w:t>2.09</w:t>
            </w:r>
          </w:p>
        </w:tc>
        <w:tc>
          <w:tcPr>
            <w:tcW w:w="1302" w:type="dxa"/>
            <w:vAlign w:val="center"/>
          </w:tcPr>
          <w:p>
            <w:r>
              <w:t>3.00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8023</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混合</w:t>
            </w:r>
          </w:p>
        </w:tc>
        <w:tc>
          <w:tcPr>
            <w:tcW w:w="1075" w:type="dxa"/>
            <w:vAlign w:val="center"/>
          </w:tcPr>
          <w:p>
            <w:r>
              <w:t>18.99</w:t>
            </w:r>
          </w:p>
        </w:tc>
        <w:tc>
          <w:tcPr>
            <w:tcW w:w="1075" w:type="dxa"/>
            <w:vAlign w:val="center"/>
          </w:tcPr>
          <w:p>
            <w:r>
              <w:t>2.32</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8024</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顶部</w:t>
            </w:r>
          </w:p>
        </w:tc>
        <w:tc>
          <w:tcPr>
            <w:tcW w:w="1075" w:type="dxa"/>
            <w:vAlign w:val="center"/>
          </w:tcPr>
          <w:p>
            <w:r>
              <w:t>19.25</w:t>
            </w:r>
          </w:p>
        </w:tc>
        <w:tc>
          <w:tcPr>
            <w:tcW w:w="1075" w:type="dxa"/>
            <w:vAlign w:val="center"/>
          </w:tcPr>
          <w:p>
            <w:r>
              <w:t>2.86</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8025</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混合</w:t>
            </w:r>
          </w:p>
        </w:tc>
        <w:tc>
          <w:tcPr>
            <w:tcW w:w="1075" w:type="dxa"/>
            <w:vAlign w:val="center"/>
          </w:tcPr>
          <w:p>
            <w:r>
              <w:t>17.91</w:t>
            </w:r>
          </w:p>
        </w:tc>
        <w:tc>
          <w:tcPr>
            <w:tcW w:w="1075" w:type="dxa"/>
            <w:vAlign w:val="center"/>
          </w:tcPr>
          <w:p>
            <w:r>
              <w:t>2.43</w:t>
            </w:r>
          </w:p>
        </w:tc>
        <w:tc>
          <w:tcPr>
            <w:tcW w:w="1302" w:type="dxa"/>
            <w:vAlign w:val="center"/>
          </w:tcPr>
          <w:p>
            <w:r>
              <w:t>2.00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8026</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侧面</w:t>
            </w:r>
          </w:p>
        </w:tc>
        <w:tc>
          <w:tcPr>
            <w:tcW w:w="1075" w:type="dxa"/>
            <w:vAlign w:val="center"/>
          </w:tcPr>
          <w:p>
            <w:r>
              <w:t>13.43</w:t>
            </w:r>
          </w:p>
        </w:tc>
        <w:tc>
          <w:tcPr>
            <w:tcW w:w="1075" w:type="dxa"/>
            <w:vAlign w:val="center"/>
          </w:tcPr>
          <w:p>
            <w:r>
              <w:t>2.00</w:t>
            </w:r>
          </w:p>
        </w:tc>
        <w:tc>
          <w:tcPr>
            <w:tcW w:w="1302" w:type="dxa"/>
            <w:vAlign w:val="center"/>
          </w:tcPr>
          <w:p>
            <w:r>
              <w:t>3.00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Merge w:val="continue"/>
            <w:vAlign w:val="center"/>
          </w:tcPr>
          <w:p/>
        </w:tc>
        <w:tc>
          <w:tcPr>
            <w:tcW w:w="1076" w:type="dxa"/>
            <w:vAlign w:val="center"/>
          </w:tcPr>
          <w:p>
            <w:r>
              <w:t>8028</w:t>
            </w:r>
          </w:p>
        </w:tc>
        <w:tc>
          <w:tcPr>
            <w:tcW w:w="1076" w:type="dxa"/>
            <w:vAlign w:val="center"/>
          </w:tcPr>
          <w:p>
            <w:pPr>
              <w:rPr>
                <w:rFonts w:hint="eastAsia" w:eastAsia="微软雅黑"/>
                <w:lang w:eastAsia="zh-CN"/>
              </w:rPr>
            </w:pPr>
            <w:r>
              <w:rPr>
                <w:rFonts w:hint="eastAsia"/>
                <w:lang w:eastAsia="zh-CN"/>
              </w:rPr>
              <w:t>办公室</w:t>
            </w:r>
          </w:p>
        </w:tc>
        <w:tc>
          <w:tcPr>
            <w:tcW w:w="1075" w:type="dxa"/>
            <w:vAlign w:val="center"/>
          </w:tcPr>
          <w:p>
            <w:r>
              <w:t>III</w:t>
            </w:r>
          </w:p>
        </w:tc>
        <w:tc>
          <w:tcPr>
            <w:tcW w:w="1075" w:type="dxa"/>
            <w:vAlign w:val="center"/>
          </w:tcPr>
          <w:p>
            <w:r>
              <w:t>侧面</w:t>
            </w:r>
          </w:p>
        </w:tc>
        <w:tc>
          <w:tcPr>
            <w:tcW w:w="1075" w:type="dxa"/>
            <w:vAlign w:val="center"/>
          </w:tcPr>
          <w:p>
            <w:r>
              <w:t>1.98</w:t>
            </w:r>
          </w:p>
        </w:tc>
        <w:tc>
          <w:tcPr>
            <w:tcW w:w="1075" w:type="dxa"/>
            <w:vAlign w:val="center"/>
          </w:tcPr>
          <w:p>
            <w:r>
              <w:t>2.00</w:t>
            </w:r>
          </w:p>
        </w:tc>
        <w:tc>
          <w:tcPr>
            <w:tcW w:w="1302" w:type="dxa"/>
            <w:vAlign w:val="center"/>
          </w:tcPr>
          <w:p>
            <w:r>
              <w:t>3.00</w:t>
            </w:r>
          </w:p>
        </w:tc>
        <w:tc>
          <w:tcPr>
            <w:tcW w:w="922" w:type="dxa"/>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1" w:type="dxa"/>
            <w:vAlign w:val="center"/>
          </w:tcPr>
          <w:p>
            <w:r>
              <w:t>9</w:t>
            </w:r>
          </w:p>
        </w:tc>
        <w:tc>
          <w:tcPr>
            <w:tcW w:w="1076" w:type="dxa"/>
            <w:vAlign w:val="center"/>
          </w:tcPr>
          <w:p>
            <w:r>
              <w:t>9007</w:t>
            </w:r>
          </w:p>
        </w:tc>
        <w:tc>
          <w:tcPr>
            <w:tcW w:w="1076" w:type="dxa"/>
            <w:vAlign w:val="center"/>
          </w:tcPr>
          <w:p>
            <w:pPr>
              <w:rPr>
                <w:rFonts w:hint="eastAsia" w:eastAsia="微软雅黑"/>
                <w:lang w:eastAsia="zh-CN"/>
              </w:rPr>
            </w:pPr>
            <w:r>
              <w:rPr>
                <w:rFonts w:hint="eastAsia"/>
                <w:lang w:eastAsia="zh-CN"/>
              </w:rPr>
              <w:t>档案室</w:t>
            </w:r>
          </w:p>
        </w:tc>
        <w:tc>
          <w:tcPr>
            <w:tcW w:w="1075" w:type="dxa"/>
            <w:vAlign w:val="center"/>
          </w:tcPr>
          <w:p>
            <w:r>
              <w:t>III</w:t>
            </w:r>
          </w:p>
        </w:tc>
        <w:tc>
          <w:tcPr>
            <w:tcW w:w="1075" w:type="dxa"/>
            <w:vAlign w:val="center"/>
          </w:tcPr>
          <w:p>
            <w:r>
              <w:t>侧面</w:t>
            </w:r>
          </w:p>
        </w:tc>
        <w:tc>
          <w:tcPr>
            <w:tcW w:w="1075" w:type="dxa"/>
            <w:vAlign w:val="center"/>
          </w:tcPr>
          <w:p>
            <w:r>
              <w:t>24.72</w:t>
            </w:r>
          </w:p>
        </w:tc>
        <w:tc>
          <w:tcPr>
            <w:tcW w:w="1075" w:type="dxa"/>
            <w:vAlign w:val="center"/>
          </w:tcPr>
          <w:p>
            <w:r>
              <w:t>2.83</w:t>
            </w:r>
          </w:p>
        </w:tc>
        <w:tc>
          <w:tcPr>
            <w:tcW w:w="1302" w:type="dxa"/>
            <w:vAlign w:val="center"/>
          </w:tcPr>
          <w:p>
            <w:r>
              <w:t>3.00</w:t>
            </w:r>
          </w:p>
        </w:tc>
        <w:tc>
          <w:tcPr>
            <w:tcW w:w="922" w:type="dxa"/>
          </w:tcPr>
          <w:p>
            <w:r>
              <w:t>满足</w:t>
            </w:r>
          </w:p>
        </w:tc>
      </w:tr>
    </w:tbl>
    <w:p>
      <w:pPr>
        <w:pStyle w:val="3"/>
        <w:rPr>
          <w:rFonts w:ascii="宋体" w:hAnsi="宋体"/>
          <w:sz w:val="18"/>
          <w:szCs w:val="18"/>
          <w:lang w:val="en-US"/>
        </w:rPr>
      </w:pPr>
    </w:p>
    <w:p>
      <w:pPr>
        <w:pStyle w:val="2"/>
        <w:ind w:left="432" w:hanging="432"/>
      </w:pPr>
      <w:bookmarkStart w:id="64" w:name="_Toc153215949"/>
      <w:r>
        <w:rPr>
          <w:rFonts w:hint="eastAsia"/>
        </w:rPr>
        <w:t>采光</w:t>
      </w:r>
      <w:r>
        <w:t>效果分析</w:t>
      </w:r>
      <w:r>
        <w:rPr>
          <w:rFonts w:hint="eastAsia"/>
        </w:rPr>
        <w:t>彩图</w:t>
      </w:r>
      <w:bookmarkEnd w:id="64"/>
    </w:p>
    <w:p>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bookmarkStart w:id="65" w:name="彩图"/>
      <w:bookmarkEnd w:id="65"/>
      <w:r>
        <w:rPr>
          <w:rFonts w:hint="eastAsia"/>
        </w:rPr>
        <w:t xml:space="preserve"> </w:t>
      </w:r>
    </w:p>
    <w:p>
      <w:r>
        <w:drawing>
          <wp:inline distT="0" distB="0" distL="0" distR="0">
            <wp:extent cx="5667375" cy="26765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8"/>
                    <a:stretch>
                      <a:fillRect/>
                    </a:stretch>
                  </pic:blipFill>
                  <pic:spPr>
                    <a:xfrm>
                      <a:off x="0" y="0"/>
                      <a:ext cx="5667375" cy="2676525"/>
                    </a:xfrm>
                    <a:prstGeom prst="rect">
                      <a:avLst/>
                    </a:prstGeom>
                  </pic:spPr>
                </pic:pic>
              </a:graphicData>
            </a:graphic>
          </wp:inline>
        </w:drawing>
      </w:r>
    </w:p>
    <w:p>
      <w:r>
        <w:t>1层</w:t>
      </w:r>
    </w:p>
    <w:p>
      <w:r>
        <w:drawing>
          <wp:inline distT="0" distB="0" distL="0" distR="0">
            <wp:extent cx="5667375" cy="267652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9"/>
                    <a:stretch>
                      <a:fillRect/>
                    </a:stretch>
                  </pic:blipFill>
                  <pic:spPr>
                    <a:xfrm>
                      <a:off x="0" y="0"/>
                      <a:ext cx="5667375" cy="2676525"/>
                    </a:xfrm>
                    <a:prstGeom prst="rect">
                      <a:avLst/>
                    </a:prstGeom>
                  </pic:spPr>
                </pic:pic>
              </a:graphicData>
            </a:graphic>
          </wp:inline>
        </w:drawing>
      </w:r>
    </w:p>
    <w:p>
      <w:r>
        <w:t>2层</w:t>
      </w:r>
    </w:p>
    <w:p>
      <w:r>
        <w:drawing>
          <wp:inline distT="0" distB="0" distL="0" distR="0">
            <wp:extent cx="5667375" cy="221932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10"/>
                    <a:stretch>
                      <a:fillRect/>
                    </a:stretch>
                  </pic:blipFill>
                  <pic:spPr>
                    <a:xfrm>
                      <a:off x="0" y="0"/>
                      <a:ext cx="5667375" cy="2219325"/>
                    </a:xfrm>
                    <a:prstGeom prst="rect">
                      <a:avLst/>
                    </a:prstGeom>
                  </pic:spPr>
                </pic:pic>
              </a:graphicData>
            </a:graphic>
          </wp:inline>
        </w:drawing>
      </w:r>
    </w:p>
    <w:p>
      <w:r>
        <w:t>6层</w:t>
      </w:r>
    </w:p>
    <w:p>
      <w:r>
        <w:drawing>
          <wp:inline distT="0" distB="0" distL="0" distR="0">
            <wp:extent cx="5667375" cy="156210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11"/>
                    <a:stretch>
                      <a:fillRect/>
                    </a:stretch>
                  </pic:blipFill>
                  <pic:spPr>
                    <a:xfrm>
                      <a:off x="0" y="0"/>
                      <a:ext cx="5667375" cy="1562100"/>
                    </a:xfrm>
                    <a:prstGeom prst="rect">
                      <a:avLst/>
                    </a:prstGeom>
                  </pic:spPr>
                </pic:pic>
              </a:graphicData>
            </a:graphic>
          </wp:inline>
        </w:drawing>
      </w:r>
    </w:p>
    <w:p>
      <w:r>
        <w:t>7层</w:t>
      </w:r>
    </w:p>
    <w:p>
      <w:r>
        <w:drawing>
          <wp:inline distT="0" distB="0" distL="0" distR="0">
            <wp:extent cx="5667375" cy="156210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pic:cNvPicPr>
                  </pic:nvPicPr>
                  <pic:blipFill>
                    <a:blip r:embed="rId12"/>
                    <a:stretch>
                      <a:fillRect/>
                    </a:stretch>
                  </pic:blipFill>
                  <pic:spPr>
                    <a:xfrm>
                      <a:off x="0" y="0"/>
                      <a:ext cx="5667375" cy="1562100"/>
                    </a:xfrm>
                    <a:prstGeom prst="rect">
                      <a:avLst/>
                    </a:prstGeom>
                  </pic:spPr>
                </pic:pic>
              </a:graphicData>
            </a:graphic>
          </wp:inline>
        </w:drawing>
      </w:r>
    </w:p>
    <w:p>
      <w:r>
        <w:t>8层</w:t>
      </w:r>
    </w:p>
    <w:p>
      <w:r>
        <w:drawing>
          <wp:inline distT="0" distB="0" distL="0" distR="0">
            <wp:extent cx="5667375" cy="1562100"/>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pic:cNvPicPr>
                  </pic:nvPicPr>
                  <pic:blipFill>
                    <a:blip r:embed="rId13"/>
                    <a:stretch>
                      <a:fillRect/>
                    </a:stretch>
                  </pic:blipFill>
                  <pic:spPr>
                    <a:xfrm>
                      <a:off x="0" y="0"/>
                      <a:ext cx="5667375" cy="1562100"/>
                    </a:xfrm>
                    <a:prstGeom prst="rect">
                      <a:avLst/>
                    </a:prstGeom>
                  </pic:spPr>
                </pic:pic>
              </a:graphicData>
            </a:graphic>
          </wp:inline>
        </w:drawing>
      </w:r>
    </w:p>
    <w:p>
      <w:r>
        <w:t>9层</w:t>
      </w:r>
    </w:p>
    <w:p/>
    <w:p>
      <w:pPr>
        <w:pStyle w:val="2"/>
        <w:ind w:left="432" w:hanging="432"/>
      </w:pPr>
      <w:bookmarkStart w:id="66" w:name="_Toc153215950"/>
      <w:r>
        <w:rPr>
          <w:rFonts w:hint="eastAsia"/>
        </w:rPr>
        <w:t>结论</w:t>
      </w:r>
      <w:bookmarkEnd w:id="66"/>
    </w:p>
    <w:p>
      <w:pPr>
        <w:pStyle w:val="3"/>
        <w:ind w:firstLine="420"/>
        <w:rPr>
          <w:rFonts w:hint="eastAsia"/>
          <w:lang w:val="en-US"/>
        </w:rPr>
        <w:sectPr>
          <w:footerReference r:id="rId4" w:type="default"/>
          <w:pgSz w:w="11906" w:h="16838"/>
          <w:pgMar w:top="1440" w:right="1418" w:bottom="1440" w:left="1418" w:header="851" w:footer="992" w:gutter="0"/>
          <w:cols w:space="425" w:num="1"/>
          <w:docGrid w:type="lines" w:linePitch="312" w:charSpace="0"/>
        </w:sect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要求的房间所有户型。</w:t>
      </w:r>
      <w:bookmarkStart w:id="67" w:name="综述"/>
      <w:bookmarkEnd w:id="67"/>
    </w:p>
    <w:p>
      <w:pPr>
        <w:jc w:val="both"/>
      </w:pPr>
      <w:bookmarkStart w:id="68" w:name="总平面图"/>
      <w:bookmarkEnd w:id="68"/>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6</w:t>
    </w:r>
    <w:r>
      <w:fldChar w:fldCharType="end"/>
    </w:r>
    <w:r>
      <w:rPr>
        <w:b/>
      </w:rPr>
      <w:t>/</w:t>
    </w:r>
    <w:r>
      <w:fldChar w:fldCharType="begin"/>
    </w:r>
    <w:r>
      <w:instrText xml:space="preserve"> NUMPAGES  \* Arabic  \* MERGEFORMAT </w:instrText>
    </w:r>
    <w:r>
      <w:fldChar w:fldCharType="separate"/>
    </w:r>
    <w:r>
      <w:t>10</w:t>
    </w:r>
    <w:r>
      <w:fldChar w:fldCharType="end"/>
    </w:r>
    <w:r>
      <w:ptab w:relativeTo="margin" w:alignment="right" w:leader="none"/>
    </w:r>
    <w:r>
      <w:t>Dali</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VhMjAzNjBlOWNjNjgxYzg5ZDZiYzU4OGJiZmQ0NmIifQ=="/>
  </w:docVars>
  <w:rsids>
    <w:rsidRoot w:val="00C346B0"/>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35CE6"/>
    <w:rsid w:val="00241D4E"/>
    <w:rsid w:val="0025362B"/>
    <w:rsid w:val="002555B8"/>
    <w:rsid w:val="0025786A"/>
    <w:rsid w:val="002675C4"/>
    <w:rsid w:val="002A7369"/>
    <w:rsid w:val="002B7391"/>
    <w:rsid w:val="002C17A2"/>
    <w:rsid w:val="002D0FB8"/>
    <w:rsid w:val="002D4EE7"/>
    <w:rsid w:val="002E389C"/>
    <w:rsid w:val="002E3D91"/>
    <w:rsid w:val="002E6364"/>
    <w:rsid w:val="002E7C19"/>
    <w:rsid w:val="0030437C"/>
    <w:rsid w:val="003121F7"/>
    <w:rsid w:val="003123FB"/>
    <w:rsid w:val="00314D29"/>
    <w:rsid w:val="0032461A"/>
    <w:rsid w:val="00326415"/>
    <w:rsid w:val="0033176E"/>
    <w:rsid w:val="00355840"/>
    <w:rsid w:val="003562D5"/>
    <w:rsid w:val="003642AC"/>
    <w:rsid w:val="00393EE4"/>
    <w:rsid w:val="003A2B52"/>
    <w:rsid w:val="003A5353"/>
    <w:rsid w:val="003C02DC"/>
    <w:rsid w:val="003C5FD5"/>
    <w:rsid w:val="003D0076"/>
    <w:rsid w:val="003D7D7D"/>
    <w:rsid w:val="003E09AA"/>
    <w:rsid w:val="003E33ED"/>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25FE"/>
    <w:rsid w:val="004D449D"/>
    <w:rsid w:val="004F181A"/>
    <w:rsid w:val="00512A02"/>
    <w:rsid w:val="005215FB"/>
    <w:rsid w:val="005274CD"/>
    <w:rsid w:val="00532699"/>
    <w:rsid w:val="005421A7"/>
    <w:rsid w:val="0054315A"/>
    <w:rsid w:val="00553946"/>
    <w:rsid w:val="00555634"/>
    <w:rsid w:val="00555EF2"/>
    <w:rsid w:val="00556235"/>
    <w:rsid w:val="00560CD5"/>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801632"/>
    <w:rsid w:val="0080243F"/>
    <w:rsid w:val="00802B5F"/>
    <w:rsid w:val="00806523"/>
    <w:rsid w:val="00810B33"/>
    <w:rsid w:val="00811F9C"/>
    <w:rsid w:val="008138FF"/>
    <w:rsid w:val="00816B29"/>
    <w:rsid w:val="008300A9"/>
    <w:rsid w:val="008429A4"/>
    <w:rsid w:val="00883D6C"/>
    <w:rsid w:val="00894698"/>
    <w:rsid w:val="008A54A0"/>
    <w:rsid w:val="008A5C9D"/>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364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46B0"/>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52EC0"/>
    <w:rsid w:val="00D60976"/>
    <w:rsid w:val="00D60D10"/>
    <w:rsid w:val="00D62A9A"/>
    <w:rsid w:val="00D66811"/>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F14DB"/>
    <w:rsid w:val="00FF2243"/>
    <w:rsid w:val="00FF752E"/>
    <w:rsid w:val="51964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uiPriority w:val="0"/>
    <w:pPr>
      <w:tabs>
        <w:tab w:val="center" w:pos="4153"/>
        <w:tab w:val="right" w:pos="8306"/>
      </w:tabs>
    </w:pPr>
    <w:rPr>
      <w:szCs w:val="18"/>
    </w:rPr>
  </w:style>
  <w:style w:type="paragraph" w:styleId="16">
    <w:name w:val="header"/>
    <w:basedOn w:val="1"/>
    <w:uiPriority w:val="0"/>
    <w:pPr>
      <w:pBdr>
        <w:bottom w:val="single" w:color="auto" w:sz="6" w:space="1"/>
      </w:pBdr>
      <w:tabs>
        <w:tab w:val="center" w:pos="4153"/>
        <w:tab w:val="right" w:pos="8306"/>
      </w:tabs>
    </w:pPr>
    <w:rPr>
      <w:szCs w:val="18"/>
    </w:rPr>
  </w:style>
  <w:style w:type="paragraph" w:styleId="17">
    <w:name w:val="toc 1"/>
    <w:basedOn w:val="1"/>
    <w:next w:val="1"/>
    <w:uiPriority w:val="39"/>
    <w:pPr>
      <w:tabs>
        <w:tab w:val="left" w:leader="dot" w:pos="180"/>
        <w:tab w:val="left" w:pos="420"/>
        <w:tab w:val="right" w:leader="dot" w:pos="9360"/>
      </w:tabs>
    </w:pPr>
    <w:rPr>
      <w:b/>
      <w:bCs/>
      <w:kern w:val="2"/>
      <w:szCs w:val="24"/>
      <w:lang w:val="en-US"/>
    </w:rPr>
  </w:style>
  <w:style w:type="paragraph" w:styleId="18">
    <w:name w:val="toc 2"/>
    <w:basedOn w:val="1"/>
    <w:next w:val="1"/>
    <w:qFormat/>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character" w:customStyle="1" w:styleId="23">
    <w:name w:val="正文文本缩进 字符"/>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w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4E950-A317-4F9B-AE84-F9D0D4F6A2F5}">
  <ds:schemaRefs/>
</ds:datastoreItem>
</file>

<file path=docProps/app.xml><?xml version="1.0" encoding="utf-8"?>
<Properties xmlns="http://schemas.openxmlformats.org/officeDocument/2006/extended-properties" xmlns:vt="http://schemas.openxmlformats.org/officeDocument/2006/docPropsVTypes">
  <Template>tmp1</Template>
  <Company>ths</Company>
  <Pages>13</Pages>
  <Words>1403</Words>
  <Characters>8002</Characters>
  <Lines>66</Lines>
  <Paragraphs>18</Paragraphs>
  <TotalTime>15</TotalTime>
  <ScaleCrop>false</ScaleCrop>
  <LinksUpToDate>false</LinksUpToDate>
  <CharactersWithSpaces>9387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2023-12-11T11:38:00Z</dcterms:created>
  <dc:creator>G</dc:creator>
  <cp:lastModifiedBy>快乐小韩</cp:lastModifiedBy>
  <cp:lastPrinted>2411-12-31T16:00:00Z</cp:lastPrinted>
  <dcterms:modified xsi:type="dcterms:W3CDTF">2023-12-11T14:21:20Z</dcterms:modified>
  <dc:title>建筑采光分析报告书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DFFE88AC9CD74F2B948429888E8BFCC3_12</vt:lpwstr>
  </property>
</Properties>
</file>