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126" w:rsidRPr="00A22524" w:rsidRDefault="00043126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043126" w:rsidRDefault="00043126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043126" w:rsidRPr="001F0108" w:rsidRDefault="00043126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北京某学校教学楼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043126" w:rsidRPr="00D40158" w:rsidRDefault="0004312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043126" w:rsidRPr="00D40158" w:rsidRDefault="00043126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9"/>
          </w:p>
        </w:tc>
      </w:tr>
    </w:tbl>
    <w:p w:rsidR="00043126" w:rsidRDefault="00043126" w:rsidP="00BB4C72">
      <w:pPr>
        <w:jc w:val="center"/>
        <w:rPr>
          <w:rFonts w:ascii="宋体" w:hAnsi="宋体"/>
          <w:lang w:val="en-US"/>
        </w:rPr>
      </w:pPr>
    </w:p>
    <w:p w:rsidR="00043126" w:rsidRDefault="00043126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126" w:rsidRPr="00BB4C72" w:rsidRDefault="00043126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043126" w:rsidRPr="00D40158" w:rsidRDefault="00043126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43126" w:rsidRPr="00D40158" w:rsidRDefault="00043126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43126" w:rsidRPr="00D40158" w:rsidRDefault="00043126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T18801380605</w:t>
            </w:r>
            <w:bookmarkEnd w:id="13"/>
          </w:p>
        </w:tc>
      </w:tr>
    </w:tbl>
    <w:p w:rsidR="00043126" w:rsidRDefault="00043126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043126" w:rsidRDefault="00043126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43126" w:rsidRDefault="000431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17360" w:history="1">
        <w:r w:rsidRPr="006E52A6">
          <w:rPr>
            <w:rStyle w:val="a7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52A6">
          <w:rPr>
            <w:rStyle w:val="a7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7361" w:history="1">
        <w:r w:rsidRPr="006E52A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52A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7362" w:history="1">
        <w:r w:rsidRPr="006E52A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52A6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7363" w:history="1">
        <w:r w:rsidRPr="006E52A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52A6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4" w:history="1">
        <w:r w:rsidRPr="006E52A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5" w:history="1">
        <w:r w:rsidRPr="006E52A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6" w:history="1">
        <w:r w:rsidRPr="006E52A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7" w:history="1">
        <w:r w:rsidRPr="006E52A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8" w:history="1">
        <w:r w:rsidRPr="006E52A6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69" w:history="1">
        <w:r w:rsidRPr="006E52A6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0" w:history="1">
        <w:r w:rsidRPr="006E52A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1" w:history="1">
        <w:r w:rsidRPr="006E52A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2" w:history="1">
        <w:r w:rsidRPr="006E52A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3" w:history="1">
        <w:r w:rsidRPr="006E52A6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4" w:history="1">
        <w:r w:rsidRPr="006E52A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5" w:history="1">
        <w:r w:rsidRPr="006E52A6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6" w:history="1">
        <w:r w:rsidRPr="006E52A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7" w:history="1">
        <w:r w:rsidRPr="006E52A6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8" w:history="1">
        <w:r w:rsidRPr="006E52A6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外墙主断面传热系数的修正系数</w:t>
        </w:r>
        <w:r w:rsidRPr="006E52A6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79" w:history="1">
        <w:r w:rsidRPr="006E52A6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0" w:history="1">
        <w:r w:rsidRPr="006E52A6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1" w:history="1">
        <w:r w:rsidRPr="006E52A6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2" w:history="1">
        <w:r w:rsidRPr="006E52A6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3" w:history="1">
        <w:r w:rsidRPr="006E52A6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4" w:history="1">
        <w:r w:rsidRPr="006E52A6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5" w:history="1">
        <w:r w:rsidRPr="006E52A6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6" w:history="1">
        <w:r w:rsidRPr="006E52A6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7" w:history="1">
        <w:r w:rsidRPr="006E52A6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8" w:history="1">
        <w:r w:rsidRPr="006E52A6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89" w:history="1">
        <w:r w:rsidRPr="006E52A6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0" w:history="1">
        <w:r w:rsidRPr="006E52A6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1" w:history="1">
        <w:r w:rsidRPr="006E52A6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2" w:history="1">
        <w:r w:rsidRPr="006E52A6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3" w:history="1">
        <w:r w:rsidRPr="006E52A6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4" w:history="1">
        <w:r w:rsidRPr="006E52A6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5" w:history="1">
        <w:r w:rsidRPr="006E52A6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6" w:history="1">
        <w:r w:rsidRPr="006E52A6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7" w:history="1">
        <w:r w:rsidRPr="006E52A6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398" w:history="1">
        <w:r w:rsidRPr="006E52A6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17399" w:history="1">
        <w:r w:rsidRPr="006E52A6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E52A6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0" w:history="1">
        <w:r w:rsidRPr="006E52A6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1" w:history="1">
        <w:r w:rsidRPr="006E52A6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2" w:history="1">
        <w:r w:rsidRPr="006E52A6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3" w:history="1">
        <w:r w:rsidRPr="006E52A6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4" w:history="1">
        <w:r w:rsidRPr="006E52A6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5" w:history="1">
        <w:r w:rsidRPr="006E52A6">
          <w:rPr>
            <w:rStyle w:val="a7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外墙主断面传热系数的修正系数</w:t>
        </w:r>
        <w:r w:rsidRPr="006E52A6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6" w:history="1">
        <w:r w:rsidRPr="006E52A6">
          <w:rPr>
            <w:rStyle w:val="a7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7" w:history="1">
        <w:r w:rsidRPr="006E52A6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8" w:history="1">
        <w:r w:rsidRPr="006E52A6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09" w:history="1">
        <w:r w:rsidRPr="006E52A6">
          <w:rPr>
            <w:rStyle w:val="a7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0" w:history="1">
        <w:r w:rsidRPr="006E52A6">
          <w:rPr>
            <w:rStyle w:val="a7"/>
            <w:lang w:val="en-GB"/>
          </w:rPr>
          <w:t>5.4.3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1" w:history="1">
        <w:r w:rsidRPr="006E52A6">
          <w:rPr>
            <w:rStyle w:val="a7"/>
            <w:lang w:val="en-GB"/>
          </w:rPr>
          <w:t>5.4.4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2" w:history="1">
        <w:r w:rsidRPr="006E52A6">
          <w:rPr>
            <w:rStyle w:val="a7"/>
            <w:lang w:val="en-GB"/>
          </w:rPr>
          <w:t>5.4.5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3" w:history="1">
        <w:r w:rsidRPr="006E52A6">
          <w:rPr>
            <w:rStyle w:val="a7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4" w:history="1">
        <w:r w:rsidRPr="006E52A6">
          <w:rPr>
            <w:rStyle w:val="a7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5" w:history="1">
        <w:r w:rsidRPr="006E52A6">
          <w:rPr>
            <w:rStyle w:val="a7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6" w:history="1">
        <w:r w:rsidRPr="006E52A6">
          <w:rPr>
            <w:rStyle w:val="a7"/>
            <w:lang w:val="en-GB"/>
          </w:rPr>
          <w:t>5.5.3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7" w:history="1">
        <w:r w:rsidRPr="006E52A6">
          <w:rPr>
            <w:rStyle w:val="a7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8" w:history="1">
        <w:r w:rsidRPr="006E52A6">
          <w:rPr>
            <w:rStyle w:val="a7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19" w:history="1">
        <w:r w:rsidRPr="006E52A6">
          <w:rPr>
            <w:rStyle w:val="a7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节假日室内空调温度时间表</w:t>
        </w:r>
        <w:r w:rsidRPr="006E52A6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20" w:history="1">
        <w:r w:rsidRPr="006E52A6">
          <w:rPr>
            <w:rStyle w:val="a7"/>
            <w:lang w:val="en-GB"/>
          </w:rPr>
          <w:t>5.7.2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节假日室内供暖温度时间表</w:t>
        </w:r>
        <w:r w:rsidRPr="006E52A6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21" w:history="1">
        <w:r w:rsidRPr="006E52A6">
          <w:rPr>
            <w:rStyle w:val="a7"/>
            <w:lang w:val="en-GB"/>
          </w:rPr>
          <w:t>5.7.3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节假日人员逐时在室率</w:t>
        </w:r>
        <w:r w:rsidRPr="006E52A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22" w:history="1">
        <w:r w:rsidRPr="006E52A6">
          <w:rPr>
            <w:rStyle w:val="a7"/>
            <w:lang w:val="en-GB"/>
          </w:rPr>
          <w:t>5.7.4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节假日照明开关时间表</w:t>
        </w:r>
        <w:r w:rsidRPr="006E52A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23" w:history="1">
        <w:r w:rsidRPr="006E52A6">
          <w:rPr>
            <w:rStyle w:val="a7"/>
            <w:lang w:val="en-GB"/>
          </w:rPr>
          <w:t>5.7.5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节假日设备逐时使用率</w:t>
        </w:r>
        <w:r w:rsidRPr="006E52A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:rsidR="00043126" w:rsidRDefault="000431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17424" w:history="1">
        <w:r w:rsidRPr="006E52A6">
          <w:rPr>
            <w:rStyle w:val="a7"/>
            <w:lang w:val="en-GB"/>
          </w:rPr>
          <w:t>5.7.6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E52A6">
          <w:rPr>
            <w:rStyle w:val="a7"/>
          </w:rPr>
          <w:t>工作日</w:t>
        </w:r>
        <w:r w:rsidRPr="006E52A6">
          <w:rPr>
            <w:rStyle w:val="a7"/>
          </w:rPr>
          <w:t>/</w:t>
        </w:r>
        <w:r w:rsidRPr="006E52A6">
          <w:rPr>
            <w:rStyle w:val="a7"/>
          </w:rPr>
          <w:t>节假日空调系统运行时间表</w:t>
        </w:r>
        <w:r w:rsidRPr="006E52A6">
          <w:rPr>
            <w:rStyle w:val="a7"/>
          </w:rPr>
          <w:t>(1:</w:t>
        </w:r>
        <w:r w:rsidRPr="006E52A6">
          <w:rPr>
            <w:rStyle w:val="a7"/>
          </w:rPr>
          <w:t>开</w:t>
        </w:r>
        <w:r w:rsidRPr="006E52A6">
          <w:rPr>
            <w:rStyle w:val="a7"/>
          </w:rPr>
          <w:t>,0:</w:t>
        </w:r>
        <w:r w:rsidRPr="006E52A6">
          <w:rPr>
            <w:rStyle w:val="a7"/>
          </w:rPr>
          <w:t>关</w:t>
        </w:r>
        <w:r w:rsidRPr="006E52A6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_Toc155717424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043126" w:rsidRDefault="00043126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043126" w:rsidRDefault="00043126" w:rsidP="00D40158">
      <w:pPr>
        <w:pStyle w:val="TOC1"/>
      </w:pPr>
    </w:p>
    <w:p w:rsidR="00043126" w:rsidRPr="005E5F93" w:rsidRDefault="00043126" w:rsidP="005215FB">
      <w:pPr>
        <w:pStyle w:val="1"/>
      </w:pPr>
      <w:bookmarkStart w:id="14" w:name="_Toc155717360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北京某学校教学楼</w:t>
            </w:r>
            <w:bookmarkEnd w:id="16"/>
          </w:p>
        </w:tc>
      </w:tr>
      <w:tr w:rsidR="00D40158" w:rsidRPr="00FF2243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</w:t>
            </w:r>
            <w:r>
              <w:t>-</w:t>
            </w:r>
            <w:r>
              <w:t>北京</w:t>
            </w:r>
            <w:bookmarkEnd w:id="17"/>
          </w:p>
        </w:tc>
      </w:tr>
      <w:tr w:rsidR="00037A4C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8875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21.5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32668.64</w:t>
            </w:r>
            <w:bookmarkEnd w:id="26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7388.67</w:t>
            </w:r>
            <w:bookmarkEnd w:id="27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043126" w:rsidRPr="00FF2243" w:rsidRDefault="0004312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:rsidR="00043126" w:rsidRDefault="00043126" w:rsidP="00D40158">
      <w:pPr>
        <w:pStyle w:val="1"/>
      </w:pPr>
      <w:bookmarkStart w:id="32" w:name="TitleFormat"/>
      <w:bookmarkStart w:id="33" w:name="_Toc155717361"/>
      <w:bookmarkEnd w:id="15"/>
      <w:r>
        <w:rPr>
          <w:rFonts w:hint="eastAsia"/>
        </w:rPr>
        <w:t>设计依据</w:t>
      </w:r>
      <w:bookmarkEnd w:id="33"/>
    </w:p>
    <w:p w:rsidR="00043126" w:rsidRPr="00D62A9A" w:rsidRDefault="00043126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268EF" w:rsidRDefault="000431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268EF" w:rsidRDefault="000431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5268EF" w:rsidRDefault="000431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5268EF" w:rsidRDefault="00043126">
      <w:pPr>
        <w:pStyle w:val="1"/>
        <w:widowControl w:val="0"/>
        <w:jc w:val="both"/>
        <w:rPr>
          <w:kern w:val="2"/>
          <w:szCs w:val="24"/>
        </w:rPr>
      </w:pPr>
      <w:bookmarkStart w:id="35" w:name="_Toc155717362"/>
      <w:r>
        <w:rPr>
          <w:kern w:val="2"/>
          <w:szCs w:val="24"/>
        </w:rPr>
        <w:lastRenderedPageBreak/>
        <w:t>建筑大样</w:t>
      </w:r>
      <w:bookmarkEnd w:id="35"/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33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242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3124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3124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1333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1333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6305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8EF" w:rsidRDefault="0004312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5268EF" w:rsidRDefault="00043126">
      <w:pPr>
        <w:pStyle w:val="1"/>
        <w:widowControl w:val="0"/>
        <w:jc w:val="both"/>
        <w:rPr>
          <w:kern w:val="2"/>
          <w:szCs w:val="24"/>
        </w:rPr>
      </w:pPr>
      <w:bookmarkStart w:id="36" w:name="_Toc155717363"/>
      <w:r>
        <w:rPr>
          <w:kern w:val="2"/>
          <w:szCs w:val="24"/>
        </w:rPr>
        <w:lastRenderedPageBreak/>
        <w:t>规定性指标检查</w:t>
      </w:r>
      <w:bookmarkEnd w:id="36"/>
    </w:p>
    <w:p w:rsidR="005268EF" w:rsidRDefault="00043126">
      <w:pPr>
        <w:pStyle w:val="2"/>
        <w:widowControl w:val="0"/>
        <w:rPr>
          <w:kern w:val="2"/>
        </w:rPr>
      </w:pPr>
      <w:bookmarkStart w:id="37" w:name="_Toc155717364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268EF">
        <w:tc>
          <w:tcPr>
            <w:tcW w:w="2196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备注</w:t>
            </w:r>
          </w:p>
        </w:tc>
      </w:tr>
      <w:tr w:rsidR="005268EF">
        <w:tc>
          <w:tcPr>
            <w:tcW w:w="2196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水泥砂浆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0.930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11.370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1800.0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1050.0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0.0210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石灰砂浆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10.070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1600.0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1050.0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0.0443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钢筋混凝土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1.740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920.0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0.0158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0.750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7.490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1450.0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709.4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0.0000</w:t>
            </w:r>
          </w:p>
        </w:tc>
        <w:tc>
          <w:tcPr>
            <w:tcW w:w="1516" w:type="dxa"/>
            <w:vAlign w:val="center"/>
          </w:tcPr>
          <w:p w:rsidR="005268EF" w:rsidRDefault="005268EF">
            <w:pPr>
              <w:rPr>
                <w:sz w:val="18"/>
                <w:szCs w:val="18"/>
              </w:rPr>
            </w:pP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10.070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1600.0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1075.9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0.0443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0.230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9.370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1620.0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0.0000</w:t>
            </w:r>
          </w:p>
        </w:tc>
        <w:tc>
          <w:tcPr>
            <w:tcW w:w="1516" w:type="dxa"/>
            <w:vAlign w:val="center"/>
          </w:tcPr>
          <w:p w:rsidR="005268EF" w:rsidRDefault="005268EF">
            <w:pPr>
              <w:rPr>
                <w:sz w:val="18"/>
                <w:szCs w:val="18"/>
              </w:rPr>
            </w:pP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0.170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3.302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1470.0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0.0000</w:t>
            </w:r>
          </w:p>
        </w:tc>
        <w:tc>
          <w:tcPr>
            <w:tcW w:w="1516" w:type="dxa"/>
            <w:vAlign w:val="center"/>
          </w:tcPr>
          <w:p w:rsidR="005268EF" w:rsidRDefault="005268EF">
            <w:pPr>
              <w:rPr>
                <w:sz w:val="18"/>
                <w:szCs w:val="18"/>
              </w:rPr>
            </w:pP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无机轻集料砂浆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0.085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1.500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1213.3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0.0000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JGJ 253-2011GB/T </w:t>
            </w:r>
            <w:r>
              <w:rPr>
                <w:sz w:val="18"/>
                <w:szCs w:val="18"/>
              </w:rPr>
              <w:t>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聚氨酯硬泡沫塑料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0.024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0.290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35.0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1376.7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0.0234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1.740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935.2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0.0158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0.930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11.370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1800.0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1061.9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0.0210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0.870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10.750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1700.0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1074.4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0.0975</w:t>
            </w:r>
          </w:p>
        </w:tc>
        <w:tc>
          <w:tcPr>
            <w:tcW w:w="1516" w:type="dxa"/>
            <w:vAlign w:val="center"/>
          </w:tcPr>
          <w:p w:rsidR="005268EF" w:rsidRDefault="00043126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5268EF">
        <w:tc>
          <w:tcPr>
            <w:tcW w:w="2196" w:type="dxa"/>
            <w:shd w:val="clear" w:color="auto" w:fill="E6E6E6"/>
            <w:vAlign w:val="center"/>
          </w:tcPr>
          <w:p w:rsidR="005268EF" w:rsidRDefault="00043126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0.190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t>9.590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600.0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11092.9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0.0000</w:t>
            </w:r>
          </w:p>
        </w:tc>
        <w:tc>
          <w:tcPr>
            <w:tcW w:w="1516" w:type="dxa"/>
            <w:vAlign w:val="center"/>
          </w:tcPr>
          <w:p w:rsidR="005268EF" w:rsidRDefault="005268EF">
            <w:pPr>
              <w:rPr>
                <w:sz w:val="18"/>
                <w:szCs w:val="18"/>
              </w:rPr>
            </w:pP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38" w:name="_Toc155717365"/>
      <w:r>
        <w:rPr>
          <w:kern w:val="2"/>
        </w:rPr>
        <w:t>围护结构作法简要说明</w:t>
      </w:r>
      <w:bookmarkEnd w:id="38"/>
    </w:p>
    <w:p w:rsidR="005268EF" w:rsidRDefault="0004312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5268EF" w:rsidRDefault="0004312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10mm</w:t>
      </w:r>
      <w:r>
        <w:rPr>
          <w:color w:val="000000"/>
          <w:kern w:val="2"/>
          <w:szCs w:val="24"/>
          <w:lang w:val="en-US"/>
        </w:rPr>
        <w:t>＋无机轻集料砂浆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180mm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＋加气混凝土砌块及板材</w:t>
      </w:r>
      <w:r>
        <w:rPr>
          <w:color w:val="000000"/>
          <w:kern w:val="2"/>
          <w:szCs w:val="24"/>
          <w:lang w:val="en-US"/>
        </w:rPr>
        <w:t xml:space="preserve"> 200mm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-115</w:t>
      </w:r>
      <w:r>
        <w:rPr>
          <w:color w:val="0000FF"/>
          <w:kern w:val="2"/>
          <w:szCs w:val="21"/>
          <w:lang w:val="en-US"/>
        </w:rPr>
        <w:t>系列铝木复合平开窗（铝包木）：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 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0.250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上限</w:t>
      </w:r>
      <w:r>
        <w:rPr>
          <w:color w:val="0000FF"/>
          <w:kern w:val="2"/>
          <w:szCs w:val="21"/>
          <w:lang w:val="en-US"/>
        </w:rPr>
        <w:t>-115</w:t>
      </w:r>
      <w:r>
        <w:rPr>
          <w:color w:val="0000FF"/>
          <w:kern w:val="2"/>
          <w:szCs w:val="21"/>
          <w:lang w:val="en-US"/>
        </w:rPr>
        <w:t>系列铝木复合平开窗（铝包木）：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 +12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16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>Ar+5</w:t>
      </w:r>
      <w:r>
        <w:rPr>
          <w:color w:val="0000FF"/>
          <w:kern w:val="2"/>
          <w:szCs w:val="21"/>
          <w:lang w:val="en-US"/>
        </w:rPr>
        <w:t>单银</w:t>
      </w:r>
      <w:r>
        <w:rPr>
          <w:color w:val="0000FF"/>
          <w:kern w:val="2"/>
          <w:szCs w:val="21"/>
          <w:lang w:val="en-US"/>
        </w:rPr>
        <w:t>Low-E</w:t>
      </w:r>
      <w:r>
        <w:rPr>
          <w:color w:val="0000FF"/>
          <w:kern w:val="2"/>
          <w:szCs w:val="21"/>
          <w:lang w:val="en-US"/>
        </w:rPr>
        <w:t>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0.250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2"/>
        <w:widowControl w:val="0"/>
        <w:rPr>
          <w:kern w:val="2"/>
        </w:rPr>
      </w:pPr>
      <w:bookmarkStart w:id="39" w:name="_Toc155717366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外表面积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7388.67</w:t>
            </w:r>
          </w:p>
        </w:tc>
      </w:tr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建筑体积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32668.64</w:t>
            </w:r>
          </w:p>
        </w:tc>
      </w:tr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体形系数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0.23</w:t>
            </w:r>
          </w:p>
        </w:tc>
      </w:tr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5268EF">
        <w:tc>
          <w:tcPr>
            <w:tcW w:w="2513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6820" w:type="dxa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40" w:name="_Toc155717367"/>
      <w:r>
        <w:rPr>
          <w:kern w:val="2"/>
        </w:rPr>
        <w:t>窗墙比</w:t>
      </w:r>
      <w:bookmarkEnd w:id="40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717368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296" w:type="dxa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604.02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1952.40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0.31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0.70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适宜</w:t>
            </w:r>
          </w:p>
        </w:tc>
      </w:tr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296" w:type="dxa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453.12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1952.40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0.23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0.70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适宜</w:t>
            </w:r>
          </w:p>
        </w:tc>
      </w:tr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296" w:type="dxa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201.18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726.44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0.28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0.70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适宜</w:t>
            </w:r>
          </w:p>
        </w:tc>
      </w:tr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296" w:type="dxa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364.88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726.44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0.50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0.70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适宜</w:t>
            </w:r>
          </w:p>
        </w:tc>
      </w:tr>
      <w:tr w:rsidR="005268EF">
        <w:tc>
          <w:tcPr>
            <w:tcW w:w="2427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268EF">
        <w:tc>
          <w:tcPr>
            <w:tcW w:w="2427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5268EF" w:rsidRDefault="00043126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</w:t>
            </w:r>
            <w:r>
              <w:lastRenderedPageBreak/>
              <w:t>于</w:t>
            </w:r>
            <w:r>
              <w:t>0.70</w:t>
            </w:r>
          </w:p>
        </w:tc>
      </w:tr>
      <w:tr w:rsidR="005268EF">
        <w:tc>
          <w:tcPr>
            <w:tcW w:w="2427" w:type="dxa"/>
            <w:gridSpan w:val="2"/>
            <w:shd w:val="clear" w:color="auto" w:fill="E6E6E6"/>
            <w:vAlign w:val="center"/>
          </w:tcPr>
          <w:p w:rsidR="005268EF" w:rsidRDefault="00043126">
            <w:r>
              <w:lastRenderedPageBreak/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5268EF" w:rsidRDefault="00043126">
            <w:r>
              <w:t>适宜</w:t>
            </w:r>
          </w:p>
        </w:tc>
      </w:tr>
    </w:tbl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717369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268EF">
        <w:tc>
          <w:tcPr>
            <w:tcW w:w="116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268EF">
        <w:tc>
          <w:tcPr>
            <w:tcW w:w="1160" w:type="dxa"/>
            <w:vMerge w:val="restart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  <w:r>
              <w:br/>
              <w:t>604.02</w:t>
            </w:r>
          </w:p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3.24×3.70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59.94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2.37×3.70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8.77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8.77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0.90×1.30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3.51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3.55×3.70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13.12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13.12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3.21×3.70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11.89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11.89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2.57×3.70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9.51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9.51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1.59×3.70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2.34×0.97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2.28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2.28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2.34×1.12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2.63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2.63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2.07×3.70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7.66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7.66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2.40×0.97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2.34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4.68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2.40×1.12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2.70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5.40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1.74×3.70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6.44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1.86×3.70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6.88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1.50×1.60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2.40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1.80×1.60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68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195.84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1.80×2.40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4.32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69.12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2.34×1.60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3.74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3.74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2.40×1.60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49.92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76.80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3.00×2.40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7.20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57.60</w:t>
            </w:r>
          </w:p>
        </w:tc>
      </w:tr>
      <w:tr w:rsidR="005268EF">
        <w:tc>
          <w:tcPr>
            <w:tcW w:w="1160" w:type="dxa"/>
            <w:vMerge w:val="restart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  <w:r>
              <w:br/>
              <w:t>453.12</w:t>
            </w:r>
          </w:p>
        </w:tc>
        <w:tc>
          <w:tcPr>
            <w:tcW w:w="15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0.90×1.60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5.76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1.50×1.60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4.80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1.80×1.60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230.40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1.80×2.40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4.32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77.76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76.80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3.00×2.40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7.20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57.60</w:t>
            </w:r>
          </w:p>
        </w:tc>
      </w:tr>
      <w:tr w:rsidR="005268EF">
        <w:tc>
          <w:tcPr>
            <w:tcW w:w="1160" w:type="dxa"/>
            <w:vMerge w:val="restart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  <w:r>
              <w:br/>
              <w:t>201.18</w:t>
            </w:r>
          </w:p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1.59×3.70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5.87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0.90×0.90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6.48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0.90×1.20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8.64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2.01×3.70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7.45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7.45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0.93×3.70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3.44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2.27×3.70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8.38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8.38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0.70×3.70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2.60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2.60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1.59×3.70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5.89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5.89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1.71×3.70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6.32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6.32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6.30×3.70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23.31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46.62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1.65×3.70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6.12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6.12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1.95×3.70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7.20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7.20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1.04×3.70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3.84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1.87×3.70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6.91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6.91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0.99×3.70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3.68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3.68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1.58×3.70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5.85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5.85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1.72×3.70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6.36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6.36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0.90×1.60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11.52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1.50×1.60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14.40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33.60</w:t>
            </w:r>
          </w:p>
        </w:tc>
      </w:tr>
      <w:tr w:rsidR="005268EF">
        <w:tc>
          <w:tcPr>
            <w:tcW w:w="1160" w:type="dxa"/>
            <w:vMerge w:val="restart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  <w:r>
              <w:br/>
              <w:t>364.88</w:t>
            </w:r>
          </w:p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4.25×3.70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15.74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15.74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3.03×3.70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11.21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11.21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0.90×1.30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3.51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2.55×3.70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9.44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9.44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2.02×3.70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7.46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7.46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1.65×3.70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6.10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6.10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4.14×3.70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15.33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61.31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5.16×3.70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19.08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19.08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1.62×3.70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5.99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11.99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3.00×0.97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23.40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3.00×1.12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27.00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1.74×3.70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38.63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1.86×3.70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6.88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13.76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5268EF"/>
        </w:tc>
        <w:tc>
          <w:tcPr>
            <w:tcW w:w="1386" w:type="dxa"/>
            <w:vAlign w:val="center"/>
          </w:tcPr>
          <w:p w:rsidR="005268EF" w:rsidRDefault="00043126">
            <w:r>
              <w:t>6.90×3.70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25.53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25.53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1.50×1.60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9.60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C1524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1.50×2.40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3.60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7.20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1.80×1.60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4~6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20.16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3.00×1.60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48.00</w:t>
            </w:r>
          </w:p>
        </w:tc>
      </w:tr>
      <w:tr w:rsidR="005268EF">
        <w:tc>
          <w:tcPr>
            <w:tcW w:w="1160" w:type="dxa"/>
            <w:vMerge/>
            <w:vAlign w:val="center"/>
          </w:tcPr>
          <w:p w:rsidR="005268EF" w:rsidRDefault="005268EF"/>
        </w:tc>
        <w:tc>
          <w:tcPr>
            <w:tcW w:w="1245" w:type="dxa"/>
            <w:vMerge/>
            <w:vAlign w:val="center"/>
          </w:tcPr>
          <w:p w:rsidR="005268EF" w:rsidRDefault="005268EF"/>
        </w:tc>
        <w:tc>
          <w:tcPr>
            <w:tcW w:w="1562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1386" w:type="dxa"/>
            <w:vAlign w:val="center"/>
          </w:tcPr>
          <w:p w:rsidR="005268EF" w:rsidRDefault="00043126">
            <w:r>
              <w:t>3.60×1.60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1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5.76</w:t>
            </w:r>
          </w:p>
        </w:tc>
        <w:tc>
          <w:tcPr>
            <w:tcW w:w="1262" w:type="dxa"/>
            <w:vAlign w:val="center"/>
          </w:tcPr>
          <w:p w:rsidR="005268EF" w:rsidRDefault="00043126">
            <w:r>
              <w:t>5.76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43" w:name="_Toc155717370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透射比限值</w:t>
            </w:r>
          </w:p>
        </w:tc>
      </w:tr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0.31</w:t>
            </w:r>
          </w:p>
        </w:tc>
        <w:tc>
          <w:tcPr>
            <w:tcW w:w="2088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0.80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0.60</w:t>
            </w:r>
          </w:p>
        </w:tc>
      </w:tr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0.23</w:t>
            </w:r>
          </w:p>
        </w:tc>
        <w:tc>
          <w:tcPr>
            <w:tcW w:w="20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0.80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0.60</w:t>
            </w:r>
          </w:p>
        </w:tc>
      </w:tr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0.28</w:t>
            </w:r>
          </w:p>
        </w:tc>
        <w:tc>
          <w:tcPr>
            <w:tcW w:w="20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0.80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0.60</w:t>
            </w:r>
          </w:p>
        </w:tc>
      </w:tr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0.50</w:t>
            </w:r>
          </w:p>
        </w:tc>
        <w:tc>
          <w:tcPr>
            <w:tcW w:w="20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0.80</w:t>
            </w:r>
          </w:p>
        </w:tc>
        <w:tc>
          <w:tcPr>
            <w:tcW w:w="2009" w:type="dxa"/>
            <w:vAlign w:val="center"/>
          </w:tcPr>
          <w:p w:rsidR="005268EF" w:rsidRDefault="00043126">
            <w:r>
              <w:t>0.40</w:t>
            </w:r>
          </w:p>
        </w:tc>
      </w:tr>
      <w:tr w:rsidR="005268EF">
        <w:tc>
          <w:tcPr>
            <w:tcW w:w="2093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268EF">
        <w:tc>
          <w:tcPr>
            <w:tcW w:w="2093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5268EF" w:rsidRDefault="00043126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268EF">
        <w:tc>
          <w:tcPr>
            <w:tcW w:w="2093" w:type="dxa"/>
            <w:gridSpan w:val="2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44" w:name="_Toc155717371"/>
      <w:r>
        <w:rPr>
          <w:kern w:val="2"/>
        </w:rPr>
        <w:t>天窗</w:t>
      </w:r>
      <w:bookmarkEnd w:id="44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717372"/>
      <w:r>
        <w:rPr>
          <w:color w:val="000000"/>
          <w:kern w:val="2"/>
          <w:szCs w:val="24"/>
        </w:rPr>
        <w:t>天窗屋顶比</w:t>
      </w:r>
      <w:bookmarkEnd w:id="45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717373"/>
      <w:r>
        <w:rPr>
          <w:color w:val="000000"/>
          <w:kern w:val="2"/>
          <w:szCs w:val="24"/>
        </w:rPr>
        <w:t>天窗类型</w:t>
      </w:r>
      <w:bookmarkEnd w:id="46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47" w:name="_Toc155717374"/>
      <w:r>
        <w:rPr>
          <w:kern w:val="2"/>
        </w:rPr>
        <w:t>屋顶构造</w:t>
      </w:r>
      <w:bookmarkEnd w:id="47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717375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68EF">
        <w:tc>
          <w:tcPr>
            <w:tcW w:w="3345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268EF">
        <w:tc>
          <w:tcPr>
            <w:tcW w:w="3345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D=R*S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10.070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0.025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0.249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0.230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9.370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0.004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0.041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0.170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3.302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0.059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0.194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无机轻集料砂浆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0.085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1.500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0.588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0.882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0.024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5.072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1.692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180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1.740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0.103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1.779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401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5.852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4.837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0.17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满足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2"/>
        <w:widowControl w:val="0"/>
        <w:rPr>
          <w:kern w:val="2"/>
        </w:rPr>
      </w:pPr>
      <w:bookmarkStart w:id="49" w:name="_Toc155717376"/>
      <w:r>
        <w:rPr>
          <w:kern w:val="2"/>
        </w:rPr>
        <w:t>外墙构造</w:t>
      </w:r>
      <w:bookmarkEnd w:id="49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717377"/>
      <w:r>
        <w:rPr>
          <w:color w:val="000000"/>
          <w:kern w:val="2"/>
          <w:szCs w:val="24"/>
        </w:rPr>
        <w:t>外墙相关构造</w:t>
      </w:r>
      <w:bookmarkEnd w:id="50"/>
    </w:p>
    <w:p w:rsidR="005268EF" w:rsidRDefault="0004312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68EF">
        <w:tc>
          <w:tcPr>
            <w:tcW w:w="3345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</w:p>
        </w:tc>
      </w:tr>
      <w:tr w:rsidR="005268EF">
        <w:tc>
          <w:tcPr>
            <w:tcW w:w="3345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D=R*S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0.930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11.370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0.006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0.073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0.024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3.986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1.329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0.870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10.750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0.011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0.124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0.190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9.590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1.053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10.095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326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5.056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11.621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0.19</w:t>
            </w:r>
          </w:p>
        </w:tc>
      </w:tr>
    </w:tbl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717378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1"/>
    </w:p>
    <w:p w:rsidR="00043126" w:rsidRDefault="00043126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717379"/>
      <w:r>
        <w:rPr>
          <w:color w:val="000000"/>
          <w:kern w:val="2"/>
          <w:szCs w:val="24"/>
        </w:rPr>
        <w:t>外墙平均热工特性</w:t>
      </w:r>
      <w:bookmarkEnd w:id="52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1341.90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1490.64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519.50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350.76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3702.80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 xml:space="preserve">0.19 × 1.20 = </w:t>
            </w:r>
            <w:r>
              <w:t>0.23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满足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2"/>
        <w:widowControl w:val="0"/>
        <w:rPr>
          <w:kern w:val="2"/>
        </w:rPr>
      </w:pPr>
      <w:bookmarkStart w:id="53" w:name="_Toc155717380"/>
      <w:r>
        <w:rPr>
          <w:kern w:val="2"/>
        </w:rPr>
        <w:t>挑空楼板构造</w:t>
      </w:r>
      <w:bookmarkEnd w:id="53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54" w:name="_Toc155717381"/>
      <w:r>
        <w:rPr>
          <w:kern w:val="2"/>
        </w:rPr>
        <w:t>采暖与非采暖隔墙</w:t>
      </w:r>
      <w:bookmarkEnd w:id="54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55" w:name="_Toc155717382"/>
      <w:r>
        <w:rPr>
          <w:kern w:val="2"/>
        </w:rPr>
        <w:t>地下车库与供暖房间之间的楼板</w:t>
      </w:r>
      <w:bookmarkEnd w:id="55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56" w:name="_Toc155717383"/>
      <w:r>
        <w:rPr>
          <w:kern w:val="2"/>
        </w:rPr>
        <w:t>外窗热工</w:t>
      </w:r>
      <w:bookmarkEnd w:id="56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717384"/>
      <w:r>
        <w:rPr>
          <w:color w:val="000000"/>
          <w:kern w:val="2"/>
          <w:szCs w:val="24"/>
        </w:rP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</w:t>
            </w:r>
            <w:r>
              <w:lastRenderedPageBreak/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太阳得</w:t>
            </w:r>
            <w:r>
              <w:lastRenderedPageBreak/>
              <w:t>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lastRenderedPageBreak/>
              <w:t>备注</w:t>
            </w:r>
          </w:p>
        </w:tc>
      </w:tr>
      <w:tr w:rsidR="005268EF">
        <w:tc>
          <w:tcPr>
            <w:tcW w:w="90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867" w:type="dxa"/>
            <w:vAlign w:val="center"/>
          </w:tcPr>
          <w:p w:rsidR="005268EF" w:rsidRDefault="00043126">
            <w:r>
              <w:t>上限</w:t>
            </w:r>
            <w:r>
              <w:t>-115</w:t>
            </w:r>
            <w:r>
              <w:t>系列铝木复合平开窗（铝包木）：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832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2988" w:type="dxa"/>
            <w:vAlign w:val="center"/>
          </w:tcPr>
          <w:p w:rsidR="005268EF" w:rsidRDefault="00043126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C.3.9 </w:t>
            </w:r>
            <w:r>
              <w:t>铝木复合窗（铝包木）参考配置；（注：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0.23~0.25</w:t>
            </w:r>
            <w:r>
              <w:t>；同上）</w:t>
            </w:r>
          </w:p>
        </w:tc>
      </w:tr>
      <w:tr w:rsidR="005268EF">
        <w:tc>
          <w:tcPr>
            <w:tcW w:w="90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867" w:type="dxa"/>
            <w:vAlign w:val="center"/>
          </w:tcPr>
          <w:p w:rsidR="005268EF" w:rsidRDefault="00043126">
            <w:r>
              <w:t>上限</w:t>
            </w:r>
            <w:r>
              <w:t>-115</w:t>
            </w:r>
            <w:r>
              <w:t>系列铝木复合平开窗（铝包木）：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32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0.800</w:t>
            </w:r>
          </w:p>
        </w:tc>
        <w:tc>
          <w:tcPr>
            <w:tcW w:w="2988" w:type="dxa"/>
            <w:vAlign w:val="center"/>
          </w:tcPr>
          <w:p w:rsidR="005268EF" w:rsidRDefault="00043126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C.3.9 </w:t>
            </w:r>
            <w:r>
              <w:t>铝木复合窗（铝包木）参考配置；（注：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0.23~0.25</w:t>
            </w:r>
            <w:r>
              <w:t>；同上）</w:t>
            </w:r>
          </w:p>
        </w:tc>
      </w:tr>
    </w:tbl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717385"/>
      <w:r>
        <w:rPr>
          <w:color w:val="000000"/>
          <w:kern w:val="2"/>
          <w:szCs w:val="24"/>
        </w:rPr>
        <w:t>外遮阳类型</w:t>
      </w:r>
      <w:bookmarkEnd w:id="58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717386"/>
      <w:r>
        <w:rPr>
          <w:color w:val="000000"/>
          <w:kern w:val="2"/>
          <w:szCs w:val="24"/>
        </w:rPr>
        <w:t>平均传热系数</w:t>
      </w:r>
      <w:bookmarkEnd w:id="59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59.940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2.340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4.680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2.700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195.840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69.120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49.920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604.020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230.400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77.760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453.120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8.640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23.310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46.620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11.520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14.400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33.600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201.180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15.328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61.311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5.994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2.925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3.375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27.000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38.628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13.764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lastRenderedPageBreak/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20.160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48.000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364.883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717387"/>
      <w:r>
        <w:rPr>
          <w:color w:val="000000"/>
          <w:kern w:val="2"/>
          <w:szCs w:val="24"/>
        </w:rPr>
        <w:t>综合太阳得热系数</w:t>
      </w:r>
      <w:bookmarkEnd w:id="60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59.940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2.340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4.680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2.700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195.840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69.120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49.920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21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604.020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230.400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77.760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453.120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6.480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8.640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23.310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46.620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11.520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33.600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201.180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15.328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61.311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5.994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2.925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3.375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27.000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38.628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13.764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20.160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48.000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364.883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717388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604.02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0.31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K≤2.40, SHGC≤0.48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453.12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0.23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201.18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0.28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K≤2.70, SHGC≤0.52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364.88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0.50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K≤2.20, SHGC≤0.43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综合平均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1018" w:type="dxa"/>
            <w:vAlign w:val="center"/>
          </w:tcPr>
          <w:p w:rsidR="005268EF" w:rsidRDefault="00043126">
            <w:r>
              <w:t>1623.20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465" w:type="dxa"/>
            <w:vAlign w:val="center"/>
          </w:tcPr>
          <w:p w:rsidR="005268EF" w:rsidRDefault="005268EF"/>
        </w:tc>
        <w:tc>
          <w:tcPr>
            <w:tcW w:w="1131" w:type="dxa"/>
            <w:vAlign w:val="center"/>
          </w:tcPr>
          <w:p w:rsidR="005268EF" w:rsidRDefault="005268EF"/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5268EF" w:rsidRDefault="00043126">
      <w:pPr>
        <w:pStyle w:val="2"/>
        <w:widowControl w:val="0"/>
        <w:rPr>
          <w:kern w:val="2"/>
        </w:rPr>
      </w:pPr>
      <w:bookmarkStart w:id="62" w:name="_Toc155717389"/>
      <w:r>
        <w:rPr>
          <w:kern w:val="2"/>
        </w:rPr>
        <w:t>周边地面构造</w:t>
      </w:r>
      <w:bookmarkEnd w:id="62"/>
    </w:p>
    <w:p w:rsidR="005268EF" w:rsidRDefault="00043126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55717390"/>
      <w:r>
        <w:rPr>
          <w:color w:val="000000"/>
          <w:kern w:val="2"/>
          <w:szCs w:val="24"/>
        </w:rPr>
        <w:t>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68EF">
        <w:tc>
          <w:tcPr>
            <w:tcW w:w="3345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</w:p>
        </w:tc>
      </w:tr>
      <w:tr w:rsidR="005268EF">
        <w:tc>
          <w:tcPr>
            <w:tcW w:w="3345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D=R*S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rPr>
                <w:color w:val="999999"/>
              </w:rPr>
              <w:t>0.245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rPr>
                <w:color w:val="999999"/>
              </w:rPr>
              <w:t>1.186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0.090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1.431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0.00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R≥0.60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rPr>
                <w:color w:val="FF0000"/>
              </w:rPr>
              <w:t>不满足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2"/>
        <w:widowControl w:val="0"/>
        <w:rPr>
          <w:kern w:val="2"/>
        </w:rPr>
      </w:pPr>
      <w:bookmarkStart w:id="64" w:name="_Toc155717391"/>
      <w:r>
        <w:rPr>
          <w:kern w:val="2"/>
        </w:rPr>
        <w:t>采暖地下室外墙构造</w:t>
      </w:r>
      <w:bookmarkEnd w:id="64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65" w:name="_Toc155717392"/>
      <w:r>
        <w:rPr>
          <w:kern w:val="2"/>
        </w:rPr>
        <w:lastRenderedPageBreak/>
        <w:t>变形缝</w:t>
      </w:r>
      <w:bookmarkEnd w:id="65"/>
    </w:p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:rsidR="005268EF" w:rsidRDefault="00043126">
      <w:pPr>
        <w:pStyle w:val="2"/>
        <w:widowControl w:val="0"/>
        <w:rPr>
          <w:kern w:val="2"/>
        </w:rPr>
      </w:pPr>
      <w:bookmarkStart w:id="66" w:name="_Toc155717393"/>
      <w:r>
        <w:rPr>
          <w:kern w:val="2"/>
        </w:rPr>
        <w:t>有效通风换气面积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268EF">
        <w:tc>
          <w:tcPr>
            <w:tcW w:w="7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417.17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290.99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8.77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13.12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11.89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9.51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11.21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9.44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7.46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1.17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6.10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1004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181.09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63.79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46.35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26.64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4.32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0.05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13.08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28.69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15.74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1026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11.80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27.45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4.32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0.05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328.47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247.32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2.28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3.74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2.63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7.66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2.34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2.70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2.34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2.70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25.53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15.33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23.31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231.03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194.25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231.03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194.25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181.74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64.23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70.33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39.96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69.93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39.74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46.35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26.64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45.55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26.20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37.18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19.08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19.08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21.62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21.09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8.38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2.60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19.60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14.73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17.33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16.87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16.65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5.87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7.45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2027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15.68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15.54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5.89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6.32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10.52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26.12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232.64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168.51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23.31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2.93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3.38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15.33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231.03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194.25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231.03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194.25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181.7</w:t>
            </w:r>
            <w:r>
              <w:lastRenderedPageBreak/>
              <w:t>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lastRenderedPageBreak/>
              <w:t>64.23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3006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50.35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54.39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0.02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47.42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27.23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46.35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26.64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45.55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26.20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26.05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28.62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19.08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5.76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0.09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24.75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14.64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22.78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13.99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0.08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23.39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13.88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22.77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13.54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22.72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13.51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13.45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13.32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22.33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13.29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22.26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13.25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21.71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12.95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21.62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21.09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6.91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3.68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21.49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12.82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3029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3030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21.06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12.59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20.67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12.37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19.60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14.73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17.98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10.43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2.40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17.33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3037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16.87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16.65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6.12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7.20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3038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15.68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15.54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5.85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0.81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1.44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1.08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6.36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3039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10.52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26.12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181.74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64.23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128.29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87.69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15.33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94.71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53.50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78.81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94.30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71.22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40.46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69.94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39.74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69.53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39.52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47.42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27.23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26.05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21.49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12.82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19.60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14.73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17.33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4018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10.52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26.12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181.74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64.23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11.99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4.80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128.29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87.69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未编号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15.33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78.81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53.28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71.22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40.46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70.06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39.81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70.06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39.81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69.53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39.52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69.53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39.52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47.42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27.23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26.05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5012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45.29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26.05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23.17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5014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23.05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13.69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23.05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13.69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5016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22.64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13.47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21.49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12.82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5018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5019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21.18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12.65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0.07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19.60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14.73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5021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17.33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13.76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0.06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5022</w:t>
            </w:r>
          </w:p>
        </w:tc>
        <w:tc>
          <w:tcPr>
            <w:tcW w:w="735" w:type="dxa"/>
            <w:gridSpan w:val="2"/>
            <w:vAlign w:val="center"/>
          </w:tcPr>
          <w:p w:rsidR="005268EF" w:rsidRDefault="00043126">
            <w:r>
              <w:t>10.52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26.12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0.03</w:t>
            </w:r>
          </w:p>
        </w:tc>
        <w:tc>
          <w:tcPr>
            <w:tcW w:w="103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 w:val="restart"/>
            <w:vAlign w:val="center"/>
          </w:tcPr>
          <w:p w:rsidR="005268EF" w:rsidRDefault="00043126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128.29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99.00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 w:val="restart"/>
            <w:vAlign w:val="center"/>
          </w:tcPr>
          <w:p w:rsidR="005268EF" w:rsidRDefault="00043126">
            <w:r>
              <w:t>6002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5268EF" w:rsidRDefault="00043126">
            <w:r>
              <w:t>94.31</w:t>
            </w:r>
          </w:p>
        </w:tc>
        <w:tc>
          <w:tcPr>
            <w:tcW w:w="735" w:type="dxa"/>
            <w:vMerge w:val="restart"/>
            <w:vAlign w:val="center"/>
          </w:tcPr>
          <w:p w:rsidR="005268EF" w:rsidRDefault="00043126">
            <w:r>
              <w:t>84.60</w:t>
            </w:r>
          </w:p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5268EF" w:rsidRDefault="00043126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3.84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718" w:type="dxa"/>
            <w:vMerge/>
            <w:vAlign w:val="center"/>
          </w:tcPr>
          <w:p w:rsidR="005268EF" w:rsidRDefault="005268EF"/>
        </w:tc>
        <w:tc>
          <w:tcPr>
            <w:tcW w:w="962" w:type="dxa"/>
            <w:vMerge/>
            <w:vAlign w:val="center"/>
          </w:tcPr>
          <w:p w:rsidR="005268EF" w:rsidRDefault="005268EF"/>
        </w:tc>
        <w:tc>
          <w:tcPr>
            <w:tcW w:w="735" w:type="dxa"/>
            <w:gridSpan w:val="2"/>
            <w:vMerge/>
            <w:vAlign w:val="center"/>
          </w:tcPr>
          <w:p w:rsidR="005268EF" w:rsidRDefault="005268EF"/>
        </w:tc>
        <w:tc>
          <w:tcPr>
            <w:tcW w:w="735" w:type="dxa"/>
            <w:vMerge/>
            <w:vAlign w:val="center"/>
          </w:tcPr>
          <w:p w:rsidR="005268EF" w:rsidRDefault="005268EF"/>
        </w:tc>
        <w:tc>
          <w:tcPr>
            <w:tcW w:w="962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35" w:type="dxa"/>
            <w:vAlign w:val="center"/>
          </w:tcPr>
          <w:p w:rsidR="005268EF" w:rsidRDefault="00043126">
            <w:r>
              <w:t>2.88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679" w:type="dxa"/>
            <w:vAlign w:val="center"/>
          </w:tcPr>
          <w:p w:rsidR="005268EF" w:rsidRDefault="00043126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5268EF" w:rsidRDefault="005268EF"/>
        </w:tc>
        <w:tc>
          <w:tcPr>
            <w:tcW w:w="1018" w:type="dxa"/>
            <w:vMerge/>
            <w:vAlign w:val="center"/>
          </w:tcPr>
          <w:p w:rsidR="005268EF" w:rsidRDefault="005268EF"/>
        </w:tc>
        <w:tc>
          <w:tcPr>
            <w:tcW w:w="1030" w:type="dxa"/>
            <w:vMerge/>
            <w:vAlign w:val="center"/>
          </w:tcPr>
          <w:p w:rsidR="005268EF" w:rsidRDefault="005268EF"/>
        </w:tc>
      </w:tr>
      <w:tr w:rsidR="005268EF">
        <w:tc>
          <w:tcPr>
            <w:tcW w:w="2263" w:type="dxa"/>
            <w:gridSpan w:val="3"/>
            <w:shd w:val="clear" w:color="auto" w:fill="E6E6E6"/>
            <w:vAlign w:val="center"/>
          </w:tcPr>
          <w:p w:rsidR="005268EF" w:rsidRDefault="00043126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5268EF" w:rsidRDefault="00043126">
            <w:r>
              <w:t>无</w:t>
            </w:r>
          </w:p>
        </w:tc>
      </w:tr>
      <w:tr w:rsidR="005268EF">
        <w:tc>
          <w:tcPr>
            <w:tcW w:w="2263" w:type="dxa"/>
            <w:gridSpan w:val="3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268EF">
        <w:tc>
          <w:tcPr>
            <w:tcW w:w="2263" w:type="dxa"/>
            <w:gridSpan w:val="3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5268EF" w:rsidRDefault="00043126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268EF">
        <w:tc>
          <w:tcPr>
            <w:tcW w:w="2263" w:type="dxa"/>
            <w:gridSpan w:val="3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</w:tbl>
    <w:p w:rsidR="005268EF" w:rsidRDefault="000431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pPr>
        <w:pStyle w:val="2"/>
        <w:widowControl w:val="0"/>
        <w:rPr>
          <w:kern w:val="2"/>
        </w:rPr>
      </w:pPr>
      <w:bookmarkStart w:id="67" w:name="_Toc155717394"/>
      <w:r>
        <w:rPr>
          <w:kern w:val="2"/>
        </w:rPr>
        <w:t>非中空窗面积比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268EF">
        <w:tc>
          <w:tcPr>
            <w:tcW w:w="135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1358" w:type="dxa"/>
            <w:shd w:val="clear" w:color="auto" w:fill="E6E6E6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409" w:type="dxa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604.02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792" w:type="dxa"/>
            <w:vAlign w:val="center"/>
          </w:tcPr>
          <w:p w:rsidR="005268EF" w:rsidRDefault="00043126">
            <w:r>
              <w:t>0.15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358" w:type="dxa"/>
            <w:shd w:val="clear" w:color="auto" w:fill="E6E6E6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409" w:type="dxa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453.12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792" w:type="dxa"/>
            <w:vAlign w:val="center"/>
          </w:tcPr>
          <w:p w:rsidR="005268EF" w:rsidRDefault="00043126">
            <w:r>
              <w:t>0.15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358" w:type="dxa"/>
            <w:shd w:val="clear" w:color="auto" w:fill="E6E6E6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409" w:type="dxa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201.18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792" w:type="dxa"/>
            <w:vAlign w:val="center"/>
          </w:tcPr>
          <w:p w:rsidR="005268EF" w:rsidRDefault="00043126">
            <w:r>
              <w:t>0.15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358" w:type="dxa"/>
            <w:shd w:val="clear" w:color="auto" w:fill="E6E6E6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409" w:type="dxa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364.88</w:t>
            </w:r>
          </w:p>
        </w:tc>
        <w:tc>
          <w:tcPr>
            <w:tcW w:w="1584" w:type="dxa"/>
            <w:vAlign w:val="center"/>
          </w:tcPr>
          <w:p w:rsidR="005268EF" w:rsidRDefault="00043126">
            <w:r>
              <w:t>0.00</w:t>
            </w:r>
          </w:p>
        </w:tc>
        <w:tc>
          <w:tcPr>
            <w:tcW w:w="792" w:type="dxa"/>
            <w:vAlign w:val="center"/>
          </w:tcPr>
          <w:p w:rsidR="005268EF" w:rsidRDefault="00043126">
            <w:r>
              <w:t>0.15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2767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268EF">
        <w:tc>
          <w:tcPr>
            <w:tcW w:w="2767" w:type="dxa"/>
            <w:gridSpan w:val="2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5268EF" w:rsidRDefault="00043126">
            <w:r>
              <w:t>非中空玻璃的面积不应超过同一立面透光面积的</w:t>
            </w:r>
            <w:r>
              <w:t>15%</w:t>
            </w:r>
          </w:p>
        </w:tc>
      </w:tr>
      <w:tr w:rsidR="005268EF">
        <w:tc>
          <w:tcPr>
            <w:tcW w:w="2767" w:type="dxa"/>
            <w:gridSpan w:val="2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68" w:name="_Toc155717395"/>
      <w:r>
        <w:rPr>
          <w:kern w:val="2"/>
        </w:rPr>
        <w:t>外窗气密性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层数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10</w:t>
            </w:r>
            <w:r>
              <w:t>层以上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6</w:t>
            </w:r>
            <w:r>
              <w:t>级</w:t>
            </w:r>
            <w:r>
              <w:t xml:space="preserve">  C0916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－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5268EF" w:rsidRDefault="005268EF"/>
        </w:tc>
        <w:tc>
          <w:tcPr>
            <w:tcW w:w="3534" w:type="dxa"/>
            <w:vAlign w:val="center"/>
          </w:tcPr>
          <w:p w:rsidR="005268EF" w:rsidRDefault="005268EF"/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10</w:t>
            </w:r>
            <w:r>
              <w:t>层以下外窗气密性不应低于《建</w:t>
            </w:r>
            <w:r>
              <w:lastRenderedPageBreak/>
              <w:t>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lastRenderedPageBreak/>
              <w:t>10</w:t>
            </w:r>
            <w:r>
              <w:t>层及以上外窗气密性不应低于</w:t>
            </w:r>
            <w:r>
              <w:lastRenderedPageBreak/>
              <w:t>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3534" w:type="dxa"/>
            <w:vAlign w:val="center"/>
          </w:tcPr>
          <w:p w:rsidR="005268EF" w:rsidRDefault="00043126">
            <w:r>
              <w:t>－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69" w:name="_Toc155717396"/>
      <w:r>
        <w:rPr>
          <w:kern w:val="2"/>
        </w:rPr>
        <w:t>外门气密性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4</w:t>
            </w:r>
            <w:r>
              <w:t>级</w:t>
            </w:r>
            <w:r>
              <w:t xml:space="preserve">  C9024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5268EF" w:rsidRDefault="005268EF"/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70" w:name="_Toc155717397"/>
      <w:r>
        <w:rPr>
          <w:kern w:val="2"/>
        </w:rPr>
        <w:t>幕墙气密性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5268EF" w:rsidRDefault="005268EF"/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无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268EF">
        <w:tc>
          <w:tcPr>
            <w:tcW w:w="2263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7069" w:type="dxa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pPr>
        <w:pStyle w:val="2"/>
        <w:widowControl w:val="0"/>
        <w:rPr>
          <w:kern w:val="2"/>
        </w:rPr>
      </w:pPr>
      <w:bookmarkStart w:id="71" w:name="_Toc155717398"/>
      <w:r>
        <w:rPr>
          <w:kern w:val="2"/>
        </w:rPr>
        <w:t>规定性指标检查结论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可否性能权衡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体形系数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窗墙比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适宜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天窗类型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屋顶构造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外墙构造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外窗热工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5268EF" w:rsidRDefault="00043126">
            <w:r>
              <w:t>可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5268EF" w:rsidRDefault="00043126">
            <w:r>
              <w:t>可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外窗气密性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外门气密性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幕墙气密性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t>满足</w:t>
            </w:r>
          </w:p>
        </w:tc>
        <w:tc>
          <w:tcPr>
            <w:tcW w:w="1980" w:type="dxa"/>
            <w:vAlign w:val="center"/>
          </w:tcPr>
          <w:p w:rsidR="005268EF" w:rsidRDefault="005268EF"/>
        </w:tc>
      </w:tr>
      <w:tr w:rsidR="005268EF">
        <w:tc>
          <w:tcPr>
            <w:tcW w:w="5200" w:type="dxa"/>
            <w:gridSpan w:val="2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2150" w:type="dxa"/>
            <w:vAlign w:val="center"/>
          </w:tcPr>
          <w:p w:rsidR="005268EF" w:rsidRDefault="0004312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5268EF" w:rsidRDefault="00043126">
            <w:r>
              <w:t>可</w:t>
            </w:r>
          </w:p>
        </w:tc>
      </w:tr>
    </w:tbl>
    <w:p w:rsidR="005268EF" w:rsidRDefault="005268E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5268EF" w:rsidRDefault="00043126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的要求进行节能设计的权衡判断。</w:t>
      </w:r>
    </w:p>
    <w:p w:rsidR="005268EF" w:rsidRDefault="00043126">
      <w:pPr>
        <w:pStyle w:val="1"/>
      </w:pPr>
      <w:bookmarkStart w:id="72" w:name="_Toc155717399"/>
      <w:r>
        <w:lastRenderedPageBreak/>
        <w:t>热工性能权衡判断</w:t>
      </w:r>
      <w:bookmarkEnd w:id="72"/>
    </w:p>
    <w:p w:rsidR="005268EF" w:rsidRDefault="00043126">
      <w:pPr>
        <w:pStyle w:val="2"/>
      </w:pPr>
      <w:bookmarkStart w:id="73" w:name="_Toc155717400"/>
      <w:r>
        <w:t>说明</w:t>
      </w:r>
      <w:bookmarkEnd w:id="73"/>
    </w:p>
    <w:p w:rsidR="005268EF" w:rsidRDefault="00043126">
      <w:r>
        <w:t>本建筑按《公共建筑节能设计标准》</w:t>
      </w:r>
      <w:r>
        <w:t>GB50189-2015</w:t>
      </w:r>
      <w:r>
        <w:t>之规定进行强制性条文和必须满足条款的规定性指标检查，结果未能达标，按标准规定继续进行热工性能权衡判断。</w:t>
      </w:r>
    </w:p>
    <w:p w:rsidR="005268EF" w:rsidRDefault="00043126">
      <w:pPr>
        <w:pStyle w:val="2"/>
      </w:pPr>
      <w:bookmarkStart w:id="74" w:name="_Toc155717401"/>
      <w:r>
        <w:t>屋顶构造</w:t>
      </w:r>
      <w:bookmarkEnd w:id="74"/>
    </w:p>
    <w:p w:rsidR="005268EF" w:rsidRDefault="00043126">
      <w:pPr>
        <w:pStyle w:val="3"/>
      </w:pPr>
      <w:bookmarkStart w:id="75" w:name="_Toc155717402"/>
      <w:r>
        <w:t>屋顶构造一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68EF">
        <w:tc>
          <w:tcPr>
            <w:tcW w:w="3345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</w:p>
        </w:tc>
      </w:tr>
      <w:tr w:rsidR="005268EF">
        <w:tc>
          <w:tcPr>
            <w:tcW w:w="3345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D=R*S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10.070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0.025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0.249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0.230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9.370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0.004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0.041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0.170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3.302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0.059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0.194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无机轻集料砂浆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0.085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1.500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0.588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0.882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0.024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5.072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1.692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180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1.740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0.103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1.779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401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5.852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4.837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0.17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K≤0.55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5985" w:type="dxa"/>
            <w:gridSpan w:val="6"/>
          </w:tcPr>
          <w:p w:rsidR="005268EF" w:rsidRDefault="00043126">
            <w:r>
              <w:t>满足</w:t>
            </w:r>
          </w:p>
        </w:tc>
      </w:tr>
    </w:tbl>
    <w:p w:rsidR="005268EF" w:rsidRDefault="005268EF"/>
    <w:p w:rsidR="005268EF" w:rsidRDefault="00043126">
      <w:pPr>
        <w:pStyle w:val="2"/>
      </w:pPr>
      <w:bookmarkStart w:id="76" w:name="_Toc155717403"/>
      <w:r>
        <w:t>外墙构造</w:t>
      </w:r>
      <w:bookmarkEnd w:id="76"/>
    </w:p>
    <w:p w:rsidR="005268EF" w:rsidRDefault="00043126">
      <w:pPr>
        <w:pStyle w:val="3"/>
      </w:pPr>
      <w:bookmarkStart w:id="77" w:name="_Toc155717404"/>
      <w:r>
        <w:t>外墙相关构造</w:t>
      </w:r>
      <w:bookmarkEnd w:id="77"/>
    </w:p>
    <w:p w:rsidR="005268EF" w:rsidRDefault="00043126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268EF">
        <w:tc>
          <w:tcPr>
            <w:tcW w:w="3345" w:type="dxa"/>
            <w:vMerge w:val="restart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</w:p>
        </w:tc>
      </w:tr>
      <w:tr w:rsidR="005268EF">
        <w:tc>
          <w:tcPr>
            <w:tcW w:w="3345" w:type="dxa"/>
            <w:vMerge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D=R*S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0.930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11.370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0.006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0.073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0.024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3.986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1.329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0.870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10.750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0.011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0.124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加气混凝土砌块及板材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0.190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9.590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1.053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10.095</w:t>
            </w:r>
          </w:p>
        </w:tc>
      </w:tr>
      <w:tr w:rsidR="005268EF">
        <w:tc>
          <w:tcPr>
            <w:tcW w:w="3345" w:type="dxa"/>
            <w:vAlign w:val="center"/>
          </w:tcPr>
          <w:p w:rsidR="005268EF" w:rsidRDefault="0004312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326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－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5.056</w:t>
            </w:r>
          </w:p>
        </w:tc>
        <w:tc>
          <w:tcPr>
            <w:tcW w:w="1064" w:type="dxa"/>
            <w:vAlign w:val="center"/>
          </w:tcPr>
          <w:p w:rsidR="005268EF" w:rsidRDefault="00043126">
            <w:r>
              <w:t>11.621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268EF">
        <w:tc>
          <w:tcPr>
            <w:tcW w:w="3345" w:type="dxa"/>
            <w:shd w:val="clear" w:color="auto" w:fill="E6E6E6"/>
            <w:vAlign w:val="center"/>
          </w:tcPr>
          <w:p w:rsidR="005268EF" w:rsidRDefault="0004312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5268EF" w:rsidRDefault="00043126">
            <w:pPr>
              <w:jc w:val="center"/>
            </w:pPr>
            <w:r>
              <w:t>0.19</w:t>
            </w:r>
          </w:p>
        </w:tc>
      </w:tr>
    </w:tbl>
    <w:p w:rsidR="005268EF" w:rsidRDefault="00043126">
      <w:pPr>
        <w:pStyle w:val="3"/>
      </w:pPr>
      <w:bookmarkStart w:id="78" w:name="_Toc155717405"/>
      <w:r>
        <w:lastRenderedPageBreak/>
        <w:t>外墙主断面传热系数的修正系数</w:t>
      </w:r>
      <w:r>
        <w:t>ψ</w:t>
      </w:r>
      <w:bookmarkEnd w:id="78"/>
    </w:p>
    <w:p w:rsidR="00043126" w:rsidRDefault="00043126" w:rsidP="00043487">
      <w:pPr>
        <w:jc w:val="center"/>
        <w:rPr>
          <w:szCs w:val="21"/>
          <w:lang w:val="en-US"/>
        </w:rPr>
      </w:pPr>
      <w:bookmarkStart w:id="79" w:name="公建2015外墙K修正系数表"/>
      <w:r>
        <w:rPr>
          <w:noProof/>
          <w:szCs w:val="21"/>
          <w:lang w:val="en-US"/>
        </w:rPr>
        <w:drawing>
          <wp:inline distT="0" distB="0" distL="0" distR="0" wp14:anchorId="3F7B7F82" wp14:editId="4AC7931B">
            <wp:extent cx="3898900" cy="1088823"/>
            <wp:effectExtent l="0" t="0" r="6350" b="0"/>
            <wp:docPr id="1845413876" name="图片 184541387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9"/>
    <w:p w:rsidR="005268EF" w:rsidRDefault="005268EF"/>
    <w:p w:rsidR="005268EF" w:rsidRDefault="00043126">
      <w:pPr>
        <w:pStyle w:val="3"/>
      </w:pPr>
      <w:bookmarkStart w:id="80" w:name="_Toc155717406"/>
      <w:r>
        <w:t>外墙平均热工特性</w:t>
      </w:r>
      <w:bookmarkEnd w:id="80"/>
    </w:p>
    <w:p w:rsidR="005268EF" w:rsidRDefault="00043126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1341.90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1490.64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519.50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350.76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</w:tbl>
    <w:p w:rsidR="005268EF" w:rsidRDefault="00043126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太阳辐射吸收系数</w:t>
            </w:r>
          </w:p>
        </w:tc>
      </w:tr>
      <w:tr w:rsidR="005268EF">
        <w:tc>
          <w:tcPr>
            <w:tcW w:w="2948" w:type="dxa"/>
            <w:vAlign w:val="center"/>
          </w:tcPr>
          <w:p w:rsidR="005268EF" w:rsidRDefault="00043126">
            <w:r>
              <w:t>外墙构造一</w:t>
            </w:r>
          </w:p>
        </w:tc>
        <w:tc>
          <w:tcPr>
            <w:tcW w:w="950" w:type="dxa"/>
            <w:vAlign w:val="center"/>
          </w:tcPr>
          <w:p w:rsidR="005268EF" w:rsidRDefault="00043126">
            <w:r>
              <w:t>主墙体</w:t>
            </w:r>
          </w:p>
        </w:tc>
        <w:tc>
          <w:tcPr>
            <w:tcW w:w="990" w:type="dxa"/>
            <w:vAlign w:val="center"/>
          </w:tcPr>
          <w:p w:rsidR="005268EF" w:rsidRDefault="00043126">
            <w:r>
              <w:t>3702.80</w:t>
            </w:r>
          </w:p>
        </w:tc>
        <w:tc>
          <w:tcPr>
            <w:tcW w:w="922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1305" w:type="dxa"/>
            <w:vAlign w:val="center"/>
          </w:tcPr>
          <w:p w:rsidR="005268EF" w:rsidRDefault="00043126">
            <w:r>
              <w:t>0.19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11.62</w:t>
            </w:r>
          </w:p>
        </w:tc>
        <w:tc>
          <w:tcPr>
            <w:tcW w:w="1107" w:type="dxa"/>
            <w:vAlign w:val="center"/>
          </w:tcPr>
          <w:p w:rsidR="005268EF" w:rsidRDefault="00043126">
            <w:r>
              <w:t>0.75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0%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5268EF" w:rsidRDefault="00043126">
            <w:pPr>
              <w:jc w:val="center"/>
            </w:pPr>
            <w:r>
              <w:t>0.19 × 1.20 = 0.23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K≤0.60</w:t>
            </w:r>
          </w:p>
        </w:tc>
      </w:tr>
      <w:tr w:rsidR="005268EF">
        <w:tc>
          <w:tcPr>
            <w:tcW w:w="2948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6381" w:type="dxa"/>
            <w:gridSpan w:val="6"/>
          </w:tcPr>
          <w:p w:rsidR="005268EF" w:rsidRDefault="00043126">
            <w:r>
              <w:t>满足</w:t>
            </w:r>
          </w:p>
        </w:tc>
      </w:tr>
    </w:tbl>
    <w:p w:rsidR="005268EF" w:rsidRDefault="005268EF"/>
    <w:p w:rsidR="005268EF" w:rsidRDefault="00043126">
      <w:pPr>
        <w:pStyle w:val="2"/>
      </w:pPr>
      <w:bookmarkStart w:id="81" w:name="_Toc155717407"/>
      <w:r>
        <w:lastRenderedPageBreak/>
        <w:t>外窗热工</w:t>
      </w:r>
      <w:bookmarkEnd w:id="81"/>
    </w:p>
    <w:p w:rsidR="005268EF" w:rsidRDefault="00043126">
      <w:pPr>
        <w:pStyle w:val="3"/>
      </w:pPr>
      <w:bookmarkStart w:id="82" w:name="_Toc155717408"/>
      <w:r>
        <w:t>外窗构造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268EF">
        <w:tc>
          <w:tcPr>
            <w:tcW w:w="90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备注</w:t>
            </w:r>
          </w:p>
        </w:tc>
      </w:tr>
      <w:tr w:rsidR="005268EF">
        <w:tc>
          <w:tcPr>
            <w:tcW w:w="905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867" w:type="dxa"/>
            <w:vAlign w:val="center"/>
          </w:tcPr>
          <w:p w:rsidR="005268EF" w:rsidRDefault="00043126">
            <w:r>
              <w:t>上限</w:t>
            </w:r>
            <w:r>
              <w:t>-115</w:t>
            </w:r>
            <w:r>
              <w:t>系列铝木复合平开窗（铝包木）：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832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2988" w:type="dxa"/>
            <w:vAlign w:val="center"/>
          </w:tcPr>
          <w:p w:rsidR="005268EF" w:rsidRDefault="00043126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C.3.9 </w:t>
            </w:r>
            <w:r>
              <w:t>铝木复合窗（铝包木）参考配置；（注：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0.23~0.25</w:t>
            </w:r>
            <w:r>
              <w:t>；同上）</w:t>
            </w:r>
          </w:p>
        </w:tc>
      </w:tr>
      <w:tr w:rsidR="005268EF">
        <w:tc>
          <w:tcPr>
            <w:tcW w:w="905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867" w:type="dxa"/>
            <w:vAlign w:val="center"/>
          </w:tcPr>
          <w:p w:rsidR="005268EF" w:rsidRDefault="00043126">
            <w:r>
              <w:t>上限</w:t>
            </w:r>
            <w:r>
              <w:t>-115</w:t>
            </w:r>
            <w:r>
              <w:t>系列铝木复合平开窗（铝包木）：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 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32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956" w:type="dxa"/>
            <w:vAlign w:val="center"/>
          </w:tcPr>
          <w:p w:rsidR="005268EF" w:rsidRDefault="00043126">
            <w:r>
              <w:t>0.800</w:t>
            </w:r>
          </w:p>
        </w:tc>
        <w:tc>
          <w:tcPr>
            <w:tcW w:w="2988" w:type="dxa"/>
            <w:vAlign w:val="center"/>
          </w:tcPr>
          <w:p w:rsidR="005268EF" w:rsidRDefault="00043126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C.3.9 </w:t>
            </w:r>
            <w:r>
              <w:t>铝木复合窗（铝包木）参考配置；（注：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0.23~0.25</w:t>
            </w:r>
            <w:r>
              <w:t>；同上）</w:t>
            </w:r>
          </w:p>
        </w:tc>
      </w:tr>
    </w:tbl>
    <w:p w:rsidR="005268EF" w:rsidRDefault="00043126">
      <w:pPr>
        <w:pStyle w:val="3"/>
      </w:pPr>
      <w:bookmarkStart w:id="83" w:name="_Toc155717409"/>
      <w:r>
        <w:t>外遮阳类型</w:t>
      </w:r>
      <w:bookmarkEnd w:id="83"/>
    </w:p>
    <w:p w:rsidR="005268EF" w:rsidRDefault="00043126">
      <w:r>
        <w:t>本工程无此内容</w:t>
      </w:r>
    </w:p>
    <w:p w:rsidR="005268EF" w:rsidRDefault="00043126">
      <w:pPr>
        <w:pStyle w:val="3"/>
      </w:pPr>
      <w:bookmarkStart w:id="84" w:name="_Toc155717410"/>
      <w:r>
        <w:t>平均传热系数</w:t>
      </w:r>
      <w:bookmarkEnd w:id="84"/>
    </w:p>
    <w:p w:rsidR="005268EF" w:rsidRDefault="00043126">
      <w:r>
        <w:t xml:space="preserve">1. </w:t>
      </w:r>
      <w:r>
        <w:t>南向：</w:t>
      </w:r>
    </w:p>
    <w:p w:rsidR="005268EF" w:rsidRDefault="00043126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59.940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2.340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4.680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2.700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195.840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69.120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49.920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604.020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043126">
      <w:r>
        <w:lastRenderedPageBreak/>
        <w:t xml:space="preserve">2. </w:t>
      </w:r>
      <w:r>
        <w:t>北向：</w:t>
      </w:r>
    </w:p>
    <w:p w:rsidR="005268EF" w:rsidRDefault="00043126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230.400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77.760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453.120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/>
    <w:p w:rsidR="005268EF" w:rsidRDefault="00043126">
      <w:r>
        <w:t xml:space="preserve">3. </w:t>
      </w:r>
      <w:r>
        <w:t>东向：</w:t>
      </w:r>
    </w:p>
    <w:p w:rsidR="005268EF" w:rsidRDefault="00043126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8.640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23.310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46.620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11.520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14.400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33.600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201.180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/>
    <w:p w:rsidR="005268EF" w:rsidRDefault="00043126">
      <w:r>
        <w:t xml:space="preserve">4. </w:t>
      </w:r>
      <w:r>
        <w:t>西向：</w:t>
      </w:r>
    </w:p>
    <w:p w:rsidR="005268EF" w:rsidRDefault="00043126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268EF">
        <w:tc>
          <w:tcPr>
            <w:tcW w:w="1013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15.328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61.311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5.994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2.925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23.400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3.375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27.000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38.628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13.764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1188" w:type="dxa"/>
            <w:vAlign w:val="center"/>
          </w:tcPr>
          <w:p w:rsidR="005268EF" w:rsidRDefault="005268EF"/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9.600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C1524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3.600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4~6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20.160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48.000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1013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  <w:tr w:rsidR="005268EF">
        <w:tc>
          <w:tcPr>
            <w:tcW w:w="3389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364.883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5268EF" w:rsidRDefault="00043126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5268EF" w:rsidRDefault="00043126">
            <w:r>
              <w:t>1.000</w:t>
            </w:r>
          </w:p>
        </w:tc>
      </w:tr>
    </w:tbl>
    <w:p w:rsidR="005268EF" w:rsidRDefault="005268EF"/>
    <w:p w:rsidR="005268EF" w:rsidRDefault="00043126">
      <w:pPr>
        <w:pStyle w:val="3"/>
      </w:pPr>
      <w:bookmarkStart w:id="85" w:name="_Toc155717411"/>
      <w:r>
        <w:t>综合太阳得热系数</w:t>
      </w:r>
      <w:bookmarkEnd w:id="85"/>
    </w:p>
    <w:p w:rsidR="005268EF" w:rsidRDefault="00043126">
      <w:r>
        <w:t xml:space="preserve">1. </w:t>
      </w:r>
      <w:r>
        <w:t>南向：</w:t>
      </w:r>
    </w:p>
    <w:p w:rsidR="005268EF" w:rsidRDefault="00043126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59.940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8.773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13.124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11.888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9.505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5.883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2.282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2.633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7.659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2.340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4.680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2.700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195.840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69.120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C23406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3.744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C2416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49.920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21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604.020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043126">
      <w:r>
        <w:t xml:space="preserve">2. </w:t>
      </w:r>
      <w:r>
        <w:t>北向：</w:t>
      </w:r>
    </w:p>
    <w:p w:rsidR="005268EF" w:rsidRDefault="00043126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230.400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4.320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77.760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76.800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57.600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453.120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/>
    <w:p w:rsidR="005268EF" w:rsidRDefault="00043126">
      <w:r>
        <w:t xml:space="preserve">3. </w:t>
      </w:r>
      <w:r>
        <w:t>东向：</w:t>
      </w:r>
    </w:p>
    <w:p w:rsidR="005268EF" w:rsidRDefault="00043126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5.872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0.810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6.480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1.080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8.640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7.448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3.445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8.384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2.601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5.894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6.316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23.310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46.620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6.116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3.844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6.908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3.678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5.846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6.364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C0916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1.440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11.520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14.400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20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33.600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201.180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/>
    <w:p w:rsidR="005268EF" w:rsidRDefault="00043126">
      <w:r>
        <w:t xml:space="preserve">4. </w:t>
      </w:r>
      <w:r>
        <w:t>西向：</w:t>
      </w:r>
    </w:p>
    <w:p w:rsidR="005268EF" w:rsidRDefault="00043126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268EF">
        <w:tc>
          <w:tcPr>
            <w:tcW w:w="65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15.736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11.211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1.170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3.510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9.439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5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7.463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6.101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2~5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15.328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61.311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19.082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5.994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11.988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2.925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23.400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3.375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27.000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12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6.438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38.628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13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6.882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13.764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14</w:t>
            </w:r>
          </w:p>
        </w:tc>
        <w:tc>
          <w:tcPr>
            <w:tcW w:w="888" w:type="dxa"/>
            <w:vAlign w:val="center"/>
          </w:tcPr>
          <w:p w:rsidR="005268EF" w:rsidRDefault="005268EF"/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25.530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65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15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2.400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9.600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16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C1524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3.600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7.200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17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C1816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4~6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2.880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20.160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C3016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2~3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4.800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48.000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656" w:type="dxa"/>
            <w:vAlign w:val="center"/>
          </w:tcPr>
          <w:p w:rsidR="005268EF" w:rsidRDefault="00043126">
            <w:r>
              <w:t>19</w:t>
            </w:r>
          </w:p>
        </w:tc>
        <w:tc>
          <w:tcPr>
            <w:tcW w:w="888" w:type="dxa"/>
            <w:vAlign w:val="center"/>
          </w:tcPr>
          <w:p w:rsidR="005268EF" w:rsidRDefault="00043126">
            <w:r>
              <w:t>C3616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769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5.760</w:t>
            </w:r>
          </w:p>
        </w:tc>
        <w:tc>
          <w:tcPr>
            <w:tcW w:w="781" w:type="dxa"/>
            <w:vAlign w:val="center"/>
          </w:tcPr>
          <w:p w:rsidR="005268EF" w:rsidRDefault="00043126">
            <w:r>
              <w:t>18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  <w:tr w:rsidR="005268EF">
        <w:tc>
          <w:tcPr>
            <w:tcW w:w="3930" w:type="dxa"/>
            <w:gridSpan w:val="5"/>
            <w:shd w:val="clear" w:color="auto" w:fill="E6E6E6"/>
            <w:vAlign w:val="center"/>
          </w:tcPr>
          <w:p w:rsidR="005268EF" w:rsidRDefault="00043126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5268EF" w:rsidRDefault="00043126">
            <w:r>
              <w:t>364.883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5268EF" w:rsidRDefault="00043126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1.000</w:t>
            </w:r>
          </w:p>
        </w:tc>
        <w:tc>
          <w:tcPr>
            <w:tcW w:w="916" w:type="dxa"/>
            <w:vAlign w:val="center"/>
          </w:tcPr>
          <w:p w:rsidR="005268EF" w:rsidRDefault="00043126">
            <w:r>
              <w:t>0.250</w:t>
            </w:r>
          </w:p>
        </w:tc>
      </w:tr>
    </w:tbl>
    <w:p w:rsidR="005268EF" w:rsidRDefault="005268EF"/>
    <w:p w:rsidR="005268EF" w:rsidRDefault="00043126">
      <w:pPr>
        <w:pStyle w:val="3"/>
      </w:pPr>
      <w:bookmarkStart w:id="86" w:name="_Toc155717412"/>
      <w:r>
        <w:t>总体热工性能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南向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604.02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0.31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北向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453.12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0.23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东向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201.18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0.28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西向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5268EF" w:rsidRDefault="00043126">
            <w:r>
              <w:t>364.88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0.50</w:t>
            </w:r>
          </w:p>
        </w:tc>
        <w:tc>
          <w:tcPr>
            <w:tcW w:w="1465" w:type="dxa"/>
            <w:vAlign w:val="center"/>
          </w:tcPr>
          <w:p w:rsidR="005268EF" w:rsidRDefault="00043126">
            <w:r>
              <w:t>K≤2.70,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综合平均</w:t>
            </w:r>
          </w:p>
        </w:tc>
        <w:tc>
          <w:tcPr>
            <w:tcW w:w="1018" w:type="dxa"/>
            <w:vAlign w:val="center"/>
          </w:tcPr>
          <w:p w:rsidR="005268EF" w:rsidRDefault="005268EF"/>
        </w:tc>
        <w:tc>
          <w:tcPr>
            <w:tcW w:w="1018" w:type="dxa"/>
            <w:vAlign w:val="center"/>
          </w:tcPr>
          <w:p w:rsidR="005268EF" w:rsidRDefault="00043126">
            <w:r>
              <w:t>1623.20</w:t>
            </w:r>
          </w:p>
        </w:tc>
        <w:tc>
          <w:tcPr>
            <w:tcW w:w="1131" w:type="dxa"/>
            <w:vAlign w:val="center"/>
          </w:tcPr>
          <w:p w:rsidR="005268EF" w:rsidRDefault="00043126">
            <w:r>
              <w:t>1.00</w:t>
            </w:r>
          </w:p>
        </w:tc>
        <w:tc>
          <w:tcPr>
            <w:tcW w:w="1245" w:type="dxa"/>
            <w:vAlign w:val="center"/>
          </w:tcPr>
          <w:p w:rsidR="005268EF" w:rsidRDefault="00043126">
            <w:r>
              <w:t>0.25</w:t>
            </w:r>
          </w:p>
        </w:tc>
        <w:tc>
          <w:tcPr>
            <w:tcW w:w="1075" w:type="dxa"/>
            <w:vAlign w:val="center"/>
          </w:tcPr>
          <w:p w:rsidR="005268EF" w:rsidRDefault="00043126">
            <w:r>
              <w:t>0.30</w:t>
            </w:r>
          </w:p>
        </w:tc>
        <w:tc>
          <w:tcPr>
            <w:tcW w:w="1465" w:type="dxa"/>
            <w:vAlign w:val="center"/>
          </w:tcPr>
          <w:p w:rsidR="005268EF" w:rsidRDefault="005268EF"/>
        </w:tc>
        <w:tc>
          <w:tcPr>
            <w:tcW w:w="1131" w:type="dxa"/>
            <w:vAlign w:val="center"/>
          </w:tcPr>
          <w:p w:rsidR="005268EF" w:rsidRDefault="005268EF"/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5268EF">
        <w:tc>
          <w:tcPr>
            <w:tcW w:w="1245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5268EF" w:rsidRDefault="00043126">
            <w:r>
              <w:t>满足</w:t>
            </w:r>
          </w:p>
        </w:tc>
      </w:tr>
    </w:tbl>
    <w:p w:rsidR="005268EF" w:rsidRDefault="00043126">
      <w:r>
        <w:t>注：本表所统计的外窗包含凸窗。</w:t>
      </w:r>
    </w:p>
    <w:p w:rsidR="005268EF" w:rsidRDefault="00043126">
      <w:pPr>
        <w:pStyle w:val="2"/>
      </w:pPr>
      <w:bookmarkStart w:id="87" w:name="_Toc155717413"/>
      <w:r>
        <w:t>综合权衡</w:t>
      </w:r>
      <w:bookmarkEnd w:id="87"/>
    </w:p>
    <w:p w:rsidR="005268EF" w:rsidRDefault="00043126">
      <w:pPr>
        <w:pStyle w:val="3"/>
      </w:pPr>
      <w:bookmarkStart w:id="88" w:name="_Toc155717414"/>
      <w:r>
        <w:t>计算条件</w:t>
      </w:r>
      <w:bookmarkEnd w:id="88"/>
    </w:p>
    <w:p w:rsidR="005268EF" w:rsidRDefault="005268E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36"/>
        <w:gridCol w:w="981"/>
        <w:gridCol w:w="981"/>
        <w:gridCol w:w="1145"/>
        <w:gridCol w:w="942"/>
        <w:gridCol w:w="1179"/>
        <w:gridCol w:w="983"/>
      </w:tblGrid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89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bCs/>
                <w:szCs w:val="21"/>
              </w:rPr>
            </w:pPr>
            <w:bookmarkStart w:id="90" w:name="参照建筑别名"/>
            <w:r>
              <w:rPr>
                <w:rFonts w:hAnsi="宋体"/>
                <w:szCs w:val="21"/>
              </w:rPr>
              <w:t>参照建筑</w:t>
            </w:r>
            <w:bookmarkEnd w:id="90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szCs w:val="21"/>
              </w:rPr>
            </w:pPr>
            <w:bookmarkStart w:id="91" w:name="体型系数"/>
            <w:r>
              <w:rPr>
                <w:rFonts w:hint="eastAsia"/>
                <w:szCs w:val="21"/>
              </w:rPr>
              <w:t>0.23</w:t>
            </w:r>
            <w:bookmarkEnd w:id="91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92" w:name="参照建筑体型系数"/>
            <w:r>
              <w:rPr>
                <w:rFonts w:hint="eastAsia"/>
                <w:szCs w:val="21"/>
              </w:rPr>
              <w:t>0.23</w:t>
            </w:r>
            <w:bookmarkEnd w:id="92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93" w:name="屋顶K"/>
            <w:r>
              <w:rPr>
                <w:rFonts w:hint="eastAsia"/>
                <w:bCs/>
                <w:szCs w:val="21"/>
              </w:rPr>
              <w:t>0.17</w:t>
            </w:r>
            <w:bookmarkEnd w:id="93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94" w:name="参照建筑屋顶K"/>
            <w:r>
              <w:rPr>
                <w:rFonts w:hint="eastAsia"/>
                <w:szCs w:val="21"/>
              </w:rPr>
              <w:t>0.45</w:t>
            </w:r>
            <w:bookmarkEnd w:id="94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95" w:name="外墙K"/>
            <w:r>
              <w:rPr>
                <w:rFonts w:hint="eastAsia"/>
                <w:bCs/>
                <w:szCs w:val="21"/>
              </w:rPr>
              <w:t>0.23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96" w:name="参照建筑外墙K"/>
            <w:r>
              <w:rPr>
                <w:rFonts w:hint="eastAsia"/>
                <w:szCs w:val="21"/>
              </w:rPr>
              <w:t>0.50</w:t>
            </w:r>
            <w:bookmarkEnd w:id="96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43126" w:rsidRDefault="00043126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97" w:name="天窗K"/>
            <w:r>
              <w:rPr>
                <w:rFonts w:hint="eastAsia"/>
                <w:bCs/>
                <w:szCs w:val="21"/>
              </w:rPr>
              <w:t>－</w:t>
            </w:r>
            <w:bookmarkEnd w:id="97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98" w:name="参照建筑天窗K"/>
            <w:r>
              <w:rPr>
                <w:rFonts w:hint="eastAsia"/>
                <w:szCs w:val="21"/>
              </w:rPr>
              <w:t>－</w:t>
            </w:r>
            <w:bookmarkEnd w:id="98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99" w:name="天窗SHGC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100" w:name="参照建筑天窗SHGC"/>
            <w:r>
              <w:rPr>
                <w:rFonts w:hint="eastAsia"/>
                <w:szCs w:val="21"/>
              </w:rPr>
              <w:t>－</w:t>
            </w:r>
            <w:bookmarkEnd w:id="100"/>
          </w:p>
        </w:tc>
      </w:tr>
      <w:tr w:rsidR="001206D7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bookmarkStart w:id="10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1586" w:type="pct"/>
            <w:gridSpan w:val="3"/>
            <w:vAlign w:val="center"/>
          </w:tcPr>
          <w:p w:rsidR="00043126" w:rsidRDefault="00043126">
            <w:pPr>
              <w:jc w:val="center"/>
              <w:rPr>
                <w:szCs w:val="21"/>
              </w:rPr>
            </w:pPr>
            <w:bookmarkStart w:id="102" w:name="参照建筑挑空楼板K"/>
            <w:r>
              <w:rPr>
                <w:rFonts w:hint="eastAsia"/>
                <w:szCs w:val="21"/>
              </w:rPr>
              <w:t>－</w:t>
            </w:r>
            <w:bookmarkEnd w:id="102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Pr="00D9724A" w:rsidRDefault="0004312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lastRenderedPageBreak/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043126" w:rsidRPr="00D9724A" w:rsidRDefault="0004312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CC09EF">
            <w:pPr>
              <w:jc w:val="center"/>
              <w:rPr>
                <w:bCs/>
                <w:szCs w:val="21"/>
              </w:rPr>
            </w:pPr>
            <w:bookmarkStart w:id="10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1586" w:type="pct"/>
            <w:gridSpan w:val="3"/>
            <w:vAlign w:val="center"/>
          </w:tcPr>
          <w:p w:rsidR="00043126" w:rsidRDefault="00043126" w:rsidP="00CC09EF">
            <w:pPr>
              <w:jc w:val="center"/>
              <w:rPr>
                <w:szCs w:val="21"/>
              </w:rPr>
            </w:pPr>
            <w:bookmarkStart w:id="10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 w:rsidR="00CC09EF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Pr="00D9724A" w:rsidRDefault="00043126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CC09EF">
            <w:pPr>
              <w:jc w:val="center"/>
              <w:rPr>
                <w:bCs/>
                <w:szCs w:val="21"/>
              </w:rPr>
            </w:pPr>
            <w:bookmarkStart w:id="10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105"/>
          </w:p>
        </w:tc>
        <w:tc>
          <w:tcPr>
            <w:tcW w:w="1586" w:type="pct"/>
            <w:gridSpan w:val="3"/>
            <w:vAlign w:val="center"/>
          </w:tcPr>
          <w:p w:rsidR="00043126" w:rsidRDefault="00043126" w:rsidP="00CC09EF">
            <w:pPr>
              <w:jc w:val="center"/>
              <w:rPr>
                <w:szCs w:val="21"/>
              </w:rPr>
            </w:pPr>
            <w:bookmarkStart w:id="106" w:name="参照建筑采暖与非采暖隔墙K"/>
            <w:r>
              <w:rPr>
                <w:rFonts w:hint="eastAsia"/>
                <w:szCs w:val="21"/>
              </w:rPr>
              <w:t>－</w:t>
            </w:r>
            <w:bookmarkEnd w:id="106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07" w:name="控温周边地面保温层R"/>
            <w:r>
              <w:rPr>
                <w:rFonts w:hint="eastAsia"/>
                <w:szCs w:val="21"/>
              </w:rPr>
              <w:t>0.00</w:t>
            </w:r>
            <w:bookmarkEnd w:id="107"/>
          </w:p>
        </w:tc>
        <w:tc>
          <w:tcPr>
            <w:tcW w:w="1586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08" w:name="参照建筑控温周边地面保温层R"/>
            <w:r>
              <w:rPr>
                <w:rFonts w:hint="eastAsia"/>
                <w:szCs w:val="21"/>
              </w:rPr>
              <w:t>0.60</w:t>
            </w:r>
            <w:bookmarkEnd w:id="108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09" w:name="采暖地下室外墙保温层R"/>
            <w:r>
              <w:rPr>
                <w:rFonts w:hint="eastAsia"/>
                <w:szCs w:val="21"/>
              </w:rPr>
              <w:t>－</w:t>
            </w:r>
            <w:bookmarkEnd w:id="109"/>
          </w:p>
        </w:tc>
        <w:tc>
          <w:tcPr>
            <w:tcW w:w="1586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10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110"/>
          </w:p>
        </w:tc>
      </w:tr>
      <w:tr w:rsidR="00B935B9" w:rsidTr="00CC09EF"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</w:t>
            </w:r>
            <w:r>
              <w:rPr>
                <w:rFonts w:hAnsi="宋体" w:hint="eastAsia"/>
                <w:szCs w:val="21"/>
              </w:rPr>
              <w:t>保温层</w:t>
            </w:r>
            <w:r>
              <w:rPr>
                <w:rFonts w:hAnsi="宋体" w:hint="eastAsia"/>
                <w:szCs w:val="21"/>
              </w:rPr>
              <w:t>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11" w:name="变形缝保温层R"/>
            <w:r>
              <w:rPr>
                <w:rFonts w:hint="eastAsia"/>
                <w:szCs w:val="21"/>
              </w:rPr>
              <w:t>－</w:t>
            </w:r>
            <w:bookmarkEnd w:id="111"/>
          </w:p>
        </w:tc>
        <w:tc>
          <w:tcPr>
            <w:tcW w:w="1586" w:type="pct"/>
            <w:gridSpan w:val="3"/>
            <w:vAlign w:val="center"/>
          </w:tcPr>
          <w:p w:rsidR="00043126" w:rsidRDefault="00043126" w:rsidP="00C81641">
            <w:pPr>
              <w:jc w:val="center"/>
              <w:rPr>
                <w:szCs w:val="21"/>
              </w:rPr>
            </w:pPr>
            <w:bookmarkStart w:id="112" w:name="参照建筑变形缝保温层R"/>
            <w:r>
              <w:rPr>
                <w:rFonts w:hint="eastAsia"/>
                <w:szCs w:val="21"/>
              </w:rPr>
              <w:t>－</w:t>
            </w:r>
            <w:bookmarkEnd w:id="112"/>
          </w:p>
        </w:tc>
      </w:tr>
      <w:tr w:rsidR="00C11119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43126" w:rsidRDefault="00043126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11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113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3126" w:rsidRDefault="00043126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3126" w:rsidRDefault="0004312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3126" w:rsidRDefault="0004312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</w:tr>
      <w:tr w:rsidR="00C11119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43126" w:rsidRDefault="00043126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0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85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43126" w:rsidRDefault="00043126" w:rsidP="00707638">
            <w:pPr>
              <w:jc w:val="center"/>
              <w:rPr>
                <w:bCs/>
                <w:szCs w:val="21"/>
              </w:rPr>
            </w:pPr>
          </w:p>
        </w:tc>
      </w:tr>
      <w:tr w:rsidR="001206D7" w:rsidTr="00CC09EF"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:rsidR="00043126" w:rsidRDefault="00043126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6"/>
            <w:vAlign w:val="center"/>
          </w:tcPr>
          <w:p w:rsidR="00043126" w:rsidRDefault="00043126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5268EF" w:rsidRDefault="00043126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5268EF" w:rsidRDefault="005268EF"/>
    <w:p w:rsidR="005268EF" w:rsidRDefault="00043126">
      <w:pPr>
        <w:pStyle w:val="3"/>
      </w:pPr>
      <w:bookmarkStart w:id="114" w:name="_Toc155717415"/>
      <w:r>
        <w:t>房间类型</w:t>
      </w:r>
      <w:bookmarkEnd w:id="114"/>
    </w:p>
    <w:p w:rsidR="005268EF" w:rsidRDefault="00043126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268EF">
        <w:tc>
          <w:tcPr>
            <w:tcW w:w="1862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268EF">
        <w:tc>
          <w:tcPr>
            <w:tcW w:w="1862" w:type="dxa"/>
            <w:shd w:val="clear" w:color="auto" w:fill="E6E6E6"/>
            <w:vAlign w:val="center"/>
          </w:tcPr>
          <w:p w:rsidR="005268EF" w:rsidRDefault="00043126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268EF" w:rsidRDefault="000431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268EF" w:rsidRDefault="0004312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68EF">
        <w:tc>
          <w:tcPr>
            <w:tcW w:w="1862" w:type="dxa"/>
            <w:shd w:val="clear" w:color="auto" w:fill="E6E6E6"/>
            <w:vAlign w:val="center"/>
          </w:tcPr>
          <w:p w:rsidR="005268EF" w:rsidRDefault="00043126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268EF" w:rsidRDefault="000431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268EF" w:rsidRDefault="0004312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68EF">
        <w:tc>
          <w:tcPr>
            <w:tcW w:w="1862" w:type="dxa"/>
            <w:shd w:val="clear" w:color="auto" w:fill="E6E6E6"/>
            <w:vAlign w:val="center"/>
          </w:tcPr>
          <w:p w:rsidR="005268EF" w:rsidRDefault="00043126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268EF" w:rsidRDefault="000431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268EF" w:rsidRDefault="00043126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268EF">
        <w:tc>
          <w:tcPr>
            <w:tcW w:w="1862" w:type="dxa"/>
            <w:shd w:val="clear" w:color="auto" w:fill="E6E6E6"/>
            <w:vAlign w:val="center"/>
          </w:tcPr>
          <w:p w:rsidR="005268EF" w:rsidRDefault="00043126">
            <w:r>
              <w:t>学校</w:t>
            </w:r>
            <w:r>
              <w:t>-</w:t>
            </w:r>
            <w:r>
              <w:t>教室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5268EF" w:rsidRDefault="00043126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5268EF" w:rsidRDefault="000431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5268EF" w:rsidRDefault="00043126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5268EF" w:rsidRDefault="00043126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5268EF" w:rsidRDefault="00043126">
      <w:pPr>
        <w:pStyle w:val="4"/>
      </w:pPr>
      <w:r>
        <w:t>作息时间表</w:t>
      </w:r>
    </w:p>
    <w:p w:rsidR="005268EF" w:rsidRDefault="00043126">
      <w:r>
        <w:t>详见附录</w:t>
      </w:r>
    </w:p>
    <w:p w:rsidR="005268EF" w:rsidRDefault="00043126">
      <w:pPr>
        <w:pStyle w:val="3"/>
      </w:pPr>
      <w:bookmarkStart w:id="115" w:name="_Toc155717416"/>
      <w:r>
        <w:t>综合权衡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5268EF">
        <w:tc>
          <w:tcPr>
            <w:tcW w:w="3390" w:type="dxa"/>
            <w:shd w:val="clear" w:color="auto" w:fill="E6E6E6"/>
            <w:vAlign w:val="center"/>
          </w:tcPr>
          <w:p w:rsidR="005268EF" w:rsidRDefault="005268E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参照建筑</w:t>
            </w:r>
          </w:p>
        </w:tc>
      </w:tr>
      <w:tr w:rsidR="005268EF">
        <w:tc>
          <w:tcPr>
            <w:tcW w:w="3390" w:type="dxa"/>
            <w:shd w:val="clear" w:color="auto" w:fill="E6E6E6"/>
            <w:vAlign w:val="center"/>
          </w:tcPr>
          <w:p w:rsidR="005268EF" w:rsidRDefault="00043126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5268EF" w:rsidRDefault="00043126">
            <w:r>
              <w:t>未计算</w:t>
            </w:r>
          </w:p>
        </w:tc>
        <w:tc>
          <w:tcPr>
            <w:tcW w:w="2971" w:type="dxa"/>
            <w:vAlign w:val="center"/>
          </w:tcPr>
          <w:p w:rsidR="005268EF" w:rsidRDefault="00043126">
            <w:r>
              <w:t>未计算</w:t>
            </w:r>
          </w:p>
        </w:tc>
      </w:tr>
      <w:tr w:rsidR="005268EF">
        <w:tc>
          <w:tcPr>
            <w:tcW w:w="3390" w:type="dxa"/>
            <w:shd w:val="clear" w:color="auto" w:fill="E6E6E6"/>
            <w:vAlign w:val="center"/>
          </w:tcPr>
          <w:p w:rsidR="005268EF" w:rsidRDefault="0004312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5268EF" w:rsidRDefault="00043126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5268EF">
        <w:tc>
          <w:tcPr>
            <w:tcW w:w="3390" w:type="dxa"/>
            <w:shd w:val="clear" w:color="auto" w:fill="E6E6E6"/>
            <w:vAlign w:val="center"/>
          </w:tcPr>
          <w:p w:rsidR="005268EF" w:rsidRDefault="0004312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5268EF" w:rsidRDefault="00043126">
            <w:r>
              <w:t>设计建筑的能耗不大于参照建筑的能耗</w:t>
            </w:r>
          </w:p>
        </w:tc>
      </w:tr>
      <w:tr w:rsidR="005268EF">
        <w:tc>
          <w:tcPr>
            <w:tcW w:w="3390" w:type="dxa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5268EF" w:rsidRDefault="00043126">
            <w:r>
              <w:rPr>
                <w:color w:val="FF0000"/>
              </w:rPr>
              <w:t>未计算</w:t>
            </w:r>
          </w:p>
        </w:tc>
      </w:tr>
    </w:tbl>
    <w:p w:rsidR="005268EF" w:rsidRDefault="00043126">
      <w:pPr>
        <w:pStyle w:val="2"/>
      </w:pPr>
      <w:bookmarkStart w:id="116" w:name="_Toc155717417"/>
      <w:r>
        <w:t>综合权衡判断结论</w:t>
      </w:r>
      <w:bookmarkEnd w:id="11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268EF">
        <w:tc>
          <w:tcPr>
            <w:tcW w:w="1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5268EF" w:rsidRDefault="00043126">
            <w:pPr>
              <w:jc w:val="center"/>
            </w:pPr>
            <w:r>
              <w:t>结论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体形系数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2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3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屋顶构造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4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外墙构造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lastRenderedPageBreak/>
              <w:t>5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外窗热工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6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rPr>
                <w:color w:val="FF0000"/>
              </w:rPr>
              <w:t>不适宜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7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8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外窗气密性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9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外门气密性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10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幕墙气密性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满足</w:t>
            </w:r>
          </w:p>
        </w:tc>
      </w:tr>
      <w:tr w:rsidR="005268EF">
        <w:tc>
          <w:tcPr>
            <w:tcW w:w="1131" w:type="dxa"/>
            <w:vAlign w:val="center"/>
          </w:tcPr>
          <w:p w:rsidR="005268EF" w:rsidRDefault="00043126">
            <w:r>
              <w:t>11</w:t>
            </w:r>
          </w:p>
        </w:tc>
        <w:tc>
          <w:tcPr>
            <w:tcW w:w="4069" w:type="dxa"/>
            <w:vAlign w:val="center"/>
          </w:tcPr>
          <w:p w:rsidR="005268EF" w:rsidRDefault="00043126">
            <w:r>
              <w:t>综合权衡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未计算</w:t>
            </w:r>
          </w:p>
        </w:tc>
      </w:tr>
      <w:tr w:rsidR="005268EF">
        <w:tc>
          <w:tcPr>
            <w:tcW w:w="5200" w:type="dxa"/>
            <w:gridSpan w:val="2"/>
            <w:shd w:val="clear" w:color="auto" w:fill="E6E6E6"/>
            <w:vAlign w:val="center"/>
          </w:tcPr>
          <w:p w:rsidR="005268EF" w:rsidRDefault="00043126">
            <w:r>
              <w:t>结论</w:t>
            </w:r>
          </w:p>
        </w:tc>
        <w:tc>
          <w:tcPr>
            <w:tcW w:w="4131" w:type="dxa"/>
            <w:vAlign w:val="center"/>
          </w:tcPr>
          <w:p w:rsidR="005268EF" w:rsidRDefault="00043126">
            <w:r>
              <w:t>未知结论</w:t>
            </w:r>
          </w:p>
        </w:tc>
      </w:tr>
    </w:tbl>
    <w:p w:rsidR="005268EF" w:rsidRDefault="005268EF"/>
    <w:p w:rsidR="005268EF" w:rsidRDefault="00043126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规定的要求。节能不符合要求</w:t>
      </w:r>
    </w:p>
    <w:p w:rsidR="005268EF" w:rsidRDefault="005268EF">
      <w:pPr>
        <w:sectPr w:rsidR="005268E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268EF" w:rsidRDefault="00043126">
      <w:pPr>
        <w:pStyle w:val="2"/>
      </w:pPr>
      <w:bookmarkStart w:id="117" w:name="_Toc155717418"/>
      <w:r>
        <w:lastRenderedPageBreak/>
        <w:t>附录</w:t>
      </w:r>
      <w:bookmarkEnd w:id="117"/>
    </w:p>
    <w:p w:rsidR="005268EF" w:rsidRDefault="00043126">
      <w:pPr>
        <w:pStyle w:val="3"/>
      </w:pPr>
      <w:bookmarkStart w:id="118" w:name="_Toc155717419"/>
      <w:r>
        <w:t>工作日</w:t>
      </w:r>
      <w:r>
        <w:t>/</w:t>
      </w:r>
      <w:r>
        <w:t>节假日室内空调温度时间表</w:t>
      </w:r>
      <w:r>
        <w:t>(℃)</w:t>
      </w:r>
      <w:bookmarkEnd w:id="118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043126">
      <w:pPr>
        <w:pStyle w:val="3"/>
      </w:pPr>
      <w:bookmarkStart w:id="119" w:name="_Toc155717420"/>
      <w:r>
        <w:t>工作日</w:t>
      </w:r>
      <w:r>
        <w:t>/</w:t>
      </w:r>
      <w:r>
        <w:t>节假日室内供暖温度时间表</w:t>
      </w:r>
      <w:r>
        <w:t>(℃)</w:t>
      </w:r>
      <w:bookmarkEnd w:id="119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043126">
      <w:pPr>
        <w:pStyle w:val="3"/>
      </w:pPr>
      <w:bookmarkStart w:id="120" w:name="_Toc155717421"/>
      <w:r>
        <w:t>工作日</w:t>
      </w:r>
      <w:r>
        <w:t>/</w:t>
      </w:r>
      <w:r>
        <w:t>节假日人员逐时在室率</w:t>
      </w:r>
      <w:r>
        <w:t>(%)</w:t>
      </w:r>
      <w:bookmarkEnd w:id="120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</w:t>
            </w:r>
            <w:r>
              <w:rPr>
                <w:sz w:val="18"/>
                <w:szCs w:val="18"/>
                <w:lang w:val="en-US"/>
              </w:rPr>
              <w:lastRenderedPageBreak/>
              <w:t>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043126">
      <w:pPr>
        <w:pStyle w:val="3"/>
      </w:pPr>
      <w:bookmarkStart w:id="121" w:name="_Toc155717422"/>
      <w:r>
        <w:t>工作日</w:t>
      </w:r>
      <w:r>
        <w:t>/</w:t>
      </w:r>
      <w:r>
        <w:t>节假日照明开关时间表</w:t>
      </w:r>
      <w:r>
        <w:t>(%)</w:t>
      </w:r>
      <w:bookmarkEnd w:id="121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043126">
      <w:pPr>
        <w:pStyle w:val="3"/>
      </w:pPr>
      <w:bookmarkStart w:id="122" w:name="_Toc155717423"/>
      <w:r>
        <w:t>工作日</w:t>
      </w:r>
      <w:r>
        <w:t>/</w:t>
      </w:r>
      <w:r>
        <w:t>节假日设备逐时使用率</w:t>
      </w:r>
      <w:r>
        <w:t>(%)</w:t>
      </w:r>
      <w:bookmarkEnd w:id="122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043126">
      <w:pPr>
        <w:pStyle w:val="3"/>
      </w:pPr>
      <w:bookmarkStart w:id="123" w:name="_Toc155717424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3"/>
    </w:p>
    <w:p w:rsidR="005268EF" w:rsidRDefault="005268E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268E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126" w:rsidRPr="007428D7" w:rsidRDefault="00043126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268EF" w:rsidRDefault="005268EF"/>
    <w:p w:rsidR="005268EF" w:rsidRDefault="00043126">
      <w:r>
        <w:t>注：上行：工作日；下行：节假日</w:t>
      </w:r>
    </w:p>
    <w:p w:rsidR="005268EF" w:rsidRDefault="005268EF"/>
    <w:sectPr w:rsidR="005268E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3126" w:rsidRDefault="00043126">
      <w:r>
        <w:separator/>
      </w:r>
    </w:p>
  </w:endnote>
  <w:endnote w:type="continuationSeparator" w:id="0">
    <w:p w:rsidR="00043126" w:rsidRDefault="0004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3126" w:rsidRDefault="0004312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3126" w:rsidRDefault="000431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3126" w:rsidRDefault="00043126">
      <w:r>
        <w:separator/>
      </w:r>
    </w:p>
  </w:footnote>
  <w:footnote w:type="continuationSeparator" w:id="0">
    <w:p w:rsidR="00043126" w:rsidRDefault="0004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3126" w:rsidRDefault="00043126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6BED3A5" wp14:editId="11CA5E8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3126" w:rsidRDefault="00043126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2104437">
    <w:abstractNumId w:val="0"/>
  </w:num>
  <w:num w:numId="2" w16cid:durableId="680814617">
    <w:abstractNumId w:val="2"/>
  </w:num>
  <w:num w:numId="3" w16cid:durableId="87250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3126"/>
    <w:rsid w:val="001915A3"/>
    <w:rsid w:val="00217F62"/>
    <w:rsid w:val="005268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76F15711-2354-40D7-A17B-58440DFB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39</Pages>
  <Words>6749</Words>
  <Characters>38474</Characters>
  <Application>Microsoft Office Word</Application>
  <DocSecurity>0</DocSecurity>
  <Lines>320</Lines>
  <Paragraphs>90</Paragraphs>
  <ScaleCrop>false</ScaleCrop>
  <Company>ths</Company>
  <LinksUpToDate>false</LinksUpToDate>
  <CharactersWithSpaces>45133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tong li</cp:lastModifiedBy>
  <cp:revision>23</cp:revision>
  <cp:lastPrinted>1899-12-31T16:00:00Z</cp:lastPrinted>
  <dcterms:created xsi:type="dcterms:W3CDTF">2017-02-07T08:42:00Z</dcterms:created>
  <dcterms:modified xsi:type="dcterms:W3CDTF">2024-01-09T10:29:00Z</dcterms:modified>
</cp:coreProperties>
</file>