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image/png" PartName="/word/media/document_image_rId4.png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绿韵雅舍——北京市私人住宅绿色设计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3778440" cy="349267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78440" cy="3492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报告日期：2024年3月16日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项目名称：绿韵雅舍——北京市私人住宅绿色设计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依据标准：《绿色建筑评价标准》（京津冀）DB11/T 825-2021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围护结构提高7%或负荷降低6%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达到低限标准限值和高要求标准限值的平均值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92.0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139.0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960.0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96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pn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