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2D458" w14:textId="4183ECD3" w:rsidR="00DB3F0B" w:rsidRPr="00FC43F5" w:rsidRDefault="00654540">
      <w:pPr>
        <w:rPr>
          <w:sz w:val="48"/>
          <w:szCs w:val="48"/>
        </w:rPr>
      </w:pPr>
      <w:r>
        <w:rPr>
          <w:rFonts w:hint="eastAsia"/>
        </w:rPr>
        <w:t xml:space="preserve"> </w:t>
      </w:r>
      <w:r>
        <w:t xml:space="preserve">                   </w:t>
      </w:r>
      <w:r w:rsidRPr="00FC43F5">
        <w:rPr>
          <w:sz w:val="48"/>
          <w:szCs w:val="48"/>
        </w:rPr>
        <w:t xml:space="preserve">   </w:t>
      </w:r>
      <w:r w:rsidRPr="00FC43F5">
        <w:rPr>
          <w:rFonts w:hint="eastAsia"/>
          <w:sz w:val="48"/>
          <w:szCs w:val="48"/>
        </w:rPr>
        <w:t>设计说明</w:t>
      </w:r>
    </w:p>
    <w:p w14:paraId="150E8649" w14:textId="31252BBD" w:rsidR="00FC43F5" w:rsidRPr="00FC43F5" w:rsidRDefault="00654540">
      <w:pPr>
        <w:rPr>
          <w:rStyle w:val="textbrbij"/>
          <w:rFonts w:asciiTheme="minorEastAsia" w:hAnsiTheme="minorEastAsia" w:cs="Helvetica"/>
          <w:color w:val="333333"/>
          <w:sz w:val="30"/>
          <w:szCs w:val="30"/>
          <w:shd w:val="clear" w:color="auto" w:fill="FFFFFF"/>
        </w:rPr>
      </w:pPr>
      <w:r w:rsidRPr="00FC43F5">
        <w:rPr>
          <w:rFonts w:hint="eastAsia"/>
          <w:sz w:val="30"/>
          <w:szCs w:val="30"/>
        </w:rPr>
        <w:t xml:space="preserve"> </w:t>
      </w:r>
      <w:r w:rsidRPr="00FC43F5">
        <w:rPr>
          <w:sz w:val="30"/>
          <w:szCs w:val="30"/>
        </w:rPr>
        <w:t xml:space="preserve"> </w:t>
      </w:r>
      <w:r w:rsidR="00FC43F5">
        <w:rPr>
          <w:sz w:val="30"/>
          <w:szCs w:val="30"/>
        </w:rPr>
        <w:t xml:space="preserve">  </w:t>
      </w:r>
      <w:r w:rsidRPr="00FC43F5">
        <w:rPr>
          <w:rFonts w:asciiTheme="minorEastAsia" w:hAnsiTheme="minorEastAsia" w:hint="eastAsia"/>
          <w:sz w:val="30"/>
          <w:szCs w:val="30"/>
        </w:rPr>
        <w:t>项目场地位于黑龙江省双鸭山市和集贤县交界处</w:t>
      </w:r>
      <w:r w:rsidR="00FC43F5" w:rsidRPr="00FC43F5">
        <w:rPr>
          <w:rFonts w:asciiTheme="minorEastAsia" w:hAnsiTheme="minorEastAsia" w:cs="Helvetica"/>
          <w:color w:val="333333"/>
          <w:sz w:val="30"/>
          <w:szCs w:val="30"/>
          <w:shd w:val="clear" w:color="auto" w:fill="FFFFFF"/>
        </w:rPr>
        <w:t>七星峰国家森林公园</w:t>
      </w:r>
      <w:r w:rsidR="00FC43F5" w:rsidRPr="00FC43F5">
        <w:rPr>
          <w:rFonts w:asciiTheme="minorEastAsia" w:hAnsiTheme="minorEastAsia" w:cs="Helvetica" w:hint="eastAsia"/>
          <w:color w:val="333333"/>
          <w:sz w:val="30"/>
          <w:szCs w:val="30"/>
          <w:shd w:val="clear" w:color="auto" w:fill="FFFFFF"/>
        </w:rPr>
        <w:t>山脚下</w:t>
      </w:r>
      <w:r w:rsidRPr="00FC43F5">
        <w:rPr>
          <w:rFonts w:asciiTheme="minorEastAsia" w:hAnsiTheme="minorEastAsia"/>
          <w:sz w:val="30"/>
          <w:szCs w:val="30"/>
        </w:rPr>
        <w:t>，</w:t>
      </w:r>
      <w:r w:rsidR="00FC43F5" w:rsidRPr="00FC43F5">
        <w:rPr>
          <w:rStyle w:val="textbrbij"/>
          <w:rFonts w:asciiTheme="minorEastAsia" w:hAnsiTheme="minorEastAsia" w:cs="Helvetica"/>
          <w:color w:val="333333"/>
          <w:sz w:val="30"/>
          <w:szCs w:val="30"/>
          <w:shd w:val="clear" w:color="auto" w:fill="FFFFFF"/>
        </w:rPr>
        <w:t>园内森林茂密，森林覆盖率为85% ，有林地面积12.764公顷，水源丰富、森林茂密，物种丰富，是小又虎力河的发源地；植被类型以杨、桦、柞、曲柳等为主的乔混交林，林下草本植物种类繁多，适宜</w:t>
      </w:r>
      <w:hyperlink r:id="rId4" w:tgtFrame="_blank" w:history="1">
        <w:r w:rsidR="00FC43F5" w:rsidRPr="00FC43F5">
          <w:rPr>
            <w:rStyle w:val="a3"/>
            <w:rFonts w:asciiTheme="minorEastAsia" w:hAnsiTheme="minorEastAsia" w:cs="Helvetica"/>
            <w:color w:val="136EC2"/>
            <w:sz w:val="30"/>
            <w:szCs w:val="30"/>
            <w:shd w:val="clear" w:color="auto" w:fill="FFFFFF"/>
          </w:rPr>
          <w:t>野生动物</w:t>
        </w:r>
      </w:hyperlink>
      <w:r w:rsidR="00FC43F5" w:rsidRPr="00FC43F5">
        <w:rPr>
          <w:rStyle w:val="textbrbij"/>
          <w:rFonts w:asciiTheme="minorEastAsia" w:hAnsiTheme="minorEastAsia" w:cs="Helvetica"/>
          <w:color w:val="333333"/>
          <w:sz w:val="30"/>
          <w:szCs w:val="30"/>
          <w:shd w:val="clear" w:color="auto" w:fill="FFFFFF"/>
        </w:rPr>
        <w:t>栖息</w:t>
      </w:r>
      <w:r w:rsidR="00FC43F5" w:rsidRPr="00FC43F5">
        <w:rPr>
          <w:rStyle w:val="textbrbij"/>
          <w:rFonts w:asciiTheme="minorEastAsia" w:hAnsiTheme="minorEastAsia" w:cs="Helvetica" w:hint="eastAsia"/>
          <w:color w:val="333333"/>
          <w:sz w:val="30"/>
          <w:szCs w:val="30"/>
          <w:shd w:val="clear" w:color="auto" w:fill="FFFFFF"/>
        </w:rPr>
        <w:t>。</w:t>
      </w:r>
    </w:p>
    <w:p w14:paraId="6BE038E5" w14:textId="37D20DC2" w:rsidR="00FC43F5" w:rsidRPr="00FC43F5" w:rsidRDefault="00654540" w:rsidP="00FC43F5">
      <w:pPr>
        <w:ind w:firstLineChars="200" w:firstLine="600"/>
        <w:rPr>
          <w:rFonts w:asciiTheme="minorEastAsia" w:hAnsiTheme="minorEastAsia"/>
          <w:sz w:val="30"/>
          <w:szCs w:val="30"/>
        </w:rPr>
      </w:pPr>
      <w:r w:rsidRPr="00FC43F5">
        <w:rPr>
          <w:rFonts w:asciiTheme="minorEastAsia" w:hAnsiTheme="minorEastAsia"/>
          <w:sz w:val="30"/>
          <w:szCs w:val="30"/>
        </w:rPr>
        <w:t>“生态乡村发展计划”和“生态巡护员养成计划”是重点实施的项目，旨在鼓励和集合民间和社会力量来参与和支持中国国家公园和自然保护地体系建设，通过自然保护来培育绿色产业助力乡村振兴以带动地方经济的发展。主要涵盖自然保护地区域内以及周边的乡村，帮助乡村进行总体规划，立足于保护乡村周边的森林、灌木、草原和湿地，培育生态旅行、自然教育、生态农业、生态康养等环境友好型产业，让村民从</w:t>
      </w:r>
      <w:r w:rsidRPr="00FC43F5">
        <w:rPr>
          <w:rFonts w:asciiTheme="minorEastAsia" w:hAnsiTheme="minorEastAsia" w:hint="eastAsia"/>
          <w:sz w:val="30"/>
          <w:szCs w:val="30"/>
        </w:rPr>
        <w:t>自然保护中获得持续的收益（健康收益</w:t>
      </w:r>
      <w:r w:rsidRPr="00FC43F5">
        <w:rPr>
          <w:rFonts w:asciiTheme="minorEastAsia" w:hAnsiTheme="minorEastAsia"/>
          <w:sz w:val="30"/>
          <w:szCs w:val="30"/>
        </w:rPr>
        <w:t>+经济收益），成为自然保护事业的积极参与方，使得乡村成为自然保护地的外围生态屏障</w:t>
      </w:r>
      <w:r w:rsidR="00386DB2">
        <w:rPr>
          <w:rFonts w:asciiTheme="minorEastAsia" w:hAnsiTheme="minorEastAsia" w:hint="eastAsia"/>
          <w:sz w:val="30"/>
          <w:szCs w:val="30"/>
        </w:rPr>
        <w:t>。</w:t>
      </w:r>
    </w:p>
    <w:p w14:paraId="7C5DC929" w14:textId="5417B65C" w:rsidR="00654540" w:rsidRPr="00FC43F5" w:rsidRDefault="00654540" w:rsidP="00FC43F5">
      <w:pPr>
        <w:ind w:firstLineChars="200" w:firstLine="600"/>
        <w:rPr>
          <w:rFonts w:asciiTheme="minorEastAsia" w:hAnsiTheme="minorEastAsia" w:hint="eastAsia"/>
          <w:sz w:val="30"/>
          <w:szCs w:val="30"/>
        </w:rPr>
      </w:pPr>
      <w:r w:rsidRPr="00FC43F5">
        <w:rPr>
          <w:rFonts w:asciiTheme="minorEastAsia" w:hAnsiTheme="minorEastAsia"/>
          <w:sz w:val="30"/>
          <w:szCs w:val="30"/>
        </w:rPr>
        <w:t>建筑用地面积4150平方米，总建筑面积</w:t>
      </w:r>
      <w:r w:rsidR="00FC43F5" w:rsidRPr="00FC43F5">
        <w:rPr>
          <w:rFonts w:asciiTheme="minorEastAsia" w:hAnsiTheme="minorEastAsia"/>
          <w:sz w:val="30"/>
          <w:szCs w:val="30"/>
        </w:rPr>
        <w:t>3203.5</w:t>
      </w:r>
      <w:r w:rsidRPr="00FC43F5">
        <w:rPr>
          <w:rFonts w:asciiTheme="minorEastAsia" w:hAnsiTheme="minorEastAsia"/>
          <w:sz w:val="30"/>
          <w:szCs w:val="30"/>
        </w:rPr>
        <w:t>平方米，该</w:t>
      </w:r>
      <w:r w:rsidR="00FC43F5" w:rsidRPr="00FC43F5">
        <w:rPr>
          <w:rFonts w:asciiTheme="minorEastAsia" w:hAnsiTheme="minorEastAsia" w:hint="eastAsia"/>
          <w:sz w:val="30"/>
          <w:szCs w:val="30"/>
        </w:rPr>
        <w:t>游客中心</w:t>
      </w:r>
      <w:r w:rsidRPr="00FC43F5">
        <w:rPr>
          <w:rFonts w:asciiTheme="minorEastAsia" w:hAnsiTheme="minorEastAsia"/>
          <w:sz w:val="30"/>
          <w:szCs w:val="30"/>
        </w:rPr>
        <w:t>的设计将为该地区注入更浓厚的文化氛围，并成为</w:t>
      </w:r>
      <w:r w:rsidR="00FC43F5" w:rsidRPr="00FC43F5">
        <w:rPr>
          <w:rFonts w:asciiTheme="minorEastAsia" w:hAnsiTheme="minorEastAsia" w:hint="eastAsia"/>
          <w:sz w:val="30"/>
          <w:szCs w:val="30"/>
        </w:rPr>
        <w:t>七星峰国家森林公园</w:t>
      </w:r>
      <w:r w:rsidRPr="00FC43F5">
        <w:rPr>
          <w:rFonts w:asciiTheme="minorEastAsia" w:hAnsiTheme="minorEastAsia"/>
          <w:sz w:val="30"/>
          <w:szCs w:val="30"/>
        </w:rPr>
        <w:t>的旅游亮点。在设计中希望尽可能的吸引视线，以开放性引导人流，并注重传统与现代的结合。</w:t>
      </w:r>
    </w:p>
    <w:sectPr w:rsidR="00654540" w:rsidRPr="00FC43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40"/>
    <w:rsid w:val="00386DB2"/>
    <w:rsid w:val="00654540"/>
    <w:rsid w:val="00DB3F0B"/>
    <w:rsid w:val="00FC4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7E84"/>
  <w15:chartTrackingRefBased/>
  <w15:docId w15:val="{A9C3F47A-01EA-4A35-AF13-BC0F5D16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brbij">
    <w:name w:val="text_brbij"/>
    <w:basedOn w:val="a0"/>
    <w:rsid w:val="00FC43F5"/>
  </w:style>
  <w:style w:type="character" w:styleId="a3">
    <w:name w:val="Hyperlink"/>
    <w:basedOn w:val="a0"/>
    <w:uiPriority w:val="99"/>
    <w:semiHidden/>
    <w:unhideWhenUsed/>
    <w:rsid w:val="00FC43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E9%87%8E%E7%94%9F%E5%8A%A8%E7%89%A9/0?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俊杰 田</dc:creator>
  <cp:keywords/>
  <dc:description/>
  <cp:lastModifiedBy>俊杰 田</cp:lastModifiedBy>
  <cp:revision>2</cp:revision>
  <dcterms:created xsi:type="dcterms:W3CDTF">2024-03-03T05:52:00Z</dcterms:created>
  <dcterms:modified xsi:type="dcterms:W3CDTF">2024-03-03T06:23:00Z</dcterms:modified>
</cp:coreProperties>
</file>