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a="http://schemas.openxmlformats.org/drawingml/2006/main" xmlns:c="http://schemas.openxmlformats.org/drawingml/2006/chart" ve:Ignorable="w14 w15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沁澜小筑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吉林-长春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9facf24bf1422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节能设计BECS2023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bookmarkStart w:id="11" w:name="_GoBack"/>
            <w:bookmarkEnd w:id="11"/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T19552710518</w:t>
            </w:r>
            <w:bookmarkEnd w:id="12"/>
          </w:p>
        </w:tc>
      </w:tr>
    </w:tbl>
    <w:p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:rsidR="009C4D39" w:rsidRDefault="009C4D39" w:rsidP="009C4D39">
      <w:pPr>
        <w:pStyle w:val="10"/>
      </w:pP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7"/>
          <w:footerReference w:type="default" r:id="rId8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沁澜小筑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吉林-长春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严寒C区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B028F">
              <w:rPr>
                <w:rFonts w:ascii="宋体" w:hAnsi="宋体" w:hint="eastAsia"/>
                <w:lang w:val="en-US"/>
              </w:rPr>
              <w:t xml:space="preserve">108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B028F">
              <w:rPr>
                <w:rFonts w:ascii="宋体" w:hAnsi="宋体" w:hint="eastAsia"/>
                <w:lang w:val="en-US"/>
              </w:rPr>
              <w:t xml:space="preserve">0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B028F">
              <w:rPr>
                <w:rFonts w:ascii="宋体" w:hAnsi="宋体" w:hint="eastAsia"/>
                <w:lang w:val="en-US"/>
              </w:rPr>
              <w:t xml:space="preserve">1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B028F">
              <w:rPr>
                <w:rFonts w:ascii="宋体" w:hAnsi="宋体" w:hint="eastAsia"/>
                <w:lang w:val="en-US"/>
              </w:rPr>
              <w:t xml:space="preserve">6.0</w:t>
            </w:r>
            <w:bookmarkEnd w:id="21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165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-6.70</w:t>
            </w:r>
            <w:bookmarkEnd w:id="25"/>
          </w:p>
        </w:tc>
      </w:tr>
    </w:tbl>
    <w:p w:rsidR="00D40158" w:rsidRDefault="00D40158" w:rsidP="00D40158">
      <w:pPr>
        <w:pStyle w:val="1"/>
      </w:pPr>
      <w:bookmarkStart w:id="26" w:name="_Toc316568036"/>
      <w:bookmarkStart w:id="27" w:name="TitleFormat"/>
      <w:r>
        <w:rPr>
          <w:rFonts w:hint="eastAsia"/>
        </w:rPr>
        <w:t>设计依据</w:t>
      </w:r>
      <w:bookmarkEnd w:id="26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7"/>
      <w:bookmarkEnd w:id="28"/>
      <w:r>
        <w:rPr>
          <w:kern w:val="2"/>
          <w:szCs w:val="24"/>
          <w:lang w:val="en-US"/>
        </w:rPr>
        <w:t>1. 《吉林省居住建筑节能设计标准（节能75%）》DB22/T 5034-2019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规定性指标检查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聚苯颗粒保温砂浆</w:t>
            </w:r>
          </w:p>
        </w:tc>
        <w:tc>
          <w:tcPr>
            <w:vAlign w:val="center"/>
          </w:tcPr>
          <w:p>
            <w:pPr/>
            <w:r>
              <w:t>0.060</w:t>
            </w:r>
          </w:p>
        </w:tc>
        <w:tc>
          <w:tcPr>
            <w:vAlign w:val="center"/>
          </w:tcPr>
          <w:p>
            <w:pPr/>
            <w:r>
              <w:t>0.950</w:t>
            </w:r>
          </w:p>
        </w:tc>
        <w:tc>
          <w:tcPr>
            <w:vAlign w:val="center"/>
          </w:tcPr>
          <w:p>
            <w:pPr/>
            <w:r>
              <w:t>230.0</w:t>
            </w:r>
          </w:p>
        </w:tc>
        <w:tc>
          <w:tcPr>
            <w:vAlign w:val="center"/>
          </w:tcPr>
          <w:p>
            <w:pPr/>
            <w:r>
              <w:t>900.0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B1级 EPS保温板</w:t>
            </w:r>
          </w:p>
        </w:tc>
        <w:tc>
          <w:tcPr>
            <w:vAlign w:val="center"/>
          </w:tcPr>
          <w:p>
            <w:pPr/>
            <w:r>
              <w:t>0.039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18.0</w:t>
            </w:r>
          </w:p>
        </w:tc>
        <w:tc>
          <w:tcPr>
            <w:vAlign w:val="center"/>
          </w:tcPr>
          <w:p>
            <w:pPr/>
            <w:r>
              <w:t>2538.6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DB22/T496-2012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B1级 EPS模块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30.0</w:t>
            </w:r>
          </w:p>
        </w:tc>
        <w:tc>
          <w:tcPr>
            <w:vAlign w:val="center"/>
          </w:tcPr>
          <w:p>
            <w:pPr/>
            <w:r>
              <w:t>1800.1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DB22/T496-2010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10.627</w:t>
            </w:r>
          </w:p>
        </w:tc>
        <w:tc>
          <w:tcPr>
            <w:vAlign w:val="center"/>
          </w:tcPr>
          <w:p>
            <w:pPr/>
            <w:r>
              <w:t>1700.0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水泥砂浆（2）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11.306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加气混凝土砌块</w:t>
            </w:r>
          </w:p>
        </w:tc>
        <w:tc>
          <w:tcPr>
            <w:vAlign w:val="center"/>
          </w:tcPr>
          <w:p>
            <w:pPr/>
            <w:r>
              <w:t>0.220</w:t>
            </w:r>
          </w:p>
        </w:tc>
        <w:tc>
          <w:tcPr>
            <w:vAlign w:val="center"/>
          </w:tcPr>
          <w:p>
            <w:pPr/>
            <w:r>
              <w:t>3.601</w:t>
            </w:r>
          </w:p>
        </w:tc>
        <w:tc>
          <w:tcPr>
            <w:vAlign w:val="center"/>
          </w:tcPr>
          <w:p>
            <w:pPr/>
            <w:r>
              <w:t>700.0</w:t>
            </w:r>
          </w:p>
        </w:tc>
        <w:tc>
          <w:tcPr>
            <w:vAlign w:val="center"/>
          </w:tcPr>
          <w:p>
            <w:pPr/>
            <w:r>
              <w:t>1158.0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立邦石墨聚苯板节能装饰一体板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20.0</w:t>
            </w:r>
          </w:p>
        </w:tc>
        <w:tc>
          <w:tcPr>
            <w:vAlign w:val="center"/>
          </w:tcPr>
          <w:p>
            <w:pPr/>
            <w:r>
              <w:t>2700.2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围护结构构造简要说明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7"/>
          <w:lang w:val="en-US"/>
          <w:color w:val="000000"/>
          <w:b/>
          <w:sz w:val="27"/>
        </w:rPr>
        <w:t>1. 屋顶：</w:t>
      </w:r>
      <w:r>
        <w:rPr>
          <w:kern w:val="2"/>
          <w:szCs w:val="21"/>
          <w:lang w:val="en-US"/>
          <w:color w:val="0000FF"/>
          <w:sz w:val="21"/>
        </w:rPr>
        <w:t>屋顶构造一：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  <w:color w:val="000000"/>
        </w:rPr>
        <w:t>石灰水泥砂浆（混合砂浆）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立邦石墨聚苯板节能装饰一体板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100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水泥砂浆（2）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加气混凝土砌块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250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石灰水泥砂浆（混合砂浆）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2. 外墙：</w:t>
      </w:r>
      <w:r>
        <w:rPr>
          <w:kern w:val="2"/>
          <w:szCs w:val="21"/>
          <w:lang w:val="en-US"/>
          <w:color w:val="0000FF"/>
          <w:sz w:val="21"/>
        </w:rPr>
        <w:t>外墙构造一：</w:t>
      </w:r>
      <w:r>
        <w:rPr>
          <w:kern w:val="2"/>
          <w:szCs w:val="24"/>
          <w:lang w:val="en-US"/>
          <w:color w:val="000000"/>
        </w:rPr>
        <w:t>（由外到内）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石灰水泥砂浆（混合砂浆）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立邦石墨聚苯板节能装饰一体板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100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水泥砂浆（2）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加气混凝土砌块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250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石灰水泥砂浆（混合砂浆）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3. 屋顶防火隔离带：</w:t>
      </w:r>
      <w:r>
        <w:rPr>
          <w:kern w:val="2"/>
          <w:szCs w:val="21"/>
          <w:lang w:val="en-US"/>
          <w:color w:val="0000FF"/>
          <w:sz w:val="21"/>
        </w:rPr>
        <w:t>屋顶防火隔离带构造一：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800000"/>
        </w:rPr>
        <w:t>B1级 EPS保温板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80</w:t>
      </w:r>
      <w:r>
        <w:rPr>
          <w:kern w:val="2"/>
          <w:szCs w:val="24"/>
          <w:lang w:val="en-US"/>
          <w:color w:val="8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4. 阳台门下部门芯板：</w:t>
      </w:r>
      <w:r>
        <w:rPr>
          <w:kern w:val="2"/>
          <w:szCs w:val="21"/>
          <w:lang w:val="en-US"/>
          <w:color w:val="0000FF"/>
          <w:sz w:val="21"/>
        </w:rPr>
        <w:t>阳台门下部芯板：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传热系数1.201W/m^2.K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5. 外窗构造：</w:t>
      </w:r>
      <w:r>
        <w:rPr>
          <w:kern w:val="2"/>
          <w:szCs w:val="21"/>
          <w:lang w:val="en-US"/>
          <w:color w:val="0000FF"/>
          <w:sz w:val="21"/>
        </w:rPr>
        <w:t>70系列平开推拉窗（五腔） 空气 4+12A+4Low-E+12A+4 暖边密封：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传热系数1.480W/m^2.K，自身遮阳系数0.890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6. 周边地面：</w:t>
      </w:r>
      <w:r>
        <w:rPr>
          <w:kern w:val="2"/>
          <w:szCs w:val="21"/>
          <w:lang w:val="en-US"/>
          <w:color w:val="0000FF"/>
          <w:sz w:val="21"/>
        </w:rPr>
        <w:t>周边地面构造一：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800000"/>
        </w:rPr>
        <w:t>B1级 EPS模块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60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300</w:t>
      </w:r>
      <w:r>
        <w:rPr>
          <w:kern w:val="2"/>
          <w:szCs w:val="24"/>
          <w:lang w:val="en-US"/>
          <w:color w:val="80008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7. 非周边地面：</w:t>
      </w:r>
      <w:r>
        <w:rPr>
          <w:kern w:val="2"/>
          <w:szCs w:val="21"/>
          <w:lang w:val="en-US"/>
          <w:color w:val="0000FF"/>
          <w:sz w:val="21"/>
        </w:rPr>
        <w:t>地面构造一：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800000"/>
        </w:rPr>
        <w:t>B1级 EPS模块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60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300</w:t>
      </w:r>
      <w:r>
        <w:rPr>
          <w:kern w:val="2"/>
          <w:szCs w:val="24"/>
          <w:lang w:val="en-US"/>
          <w:color w:val="80008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体形系数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13.0400085449219"/>
        <w:gridCol w:w="6820.2996826171875"/>
      </w:tblGrid>
      <w:tr>
        <w:tc>
          <w:tcPr>
            <w:vAlign w:val="center"/>
            <w:shd w:val="clear" w:color="auto" w:fill="E6E6E6"/>
          </w:tcPr>
          <w:p>
            <w:pPr/>
            <w:r>
              <w:t>外表面积</w:t>
            </w:r>
          </w:p>
        </w:tc>
        <w:tc>
          <w:tcPr>
            <w:vAlign w:val="center"/>
          </w:tcPr>
          <w:p>
            <w:pPr/>
            <w:r>
              <w:t>276.23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建筑体积</w:t>
            </w:r>
          </w:p>
        </w:tc>
        <w:tc>
          <w:tcPr>
            <w:vAlign w:val="center"/>
          </w:tcPr>
          <w:p>
            <w:pPr/>
            <w:r>
              <w:t>487.44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0.57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《吉林省居住建筑节能设计标准（节能75%）》DB22/T 5034-2019第4.2.3条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体形系数应符合表4.2.3的规定(s≤0.55)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开间窗墙比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279.1599273681641"/>
        <w:gridCol w:w="1443.2998657226563"/>
        <w:gridCol w:w="1714.9800109863281"/>
        <w:gridCol w:w="1228.2199859619141"/>
        <w:gridCol w:w="1188.5999298095703"/>
        <w:gridCol w:w="1318.77990722656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  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  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20.289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26.619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11.273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11.209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《吉林省居住建筑节能设计标准（节能75%）》DB22/T 5034-2019第4.2.4条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窗墙面积比不应超过表4.2.4的规定的数值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注：达标朝向只列出一个最大窗墙比的房间，不达标朝向列出全部不达标房间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可权衡判断窗墙面积比检查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279.1599273681641"/>
        <w:gridCol w:w="1443.2998657226563"/>
        <w:gridCol w:w="1714.9800109863281"/>
        <w:gridCol w:w="1228.2199859619141"/>
        <w:gridCol w:w="1188.5999298095703"/>
        <w:gridCol w:w="1318.77990722656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  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  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20.289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  <w:r>
              <w:t>0.55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26.619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0.35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11.273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0.40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2.700</w:t>
            </w:r>
          </w:p>
        </w:tc>
        <w:tc>
          <w:tcPr>
            <w:vAlign w:val="center"/>
          </w:tcPr>
          <w:p>
            <w:pPr/>
            <w:r>
              <w:t>11.209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0.40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《吉林省居住建筑节能设计标准（节能75%）》DB22/T 5034-2019第4.4.2条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在进行权衡判断时，窗墙面积比最大值不应超过表4.4.2-1的限值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注：达标朝向只列出一个最大窗墙比的房间，不达标朝向列出全部不达标房间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天窗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屋顶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外墙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外墙相关构造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10.627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0.244</w:t>
            </w:r>
          </w:p>
        </w:tc>
      </w:tr>
      <w:tr>
        <w:tc>
          <w:tcPr>
            <w:vAlign w:val="center"/>
          </w:tcPr>
          <w:p>
            <w:pPr/>
            <w:r>
              <w:t>立邦石墨聚苯板节能装饰一体板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3.030</w:t>
            </w:r>
          </w:p>
        </w:tc>
        <w:tc>
          <w:tcPr>
            <w:vAlign w:val="center"/>
          </w:tcPr>
          <w:p>
            <w:pPr/>
            <w:r>
              <w:t>1.091</w:t>
            </w:r>
          </w:p>
        </w:tc>
      </w:tr>
      <w:tr>
        <w:tc>
          <w:tcPr>
            <w:vAlign w:val="center"/>
          </w:tcPr>
          <w:p>
            <w:pPr/>
            <w:r>
              <w:t>水泥砂浆（2）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11.306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0.243</w:t>
            </w:r>
          </w:p>
        </w:tc>
      </w:tr>
      <w:tr>
        <w:tc>
          <w:tcPr>
            <w:vAlign w:val="center"/>
          </w:tcPr>
          <w:p>
            <w:pPr/>
            <w:r>
              <w:t>加气混凝土砌块</w:t>
            </w:r>
          </w:p>
        </w:tc>
        <w:tc>
          <w:tcPr>
            <w:vAlign w:val="center"/>
          </w:tcPr>
          <w:p>
            <w:pPr/>
            <w:r>
              <w:t>250</w:t>
            </w:r>
          </w:p>
        </w:tc>
        <w:tc>
          <w:tcPr>
            <w:vAlign w:val="center"/>
          </w:tcPr>
          <w:p>
            <w:pPr/>
            <w:r>
              <w:t>0.220</w:t>
            </w:r>
          </w:p>
        </w:tc>
        <w:tc>
          <w:tcPr>
            <w:vAlign w:val="center"/>
          </w:tcPr>
          <w:p>
            <w:pPr/>
            <w:r>
              <w:t>3.601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1.136</w:t>
            </w:r>
          </w:p>
        </w:tc>
        <w:tc>
          <w:tcPr>
            <w:vAlign w:val="center"/>
          </w:tcPr>
          <w:p>
            <w:pPr/>
            <w:r>
              <w:t>4.092</w:t>
            </w:r>
          </w:p>
        </w:tc>
      </w:tr>
      <w:tr>
        <w:tc>
          <w:tcPr>
            <w:vAlign w:val="center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10.627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0.244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410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4.234</w:t>
            </w:r>
          </w:p>
        </w:tc>
        <w:tc>
          <w:tcPr>
            <w:vAlign w:val="center"/>
          </w:tcPr>
          <w:p>
            <w:pPr/>
            <w:r>
              <w:t>5.915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0.23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10.627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0.244</w:t>
            </w:r>
          </w:p>
        </w:tc>
      </w:tr>
      <w:tr>
        <w:tc>
          <w:tcPr>
            <w:vAlign w:val="center"/>
          </w:tcPr>
          <w:p>
            <w:pPr/>
            <w:r>
              <w:t>立邦石墨聚苯板节能装饰一体板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3.030</w:t>
            </w:r>
          </w:p>
        </w:tc>
        <w:tc>
          <w:tcPr>
            <w:vAlign w:val="center"/>
          </w:tcPr>
          <w:p>
            <w:pPr/>
            <w:r>
              <w:t>1.091</w:t>
            </w:r>
          </w:p>
        </w:tc>
      </w:tr>
      <w:tr>
        <w:tc>
          <w:tcPr>
            <w:vAlign w:val="center"/>
          </w:tcPr>
          <w:p>
            <w:pPr/>
            <w:r>
              <w:t>水泥砂浆（2）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11.306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0.243</w:t>
            </w:r>
          </w:p>
        </w:tc>
      </w:tr>
      <w:tr>
        <w:tc>
          <w:tcPr>
            <w:vAlign w:val="center"/>
          </w:tcPr>
          <w:p>
            <w:pPr/>
            <w:r>
              <w:t>加气混凝土砌块</w:t>
            </w:r>
          </w:p>
        </w:tc>
        <w:tc>
          <w:tcPr>
            <w:vAlign w:val="center"/>
          </w:tcPr>
          <w:p>
            <w:pPr/>
            <w:r>
              <w:t>250</w:t>
            </w:r>
          </w:p>
        </w:tc>
        <w:tc>
          <w:tcPr>
            <w:vAlign w:val="center"/>
          </w:tcPr>
          <w:p>
            <w:pPr/>
            <w:r>
              <w:t>0.220</w:t>
            </w:r>
          </w:p>
        </w:tc>
        <w:tc>
          <w:tcPr>
            <w:vAlign w:val="center"/>
          </w:tcPr>
          <w:p>
            <w:pPr/>
            <w:r>
              <w:t>3.601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1.136</w:t>
            </w:r>
          </w:p>
        </w:tc>
        <w:tc>
          <w:tcPr>
            <w:vAlign w:val="center"/>
          </w:tcPr>
          <w:p>
            <w:pPr/>
            <w:r>
              <w:t>4.092</w:t>
            </w:r>
          </w:p>
        </w:tc>
      </w:tr>
      <w:tr>
        <w:tc>
          <w:tcPr>
            <w:vAlign w:val="center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10.627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0.244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410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4.234</w:t>
            </w:r>
          </w:p>
        </w:tc>
        <w:tc>
          <w:tcPr>
            <w:vAlign w:val="center"/>
          </w:tcPr>
          <w:p>
            <w:pPr/>
            <w:r>
              <w:t>5.915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0.23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屋顶防火隔离带构造一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B1级 EPS保温板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0.039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1.368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1.368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0.66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外墙线性热桥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14.9400329589844"/>
        <w:gridCol w:w="877.29995727539063"/>
        <w:gridCol w:w="1443.2998657226563"/>
        <w:gridCol w:w="1697.9998779296875"/>
        <w:gridCol w:w="1499.9000549316406"/>
        <w:gridCol w:w="1499.90005493164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热桥部位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索引号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线传热系数Ψ</w:t>
            </w:r>
            <w:r>
              <w:br/>
            </w:r>
            <w:r>
              <w:t>[W/(m.K)]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热桥长度L</w:t>
            </w:r>
            <w:r>
              <w:br/>
            </w:r>
            <w:r>
              <w:t>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L*Ψ</w:t>
            </w:r>
            <w:r>
              <w:br/>
            </w:r>
            <w:r>
              <w:t>(W/K)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外墙－窗左右口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9.00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0.36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6.00</w:t>
            </w:r>
          </w:p>
        </w:tc>
        <w:tc>
          <w:tcPr>
            <w:vAlign w:val="center"/>
          </w:tcPr>
          <w:p>
            <w:pPr/>
            <w:r>
              <w:t>0.72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外墙－窗上口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0.43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5.10</w:t>
            </w:r>
          </w:p>
        </w:tc>
        <w:tc>
          <w:tcPr>
            <w:vAlign w:val="center"/>
          </w:tcPr>
          <w:p>
            <w:pPr/>
            <w:r>
              <w:t>0.61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0.18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3.30</w:t>
            </w:r>
          </w:p>
        </w:tc>
        <w:tc>
          <w:tcPr>
            <w:vAlign w:val="center"/>
          </w:tcPr>
          <w:p>
            <w:pPr/>
            <w:r>
              <w:t>0.40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外墙－窗下口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0.43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5.10</w:t>
            </w:r>
          </w:p>
        </w:tc>
        <w:tc>
          <w:tcPr>
            <w:vAlign w:val="center"/>
          </w:tcPr>
          <w:p>
            <w:pPr/>
            <w:r>
              <w:t>0.61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0.18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3.30</w:t>
            </w:r>
          </w:p>
        </w:tc>
        <w:tc>
          <w:tcPr>
            <w:vAlign w:val="center"/>
          </w:tcPr>
          <w:p>
            <w:pPr/>
            <w:r>
              <w:t>0.40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6.12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标准指定的外墙平均传热系数计算方法</w:t>
      </w:r>
    </w:p>
    <w:p w14:paraId="6A0779B7" w14:textId="77777777" w:rsidR="000353E9" w:rsidRDefault="000353E9" w:rsidP="000353E9">
      <w:pPr>
        <w:pStyle w:val="a0"/>
        <w:ind w:firstLine="420"/>
        <w:rPr>
          <w:rFonts w:ascii="宋体" w:hAnsi="宋体"/>
          <w:lang w:val="x-none"/>
        </w:rPr>
      </w:pPr>
      <w:bookmarkStart w:id="0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 w14:textId="77777777" w:rsidR="000353E9" w:rsidRPr="002F36D9" w:rsidRDefault="001A4698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0353E9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0353E9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0353E9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0353E9" w:rsidRPr="002F36D9">
        <w:rPr>
          <w:rFonts w:ascii="宋体" w:hAnsi="宋体" w:hint="eastAsia"/>
          <w:szCs w:val="21"/>
        </w:rPr>
        <w:t>（B.0.1）</w:t>
      </w:r>
    </w:p>
    <w:p w14:paraId="008D90BB" w14:textId="77777777" w:rsidR="000353E9" w:rsidRDefault="000353E9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51F5FA7F" w14:textId="77777777" w:rsidR="000353E9" w:rsidRDefault="000353E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14:paraId="6497CC8D" w14:textId="77777777" w:rsidR="000353E9" w:rsidRPr="002F36D9" w:rsidRDefault="000353E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结构性热桥的线传热系数，W/(mK)；</w:t>
      </w:r>
    </w:p>
    <w:p w14:paraId="2E8F308A" w14:textId="77777777" w:rsidR="000353E9" w:rsidRPr="002F36D9" w:rsidRDefault="000353E9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</w:t>
      </w:r>
      <w:proofErr w:type="gramStart"/>
      <w:r w:rsidRPr="002F36D9">
        <w:rPr>
          <w:rFonts w:ascii="宋体" w:hAnsi="宋体" w:hint="eastAsia"/>
          <w:color w:val="000000"/>
          <w:szCs w:val="21"/>
        </w:rPr>
        <w:t>墙体第</w:t>
      </w:r>
      <w:proofErr w:type="gramEnd"/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结构性热桥的计算长度，m；</w:t>
      </w:r>
    </w:p>
    <w:p w14:paraId="4645E683" w14:textId="77777777" w:rsidR="000353E9" w:rsidRPr="002F36D9" w:rsidRDefault="000353E9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0"/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　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36.63</w:t>
            </w:r>
          </w:p>
        </w:tc>
        <w:tc>
          <w:tcPr>
            <w:vAlign w:val="center"/>
          </w:tcPr>
          <w:p>
            <w:pPr/>
            <w:r>
              <w:t>0.506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27.81</w:t>
            </w:r>
          </w:p>
        </w:tc>
        <w:tc>
          <w:tcPr>
            <w:vAlign w:val="center"/>
          </w:tcPr>
          <w:p>
            <w:pPr/>
            <w:r>
              <w:t>0.384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屋顶防火隔离带构造一</w:t>
            </w:r>
          </w:p>
        </w:tc>
        <w:tc>
          <w:tcPr>
            <w:vAlign w:val="center"/>
          </w:tcPr>
          <w:p>
            <w:pPr/>
            <w:r>
              <w:t>屋顶防火隔离带</w:t>
            </w:r>
          </w:p>
        </w:tc>
        <w:tc>
          <w:tcPr>
            <w:vAlign w:val="center"/>
          </w:tcPr>
          <w:p>
            <w:pPr/>
            <w:r>
              <w:t>7.92</w:t>
            </w:r>
          </w:p>
        </w:tc>
        <w:tc>
          <w:tcPr>
            <w:vAlign w:val="center"/>
          </w:tcPr>
          <w:p>
            <w:pPr/>
            <w:r>
              <w:t>0.109</w:t>
            </w:r>
          </w:p>
        </w:tc>
        <w:tc>
          <w:tcPr>
            <w:vAlign w:val="center"/>
          </w:tcPr>
          <w:p>
            <w:pPr/>
            <w:r>
              <w:t>0.66</w:t>
            </w:r>
          </w:p>
        </w:tc>
        <w:tc>
          <w:tcPr>
            <w:vAlign w:val="center"/>
          </w:tcPr>
          <w:p>
            <w:pPr/>
            <w:r>
              <w:t>0.74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72.36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0.28</w:t>
            </w:r>
          </w:p>
        </w:tc>
        <w:tc>
          <w:tcPr>
            <w:vAlign w:val="center"/>
          </w:tcPr>
          <w:p>
            <w:pPr/>
            <w:r>
              <w:t>5.35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0.28 + 1.58/72.36 = 0.30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　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36.63</w:t>
            </w:r>
          </w:p>
        </w:tc>
        <w:tc>
          <w:tcPr>
            <w:vAlign w:val="center"/>
          </w:tcPr>
          <w:p>
            <w:pPr/>
            <w:r>
              <w:t>0.509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27.45</w:t>
            </w:r>
          </w:p>
        </w:tc>
        <w:tc>
          <w:tcPr>
            <w:vAlign w:val="center"/>
          </w:tcPr>
          <w:p>
            <w:pPr/>
            <w:r>
              <w:t>0.381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屋顶防火隔离带构造一</w:t>
            </w:r>
          </w:p>
        </w:tc>
        <w:tc>
          <w:tcPr>
            <w:vAlign w:val="center"/>
          </w:tcPr>
          <w:p>
            <w:pPr/>
            <w:r>
              <w:t>屋顶防火隔离带</w:t>
            </w:r>
          </w:p>
        </w:tc>
        <w:tc>
          <w:tcPr>
            <w:vAlign w:val="center"/>
          </w:tcPr>
          <w:p>
            <w:pPr/>
            <w:r>
              <w:t>7.92</w:t>
            </w:r>
          </w:p>
        </w:tc>
        <w:tc>
          <w:tcPr>
            <w:vAlign w:val="center"/>
          </w:tcPr>
          <w:p>
            <w:pPr/>
            <w:r>
              <w:t>0.110</w:t>
            </w:r>
          </w:p>
        </w:tc>
        <w:tc>
          <w:tcPr>
            <w:vAlign w:val="center"/>
          </w:tcPr>
          <w:p>
            <w:pPr/>
            <w:r>
              <w:t>0.66</w:t>
            </w:r>
          </w:p>
        </w:tc>
        <w:tc>
          <w:tcPr>
            <w:vAlign w:val="center"/>
          </w:tcPr>
          <w:p>
            <w:pPr/>
            <w:r>
              <w:t>0.74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72.00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0.28</w:t>
            </w:r>
          </w:p>
        </w:tc>
        <w:tc>
          <w:tcPr>
            <w:vAlign w:val="center"/>
          </w:tcPr>
          <w:p>
            <w:pPr/>
            <w:r>
              <w:t>5.35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0.28 + 2.30/72.00 = 0.31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　东向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21.06</w:t>
            </w:r>
          </w:p>
        </w:tc>
        <w:tc>
          <w:tcPr>
            <w:vAlign w:val="center"/>
          </w:tcPr>
          <w:p>
            <w:pPr/>
            <w:r>
              <w:t>0.458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19.36</w:t>
            </w:r>
          </w:p>
        </w:tc>
        <w:tc>
          <w:tcPr>
            <w:vAlign w:val="center"/>
          </w:tcPr>
          <w:p>
            <w:pPr/>
            <w:r>
              <w:t>0.421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屋顶防火隔离带构造一</w:t>
            </w:r>
          </w:p>
        </w:tc>
        <w:tc>
          <w:tcPr>
            <w:vAlign w:val="center"/>
          </w:tcPr>
          <w:p>
            <w:pPr/>
            <w:r>
              <w:t>屋顶防火隔离带</w:t>
            </w:r>
          </w:p>
        </w:tc>
        <w:tc>
          <w:tcPr>
            <w:vAlign w:val="center"/>
          </w:tcPr>
          <w:p>
            <w:pPr/>
            <w:r>
              <w:t>5.59</w:t>
            </w:r>
          </w:p>
        </w:tc>
        <w:tc>
          <w:tcPr>
            <w:vAlign w:val="center"/>
          </w:tcPr>
          <w:p>
            <w:pPr/>
            <w:r>
              <w:t>0.121</w:t>
            </w:r>
          </w:p>
        </w:tc>
        <w:tc>
          <w:tcPr>
            <w:vAlign w:val="center"/>
          </w:tcPr>
          <w:p>
            <w:pPr/>
            <w:r>
              <w:t>0.66</w:t>
            </w:r>
          </w:p>
        </w:tc>
        <w:tc>
          <w:tcPr>
            <w:vAlign w:val="center"/>
          </w:tcPr>
          <w:p>
            <w:pPr/>
            <w:r>
              <w:t>0.74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46.01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0.28</w:t>
            </w:r>
          </w:p>
        </w:tc>
        <w:tc>
          <w:tcPr>
            <w:vAlign w:val="center"/>
          </w:tcPr>
          <w:p>
            <w:pPr/>
            <w:r>
              <w:t>5.29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0.28 + 0.72/46.01 = 0.30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　西向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20.25</w:t>
            </w:r>
          </w:p>
        </w:tc>
        <w:tc>
          <w:tcPr>
            <w:vAlign w:val="center"/>
          </w:tcPr>
          <w:p>
            <w:pPr/>
            <w:r>
              <w:t>0.448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19.36</w:t>
            </w:r>
          </w:p>
        </w:tc>
        <w:tc>
          <w:tcPr>
            <w:vAlign w:val="center"/>
          </w:tcPr>
          <w:p>
            <w:pPr/>
            <w:r>
              <w:t>0.428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屋顶防火隔离带构造一</w:t>
            </w:r>
          </w:p>
        </w:tc>
        <w:tc>
          <w:tcPr>
            <w:vAlign w:val="center"/>
          </w:tcPr>
          <w:p>
            <w:pPr/>
            <w:r>
              <w:t>屋顶防火隔离带</w:t>
            </w:r>
          </w:p>
        </w:tc>
        <w:tc>
          <w:tcPr>
            <w:vAlign w:val="center"/>
          </w:tcPr>
          <w:p>
            <w:pPr/>
            <w:r>
              <w:t>5.59</w:t>
            </w:r>
          </w:p>
        </w:tc>
        <w:tc>
          <w:tcPr>
            <w:vAlign w:val="center"/>
          </w:tcPr>
          <w:p>
            <w:pPr/>
            <w:r>
              <w:t>0.124</w:t>
            </w:r>
          </w:p>
        </w:tc>
        <w:tc>
          <w:tcPr>
            <w:vAlign w:val="center"/>
          </w:tcPr>
          <w:p>
            <w:pPr/>
            <w:r>
              <w:t>0.66</w:t>
            </w:r>
          </w:p>
        </w:tc>
        <w:tc>
          <w:tcPr>
            <w:vAlign w:val="center"/>
          </w:tcPr>
          <w:p>
            <w:pPr/>
            <w:r>
              <w:t>0.74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45.20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0.28</w:t>
            </w:r>
          </w:p>
        </w:tc>
        <w:tc>
          <w:tcPr>
            <w:vAlign w:val="center"/>
          </w:tcPr>
          <w:p>
            <w:pPr/>
            <w:r>
              <w:t>5.28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0.28 + 1.51/45.20 = 0.31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5.　总体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950.87997436523438"/>
        <w:gridCol w:w="990.49995422363281"/>
        <w:gridCol w:w="922.5799560546875"/>
        <w:gridCol w:w="1859.3098449707031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111.98</w:t>
            </w:r>
          </w:p>
        </w:tc>
        <w:tc>
          <w:tcPr>
            <w:vAlign w:val="center"/>
          </w:tcPr>
          <w:p>
            <w:pPr/>
            <w:r>
              <w:t>0.475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96.57</w:t>
            </w:r>
          </w:p>
        </w:tc>
        <w:tc>
          <w:tcPr>
            <w:vAlign w:val="center"/>
          </w:tcPr>
          <w:p>
            <w:pPr/>
            <w:r>
              <w:t>0.410</w:t>
            </w:r>
          </w:p>
        </w:tc>
        <w:tc>
          <w:tcPr>
            <w:vAlign w:val="center"/>
          </w:tcPr>
          <w:p>
            <w:pPr/>
            <w:r>
              <w:t>0.23</w:t>
            </w:r>
          </w:p>
        </w:tc>
        <w:tc>
          <w:tcPr>
            <w:vAlign w:val="center"/>
          </w:tcPr>
          <w:p>
            <w:pPr/>
            <w:r>
              <w:t>5.92</w:t>
            </w:r>
          </w:p>
        </w:tc>
      </w:tr>
      <w:tr>
        <w:tc>
          <w:tcPr>
            <w:vAlign w:val="center"/>
          </w:tcPr>
          <w:p>
            <w:pPr/>
            <w:r>
              <w:t>屋顶防火隔离带构造一</w:t>
            </w:r>
          </w:p>
        </w:tc>
        <w:tc>
          <w:tcPr>
            <w:vAlign w:val="center"/>
          </w:tcPr>
          <w:p>
            <w:pPr/>
            <w:r>
              <w:t>屋顶防火隔离带</w:t>
            </w:r>
          </w:p>
        </w:tc>
        <w:tc>
          <w:tcPr>
            <w:vAlign w:val="center"/>
          </w:tcPr>
          <w:p>
            <w:pPr/>
            <w:r>
              <w:t>27.01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0.66</w:t>
            </w:r>
          </w:p>
        </w:tc>
        <w:tc>
          <w:tcPr>
            <w:vAlign w:val="center"/>
          </w:tcPr>
          <w:p>
            <w:pPr/>
            <w:r>
              <w:t>0.74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235.56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0.28</w:t>
            </w:r>
          </w:p>
        </w:tc>
        <w:tc>
          <w:tcPr>
            <w:vAlign w:val="center"/>
          </w:tcPr>
          <w:p>
            <w:pPr/>
            <w:r>
              <w:t>5.32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0.28 + 6.12/235.56 = 0.30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《吉林省居住建筑节能设计标准（节能75%）》DB22/T 5034-2019第4.3.1条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K值应当符合表4.3.1-1~4.3.1-2的要求(K≤0.30)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5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挑空楼板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阳台门下部门芯板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739.4400024414063"/>
        <w:gridCol w:w="1358.3999633789063"/>
        <w:gridCol w:w="1471.5998840332031"/>
        <w:gridCol w:w="2292.3001098632813"/>
        <w:gridCol w:w="1471.599884033203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阳台门下部芯板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《吉林省居住建筑节能设计标准（节能75%）》DB22/T 5034-2019第4.3.2条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K&lt;=1.2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4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非供暖地下室顶板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分隔供暖与非供暖空间的隔墙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分隔供暖与非供暖空间的楼板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分隔供暖与非供暖空间的户门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tab/>
      </w:r>
      <w:r>
        <w:t>本工程无此项内容</w:t>
      </w:r>
    </w:p>
    <w:p>
      <w:pPr>
        <w:pStyle w:val="2"/>
      </w:pPr>
      <w:r>
        <w:t>供暖温差大于5K的隔墙</w:t>
      </w:r>
    </w:p>
    <w:p>
      <w:pPr/>
      <w:r>
        <w:tab/>
      </w:r>
      <w:r>
        <w:t>本工程无此项内容</w:t>
      </w:r>
    </w:p>
    <w:p>
      <w:pPr>
        <w:pStyle w:val="2"/>
      </w:pPr>
      <w:r>
        <w:t>供暖温差大于5K的楼板</w:t>
      </w:r>
    </w:p>
    <w:p>
      <w:pPr/>
      <w:r>
        <w:tab/>
      </w:r>
      <w:r>
        <w:t>本工程无此项内容</w:t>
      </w:r>
    </w:p>
    <w:p>
      <w:pPr>
        <w:pStyle w:val="2"/>
      </w:pPr>
      <w:r>
        <w:t>外窗</w:t>
      </w:r>
    </w:p>
    <w:p>
      <w:pPr>
        <w:pStyle w:val="3"/>
      </w:pPr>
      <w: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70系列平开推拉窗（五腔） 空气 4+12A+4Low-E+12A+4 暖边密封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1.48</w:t>
            </w:r>
          </w:p>
        </w:tc>
        <w:tc>
          <w:tcPr>
            <w:vAlign w:val="center"/>
          </w:tcPr>
          <w:p>
            <w:pPr/>
            <w:r>
              <w:t>0.77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选自《吉J2011-772》，仅作为设计参考，实际选用时应以生产企业的实测数据为准。</w:t>
            </w:r>
          </w:p>
        </w:tc>
      </w:tr>
    </w:tbl>
    <w:p>
      <w:pPr>
        <w:pStyle w:val="3"/>
      </w:pPr>
      <w:r>
        <w:t>总体热工性能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92.39997863769531"/>
        <w:gridCol w:w="1301.7999267578125"/>
        <w:gridCol w:w="984.84001159667969"/>
        <w:gridCol w:w="2009.2999267578125"/>
        <w:gridCol w:w="2037.5999450683594"/>
        <w:gridCol w:w="1018.7999725341797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1001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1.48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1.48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1.48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0.10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1.48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1.48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1.48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《吉林省居住建筑节能设计标准（节能75%）》DB22/T 5034-2019第4.3.1条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K值应满足表4.3.1-1~4.3.1-2的要求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>
        <w:pStyle w:val="2"/>
      </w:pPr>
      <w:r>
        <w:t>凸窗透明部分</w:t>
      </w:r>
    </w:p>
    <w:p>
      <w:pPr/>
    </w:p>
    <w:p>
      <w:pPr/>
      <w:r>
        <w:tab/>
      </w:r>
      <w:r>
        <w:t>本工程无此项内容</w:t>
      </w:r>
    </w:p>
    <w:p>
      <w:pPr>
        <w:pStyle w:val="2"/>
      </w:pPr>
      <w:r>
        <w:t>凸窗板</w:t>
      </w:r>
    </w:p>
    <w:p>
      <w:pPr/>
      <w:r>
        <w:tab/>
      </w:r>
      <w:r>
        <w:t>本工程无此项内容</w:t>
      </w:r>
    </w:p>
    <w:p>
      <w:pPr>
        <w:pStyle w:val="2"/>
      </w:pPr>
      <w:r>
        <w:t>周边地面</w:t>
      </w:r>
    </w:p>
    <w:p>
      <w:pPr>
        <w:pStyle w:val="3"/>
      </w:pPr>
      <w:r>
        <w:t>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B1级 EPS模块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1.818</w:t>
            </w:r>
          </w:p>
        </w:tc>
        <w:tc>
          <w:tcPr>
            <w:vAlign w:val="center"/>
          </w:tcPr>
          <w:p>
            <w:pPr/>
            <w:r>
              <w:t>0.655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0.172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2.966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2.012</w:t>
            </w:r>
          </w:p>
        </w:tc>
        <w:tc>
          <w:tcPr>
            <w:vAlign w:val="center"/>
          </w:tcPr>
          <w:p>
            <w:pPr/>
            <w:r>
              <w:t>3.865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保温材料层R</w:t>
            </w:r>
          </w:p>
        </w:tc>
        <w:tc>
          <w:p>
            <w:pPr>
              <w:jc w:val="center"/>
            </w:pPr>
            <w:r>
              <w:t>1.82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《吉林省居住建筑节能设计标准（节能75%）》DB22/T 5034-2019第4.3.1条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R&gt;=1.8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/>
      <w:r>
        <w:t>备注：用灰色显示的材料是非保温材料。</w:t>
      </w:r>
    </w:p>
    <w:p>
      <w:pPr/>
    </w:p>
    <w:p>
      <w:pPr/>
    </w:p>
    <w:p>
      <w:pPr>
        <w:pStyle w:val="2"/>
      </w:pPr>
      <w:r>
        <w:t>非周边地面</w:t>
      </w:r>
    </w:p>
    <w:p>
      <w:pPr>
        <w:pStyle w:val="3"/>
      </w:pPr>
      <w:r>
        <w:t>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B1级 EPS模块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1.818</w:t>
            </w:r>
          </w:p>
        </w:tc>
        <w:tc>
          <w:tcPr>
            <w:vAlign w:val="center"/>
          </w:tcPr>
          <w:p>
            <w:pPr/>
            <w:r>
              <w:t>0.655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0.172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2.966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2.012</w:t>
            </w:r>
          </w:p>
        </w:tc>
        <w:tc>
          <w:tcPr>
            <w:vAlign w:val="center"/>
          </w:tcPr>
          <w:p>
            <w:pPr/>
            <w:r>
              <w:t>3.865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保温材料层R</w:t>
            </w:r>
          </w:p>
        </w:tc>
        <w:tc>
          <w:p>
            <w:pPr>
              <w:jc w:val="center"/>
            </w:pPr>
            <w:r>
              <w:t>1.818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</w:t>
            </w:r>
          </w:p>
        </w:tc>
        <w:tc>
          <w:p>
            <w:pPr>
              <w:jc w:val="center"/>
            </w:pPr>
            <w:r>
              <w:t>0.10</w:t>
            </w:r>
          </w:p>
          <w:tcPr>
            <w:gridSpan w:val="6"/>
          </w:tcPr>
        </w:tc>
      </w:tr>
    </w:tbl>
    <w:p>
      <w:pPr/>
      <w:r>
        <w:t>备注：用灰色显示的材料是非保温材料。</w:t>
      </w:r>
    </w:p>
    <w:p>
      <w:pPr/>
    </w:p>
    <w:p>
      <w:pPr/>
    </w:p>
    <w:p>
      <w:pPr>
        <w:pStyle w:val="2"/>
      </w:pPr>
      <w:r>
        <w:t>地下墙</w:t>
      </w:r>
    </w:p>
    <w:p>
      <w:pPr/>
      <w:r>
        <w:tab/>
      </w:r>
      <w:r>
        <w:t>本工程无此项内容</w:t>
      </w:r>
    </w:p>
    <w:p>
      <w:pPr>
        <w:pStyle w:val="2"/>
      </w:pPr>
      <w:r>
        <w:t>变形缝构造</w:t>
      </w:r>
    </w:p>
    <w:p>
      <w:pPr/>
      <w:r>
        <w:tab/>
      </w:r>
      <w:r>
        <w:t>本工程无此项内容</w:t>
      </w:r>
    </w:p>
    <w:p>
      <w:pPr>
        <w:pStyle w:val="2"/>
      </w:pPr>
      <w:r>
        <w:t>外窗气密性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 xml:space="preserve">7级 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外窗气密性措施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《吉林省居住建筑节能设计标准（节能75%）》DB22/T 5034-2019第4.3.6条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外窗气密性不应低于《建筑外门窗气密、水密、抗风压性能分级及检测方法》GB/T 7106-2008的6级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pStyle w:val="2"/>
      </w:pPr>
      <w:r>
        <w:t>封闭阳台</w:t>
      </w:r>
    </w:p>
    <w:p>
      <w:pPr/>
      <w:r>
        <w:tab/>
      </w:r>
      <w:r>
        <w:t>本工程无此项内容</w:t>
      </w:r>
    </w:p>
    <w:p>
      <w:pPr>
        <w:pStyle w:val="2"/>
      </w:pPr>
      <w:r>
        <w:t>规定性指标检查结论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2150.7998657226563"/>
        <w:gridCol w:w="1980.999908447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开间窗墙比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可权衡判断窗墙面积比检查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天窗传热系数</w:t>
            </w:r>
          </w:p>
        </w:tc>
        <w:tc>
          <w:tcPr>
            <w:vAlign w:val="center"/>
          </w:tcPr>
          <w:p>
            <w:pPr/>
            <w:r>
              <w:t>无屋顶透光部分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阳台门下部门芯板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周边地面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</w:tbl>
    <w:p>
      <w:pPr>
        <w:pStyle w:val="1"/>
      </w:pPr>
      <w:r>
        <w:t>热工性能权衡判断</w:t>
      </w:r>
    </w:p>
    <w:p>
      <w:pPr>
        <w:pStyle w:val="2"/>
      </w:pPr>
      <w:r>
        <w:t>说明</w:t>
      </w:r>
    </w:p>
    <w:p>
      <w:pPr/>
    </w:p>
    <w:p>
      <w:pPr>
        <w:pStyle w:val="2"/>
      </w:pPr>
      <w:r>
        <w:t>综合权衡</w:t>
      </w:r>
    </w:p>
    <w:p>
      <w:pPr>
        <w:pStyle w:val="3"/>
      </w:pPr>
      <w:r>
        <w:t>计算条件</w:t>
      </w:r>
    </w:p>
    <w:p>
      <w:pPr/>
    </w:p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543"/>
        <w:gridCol w:w="872"/>
        <w:gridCol w:w="716"/>
        <w:gridCol w:w="1286"/>
        <w:gridCol w:w="992"/>
        <w:gridCol w:w="709"/>
        <w:gridCol w:w="1266"/>
      </w:tblGrid>
      <w:tr w:rsidR="00534C8F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61E7D" w:rsidRDefault="00161E7D" w:rsidP="00C80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:rsidR="00161E7D" w:rsidRDefault="001B4C07" w:rsidP="00C80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0" w:name="设计建筑别名"/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设计建筑</w:t>
            </w:r>
            <w:bookmarkEnd w:id="0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:rsidR="00161E7D" w:rsidRDefault="001B4C07" w:rsidP="00C80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" w:name="参照建筑别名"/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参照建筑</w:t>
            </w:r>
            <w:bookmarkEnd w:id="1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1B4C07" w:rsidP="00C807BB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体</w:t>
            </w:r>
            <w:r w:rsidR="00B44AD3"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形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系数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27CC" w:rsidRDefault="001B4C07" w:rsidP="00C827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" w:name="体形系数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0.57</w:t>
            </w:r>
            <w:bookmarkEnd w:id="2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1B4C07" w:rsidP="00C827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" w:name="参照建筑体形系数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0.55</w:t>
            </w:r>
            <w:bookmarkEnd w:id="3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1B4C07" w:rsidP="00C807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1B4C07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" w:name="屋顶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</w:t>
            </w:r>
            <w:bookmarkEnd w:id="4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1B4C07" w:rsidP="00990D8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" w:name="参照建筑屋顶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5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1B4C07" w:rsidP="00C807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1B4C07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" w:name="外墙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  <w:bookmarkEnd w:id="6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1B4C07" w:rsidP="00990D8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" w:name="参照建筑外墙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  <w:bookmarkEnd w:id="7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Default="00185446" w:rsidP="00C8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:rsidR="00185446" w:rsidRDefault="00185446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4" w:type="pct"/>
            <w:gridSpan w:val="3"/>
            <w:vAlign w:val="center"/>
          </w:tcPr>
          <w:p w:rsidR="00185446" w:rsidRPr="00C827CC" w:rsidRDefault="00185446" w:rsidP="00990D8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1B4C07" w:rsidP="00C807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屋顶透明部分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传热系数</w:t>
            </w:r>
          </w:p>
          <w:p w:rsidR="001B4C07" w:rsidRDefault="001B4C07" w:rsidP="00C807BB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1B4C07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" w:name="天窗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8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1B4C07" w:rsidP="00990D8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" w:name="参照建筑天窗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9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1B4C07" w:rsidP="0018544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屋顶透明部分</w:t>
            </w:r>
            <w:r w:rsidR="00185446">
              <w:rPr>
                <w:rFonts w:eastAsia="宋体" w:hint="eastAsia"/>
                <w:bCs/>
                <w:sz w:val="21"/>
                <w:szCs w:val="21"/>
                <w:lang w:eastAsia="zh-CN"/>
              </w:rPr>
              <w:t>太阳得热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1B4C07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" w:name="天窗SC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0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1B4C07" w:rsidP="00990D8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" w:name="参照建筑天窗SC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1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1B4C07" w:rsidP="00C807BB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1B4C07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" w:name="挑空楼板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2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1B4C07" w:rsidP="00990D8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" w:name="参照建筑挑空楼板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3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185446" w:rsidP="0018544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85446">
              <w:rPr>
                <w:rFonts w:eastAsia="宋体" w:hint="eastAsia"/>
                <w:sz w:val="21"/>
                <w:szCs w:val="21"/>
                <w:lang w:eastAsia="zh-CN"/>
              </w:rPr>
              <w:t>非供暖地下室顶板</w:t>
            </w:r>
            <w:r w:rsidRPr="00185446"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9E0E71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" w:name="不采暖地下室上部地板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4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9E0E71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5" w:name="参照建筑不采暖地下室上部地板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5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185446" w:rsidP="0018544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85446">
              <w:rPr>
                <w:rFonts w:eastAsia="宋体" w:hint="eastAsia"/>
                <w:sz w:val="21"/>
                <w:szCs w:val="21"/>
                <w:lang w:eastAsia="zh-CN"/>
              </w:rPr>
              <w:t>分隔供暖与非供暖空间的隔墙</w:t>
            </w:r>
            <w:r w:rsidRPr="00185446"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534C8F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6" w:name="户墙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6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534C8F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7" w:name="参照建筑户墙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7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185446" w:rsidP="00C8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85446">
              <w:rPr>
                <w:rFonts w:eastAsia="宋体" w:hint="eastAsia"/>
                <w:sz w:val="21"/>
                <w:szCs w:val="21"/>
                <w:lang w:eastAsia="zh-CN"/>
              </w:rPr>
              <w:t>分隔供暖与非供暖空间的楼板</w:t>
            </w:r>
            <w:r w:rsidRPr="00185446"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534C8F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8" w:name="采暖与非采暖楼板K"/>
            <w:bookmarkStart w:id="19" w:name="不采暖地上室上部地板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18"/>
            <w:bookmarkEnd w:id="19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534C8F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0" w:name="参照建筑采暖与非采暖楼板K"/>
            <w:bookmarkStart w:id="21" w:name="参照建筑不采暖地上室上部地板K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20"/>
            <w:bookmarkEnd w:id="21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185446" w:rsidP="00C8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34C8F">
              <w:rPr>
                <w:rFonts w:eastAsia="宋体" w:hint="eastAsia"/>
                <w:sz w:val="21"/>
                <w:szCs w:val="21"/>
                <w:lang w:eastAsia="zh-CN"/>
              </w:rPr>
              <w:t>周边地面保温材料层热阻</w:t>
            </w:r>
            <w:r w:rsidRPr="00534C8F"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 w:rsidRPr="00534C8F">
              <w:rPr>
                <w:rFonts w:eastAsia="宋体" w:hint="eastAsia"/>
                <w:sz w:val="21"/>
                <w:szCs w:val="21"/>
                <w:lang w:eastAsia="zh-CN"/>
              </w:rPr>
              <w:t>·</w:t>
            </w:r>
            <w:r w:rsidRPr="00534C8F"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534C8F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2" w:name="周边地面保温层R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1.82</w:t>
            </w:r>
            <w:bookmarkEnd w:id="22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534C8F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3" w:name="参照建筑周边地面保温层R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2.00</w:t>
            </w:r>
            <w:bookmarkEnd w:id="23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534C8F" w:rsidP="00C8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34C8F">
              <w:rPr>
                <w:rFonts w:eastAsia="宋体" w:hint="eastAsia"/>
                <w:sz w:val="21"/>
                <w:szCs w:val="21"/>
                <w:lang w:eastAsia="zh-CN"/>
              </w:rPr>
              <w:t>地下室外墙保温材料层热阻</w:t>
            </w:r>
            <w:r w:rsidRPr="00534C8F"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 w:rsidRPr="00534C8F">
              <w:rPr>
                <w:rFonts w:eastAsia="宋体" w:hint="eastAsia"/>
                <w:sz w:val="21"/>
                <w:szCs w:val="21"/>
                <w:lang w:eastAsia="zh-CN"/>
              </w:rPr>
              <w:t>·</w:t>
            </w:r>
            <w:r w:rsidRPr="00534C8F"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403F36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4" w:name="地下墙保温层R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24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403F36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5" w:name="参照建筑地下墙保温层R"/>
            <w:bookmarkStart w:id="26" w:name="_GoBac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25"/>
            <w:bookmarkEnd w:id="26"/>
          </w:p>
        </w:tc>
      </w:tr>
      <w:tr w:rsidR="00660FFA" w:rsidTr="00534C8F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:rsidR="00660FFA" w:rsidRDefault="00660FFA" w:rsidP="00C80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外窗（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:rsidR="00660FFA" w:rsidRDefault="00660FFA" w:rsidP="00C80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:rsidR="00660FFA" w:rsidRDefault="00660FFA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:rsidR="00660FFA" w:rsidRDefault="00660FFA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</w:t>
            </w:r>
          </w:p>
          <w:p w:rsidR="00660FFA" w:rsidRDefault="00660FFA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:rsidR="00660FFA" w:rsidRPr="00C827CC" w:rsidRDefault="00660FFA" w:rsidP="00534C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太阳得热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 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(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夏季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53" w:type="pct"/>
            <w:shd w:val="clear" w:color="auto" w:fill="E6E6E6"/>
            <w:vAlign w:val="center"/>
          </w:tcPr>
          <w:p w:rsidR="00660FFA" w:rsidRDefault="00660FFA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:rsidR="00660FFA" w:rsidRDefault="00660FFA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</w:t>
            </w:r>
          </w:p>
          <w:p w:rsidR="00660FFA" w:rsidRDefault="00660FFA" w:rsidP="00990D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:rsidR="00660FFA" w:rsidRPr="00C827CC" w:rsidRDefault="00660FFA" w:rsidP="00534C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太阳得热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 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(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夏季</w:t>
            </w:r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660FFA" w:rsidTr="00660FFA">
        <w:trPr>
          <w:cantSplit/>
          <w:trHeight w:hRule="exact" w:val="255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C80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7" w:name="窗墙比－南向"/>
            <w:bookmarkStart w:id="28" w:name="最不利开间窗墙比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0.13</w:t>
            </w:r>
            <w:bookmarkEnd w:id="27"/>
            <w:bookmarkEnd w:id="28"/>
          </w:p>
        </w:tc>
        <w:tc>
          <w:tcPr>
            <w:tcW w:w="399" w:type="pct"/>
            <w:vMerge w:val="restart"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29" w:name="外窗K－南向"/>
            <w:bookmarkStart w:id="30" w:name="最不利窗墙比房间外窗K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1.48</w:t>
            </w:r>
            <w:bookmarkEnd w:id="29"/>
            <w:bookmarkEnd w:id="30"/>
          </w:p>
        </w:tc>
        <w:tc>
          <w:tcPr>
            <w:tcW w:w="717" w:type="pct"/>
            <w:vMerge w:val="restart"/>
            <w:vAlign w:val="center"/>
          </w:tcPr>
          <w:p w:rsidR="00660FFA" w:rsidRPr="00C827CC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1" w:name="外窗SHGC－夏季－南向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0.70</w:t>
            </w:r>
            <w:bookmarkEnd w:id="31"/>
          </w:p>
        </w:tc>
        <w:tc>
          <w:tcPr>
            <w:tcW w:w="553" w:type="pct"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≤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2" w:name="外窗K一档限值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1.60</w:t>
            </w:r>
            <w:bookmarkEnd w:id="32"/>
          </w:p>
        </w:tc>
        <w:tc>
          <w:tcPr>
            <w:tcW w:w="706" w:type="pct"/>
            <w:vAlign w:val="center"/>
          </w:tcPr>
          <w:p w:rsidR="00660FFA" w:rsidRDefault="00710C5A" w:rsidP="00710C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:rsidR="00660FFA" w:rsidTr="00660FFA">
        <w:trPr>
          <w:cantSplit/>
          <w:trHeight w:hRule="exact" w:val="310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C80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660FFA" w:rsidP="00FB3A5C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:rsidR="00660FFA" w:rsidRDefault="00660FF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＞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E63F28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3" w:name="外窗K二档限值－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1.40</w:t>
            </w:r>
            <w:bookmarkEnd w:id="33"/>
          </w:p>
        </w:tc>
        <w:tc>
          <w:tcPr>
            <w:tcW w:w="706" w:type="pct"/>
            <w:vAlign w:val="center"/>
          </w:tcPr>
          <w:p w:rsidR="00660FFA" w:rsidRPr="00C827CC" w:rsidRDefault="00710C5A" w:rsidP="00FB3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:rsidR="00660FFA" w:rsidTr="00660FFA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4" w:name="窗墙比－北向"/>
            <w:bookmarkStart w:id="35" w:name="最不利开间窗墙比－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0.12</w:t>
            </w:r>
            <w:bookmarkEnd w:id="34"/>
            <w:bookmarkEnd w:id="35"/>
          </w:p>
        </w:tc>
        <w:tc>
          <w:tcPr>
            <w:tcW w:w="399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6" w:name="外窗K－北向"/>
            <w:bookmarkStart w:id="37" w:name="最不利窗墙比房间外窗K－北向"/>
            <w:r w:rsidRPr="003C4BE4">
              <w:rPr>
                <w:rFonts w:eastAsia="宋体" w:hint="eastAsia"/>
                <w:bCs/>
                <w:sz w:val="21"/>
                <w:szCs w:val="21"/>
                <w:lang w:eastAsia="zh-CN"/>
              </w:rPr>
              <w:t>1.48</w:t>
            </w:r>
            <w:bookmarkEnd w:id="36"/>
            <w:bookmarkEnd w:id="37"/>
          </w:p>
        </w:tc>
        <w:tc>
          <w:tcPr>
            <w:tcW w:w="717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8" w:name="外窗SHGC－夏季－北向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0.71</w:t>
            </w:r>
            <w:bookmarkEnd w:id="38"/>
          </w:p>
        </w:tc>
        <w:tc>
          <w:tcPr>
            <w:tcW w:w="553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≤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外窗K一档限值－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1.60</w:t>
            </w:r>
            <w:bookmarkEnd w:id="39"/>
          </w:p>
        </w:tc>
        <w:tc>
          <w:tcPr>
            <w:tcW w:w="706" w:type="pct"/>
            <w:vAlign w:val="center"/>
          </w:tcPr>
          <w:p w:rsidR="00660FFA" w:rsidRDefault="00710C5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:rsidR="00660FFA" w:rsidTr="00534C8F">
        <w:trPr>
          <w:cantSplit/>
          <w:trHeight w:val="210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660FFA" w:rsidP="00660FFA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Pr="003C4BE4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＞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E63F28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0" w:name="外窗K二档限值－北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1.40</w:t>
            </w:r>
            <w:bookmarkEnd w:id="40"/>
          </w:p>
        </w:tc>
        <w:tc>
          <w:tcPr>
            <w:tcW w:w="706" w:type="pct"/>
            <w:vAlign w:val="center"/>
          </w:tcPr>
          <w:p w:rsidR="00660FFA" w:rsidRPr="00C827CC" w:rsidRDefault="00710C5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:rsidR="00660FFA" w:rsidTr="00660FFA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0FFA" w:rsidP="00660FFA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1" w:name="窗墙比－东向"/>
            <w:bookmarkStart w:id="42" w:name="最不利开间窗墙比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0.20</w:t>
            </w:r>
            <w:bookmarkEnd w:id="41"/>
            <w:bookmarkEnd w:id="42"/>
          </w:p>
        </w:tc>
        <w:tc>
          <w:tcPr>
            <w:tcW w:w="399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外窗K－东向"/>
            <w:bookmarkStart w:id="44" w:name="最不利窗墙比房间外窗K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1.48</w:t>
            </w:r>
            <w:bookmarkEnd w:id="43"/>
            <w:bookmarkEnd w:id="44"/>
          </w:p>
        </w:tc>
        <w:tc>
          <w:tcPr>
            <w:tcW w:w="717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外窗SHGC－夏季－东向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0.71</w:t>
            </w:r>
            <w:bookmarkEnd w:id="45"/>
          </w:p>
        </w:tc>
        <w:tc>
          <w:tcPr>
            <w:tcW w:w="553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≤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外窗K一档限值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1.60</w:t>
            </w:r>
            <w:bookmarkEnd w:id="46"/>
          </w:p>
        </w:tc>
        <w:tc>
          <w:tcPr>
            <w:tcW w:w="706" w:type="pct"/>
            <w:vAlign w:val="center"/>
          </w:tcPr>
          <w:p w:rsidR="00660FFA" w:rsidRDefault="00710C5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:rsidR="00660FFA" w:rsidTr="00534C8F">
        <w:trPr>
          <w:cantSplit/>
          <w:trHeight w:val="154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660FFA" w:rsidP="00660FFA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＞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E63F28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外窗K二档限值－东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1.40</w:t>
            </w:r>
            <w:bookmarkEnd w:id="47"/>
          </w:p>
        </w:tc>
        <w:tc>
          <w:tcPr>
            <w:tcW w:w="706" w:type="pct"/>
            <w:vAlign w:val="center"/>
          </w:tcPr>
          <w:p w:rsidR="00660FFA" w:rsidRPr="00C827CC" w:rsidRDefault="00710C5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:rsidR="00660FFA" w:rsidTr="00660FFA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窗墙比－西向"/>
            <w:bookmarkStart w:id="49" w:name="最不利开间窗墙比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0.24</w:t>
            </w:r>
            <w:bookmarkEnd w:id="48"/>
            <w:bookmarkEnd w:id="49"/>
          </w:p>
        </w:tc>
        <w:tc>
          <w:tcPr>
            <w:tcW w:w="399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外窗K－西向"/>
            <w:bookmarkStart w:id="51" w:name="最不利窗墙比房间外窗K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1.48</w:t>
            </w:r>
            <w:bookmarkEnd w:id="50"/>
            <w:bookmarkEnd w:id="51"/>
          </w:p>
        </w:tc>
        <w:tc>
          <w:tcPr>
            <w:tcW w:w="717" w:type="pct"/>
            <w:vMerge w:val="restar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窗SHGC－夏季－西向"/>
            <w:r w:rsidRPr="00C827CC">
              <w:rPr>
                <w:rFonts w:eastAsia="宋体" w:hint="eastAsia"/>
                <w:bCs/>
                <w:sz w:val="21"/>
                <w:szCs w:val="21"/>
                <w:lang w:eastAsia="zh-CN"/>
              </w:rPr>
              <w:t>0.73</w:t>
            </w:r>
            <w:bookmarkEnd w:id="52"/>
          </w:p>
        </w:tc>
        <w:tc>
          <w:tcPr>
            <w:tcW w:w="553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≤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窗K一档限值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1.60</w:t>
            </w:r>
            <w:bookmarkEnd w:id="53"/>
          </w:p>
        </w:tc>
        <w:tc>
          <w:tcPr>
            <w:tcW w:w="706" w:type="pct"/>
            <w:vAlign w:val="center"/>
          </w:tcPr>
          <w:p w:rsidR="00660FFA" w:rsidRDefault="00710C5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:rsidR="00660FFA" w:rsidTr="00534C8F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660FFA" w:rsidP="00660FFA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:rsidR="00660FFA" w:rsidRDefault="00660FF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＞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E63F28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窗K二档限值－西向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1.40</w:t>
            </w:r>
            <w:bookmarkEnd w:id="54"/>
          </w:p>
        </w:tc>
        <w:tc>
          <w:tcPr>
            <w:tcW w:w="706" w:type="pct"/>
            <w:vAlign w:val="center"/>
          </w:tcPr>
          <w:p w:rsidR="00660FFA" w:rsidRPr="00C827CC" w:rsidRDefault="00710C5A" w:rsidP="00660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>
      <w:pPr/>
      <w:r>
        <w:t>备注：</w:t>
      </w:r>
      <w:r>
        <w:t>1. — 代表本工程无对应项; 2. ——代表参照建筑不要求，取值同设计建筑。</w:t>
      </w:r>
    </w:p>
    <w:p>
      <w:pPr/>
    </w:p>
    <w:p>
      <w:pPr>
        <w:pStyle w:val="3"/>
      </w:pPr>
      <w:r>
        <w:t>综合权衡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90.3396606445313"/>
        <w:gridCol w:w="2971.4999389648438"/>
        <w:gridCol w:w="2971.4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设计建筑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参照建筑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供暖能耗(kWh/㎡)</w:t>
            </w:r>
          </w:p>
        </w:tc>
        <w:tc>
          <w:tcPr>
            <w:vAlign w:val="center"/>
          </w:tcPr>
          <w:p>
            <w:pPr/>
            <w:r>
              <w:t>272.29</w:t>
            </w:r>
          </w:p>
        </w:tc>
        <w:tc>
          <w:tcPr>
            <w:vAlign w:val="center"/>
          </w:tcPr>
          <w:p>
            <w:pPr/>
            <w:r>
              <w:t>未计算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耗热量(kWh/㎡)</w:t>
            </w:r>
          </w:p>
        </w:tc>
        <w:tc>
          <w:tcPr>
            <w:vAlign w:val="center"/>
          </w:tcPr>
          <w:p>
            <w:pPr/>
            <w:r>
              <w:t>217.83</w:t>
            </w:r>
          </w:p>
        </w:tc>
        <w:tc>
          <w:tcPr>
            <w:vAlign w:val="center"/>
          </w:tcPr>
          <w:p>
            <w:pPr/>
            <w:r>
              <w:t>217.83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2"/>
          </w:tcPr>
          <w:p>
            <w:pPr/>
            <w:r>
              <w:t>《吉林省居住建筑节能设计标准（节能75%）》DB22/T 5034-2019第4.3.1条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设计建筑的能耗不大于参照建筑的能耗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未知结论</w:t>
            </w:r>
          </w:p>
        </w:tc>
      </w:tr>
    </w:tbl>
    <w:p>
      <w:pPr>
        <w:pStyle w:val="2"/>
      </w:pPr>
      <w:r>
        <w:t>结论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4131.7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强制窗墙比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周边地面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阳台门下部门芯板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综合权衡</w:t>
            </w:r>
          </w:p>
        </w:tc>
        <w:tc>
          <w:tcPr>
            <w:vAlign w:val="center"/>
          </w:tcPr>
          <w:p>
            <w:pPr/>
            <w:r>
              <w:t>未知结论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未知结论</w:t>
            </w:r>
          </w:p>
        </w:tc>
      </w:tr>
    </w:tbl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5C" w:rsidRDefault="00BB0E5C" w:rsidP="00291CAC">
      <w:r>
        <w:separator/>
      </w:r>
    </w:p>
  </w:endnote>
  <w:endnote w:type="continuationSeparator" w:id="0">
    <w:p w:rsidR="00BB0E5C" w:rsidRDefault="00BB0E5C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5C" w:rsidRDefault="00BB0E5C" w:rsidP="00291CAC">
      <w:r>
        <w:separator/>
      </w:r>
    </w:p>
  </w:footnote>
  <w:footnote w:type="continuationSeparator" w:id="0">
    <w:p w:rsidR="00BB0E5C" w:rsidRDefault="00BB0E5C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6" w:rsidRDefault="00BB0E5C" w:rsidP="006722A6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2.7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2ca5f60-9992-46d4-b4ea-77b9a66a7bee.png" Id="Ref9facf24bf14228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采暖区居建2018报告.dotx</Template>
  <TotalTime>4</TotalTime>
  <Pages>2</Pages>
  <Words>50</Words>
  <Characters>289</Characters>
  <Application>Microsoft Office Word</Application>
  <DocSecurity>0</DocSecurity>
  <Lines>2</Lines>
  <Paragraphs>1</Paragraphs>
  <ScaleCrop>false</ScaleCrop>
  <Company>ths</Company>
  <LinksUpToDate>false</LinksUpToDate>
  <CharactersWithSpaces>338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wxk</dc:creator>
  <cp:keywords/>
  <dc:description/>
  <cp:lastModifiedBy>gbsmba5</cp:lastModifiedBy>
  <cp:revision>12</cp:revision>
  <cp:lastPrinted>1899-12-31T16:00:00Z</cp:lastPrinted>
  <dcterms:created xsi:type="dcterms:W3CDTF">2017-02-23T02:50:00Z</dcterms:created>
  <dcterms:modified xsi:type="dcterms:W3CDTF">2020-05-21T02:11:00Z</dcterms:modified>
</cp:coreProperties>
</file>