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方舟2060——首钢旧工业园区低碳更新设计研究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2424167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424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报告日期：2024年3月14日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项目名称：方舟2060——首钢旧工业园区低碳更新设计研究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依据标准：河北省《绿色建筑评价标准》DB13(J)/T 8427-2021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878.0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88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