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新建项目</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广州</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2024年01月09日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628946" cy="1628946"/>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F0466D" w:rsidTr="00F0466D">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F0466D" w:rsidRDefault="00F0466D" w:rsidP="005F501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rsidR="00F0466D" w:rsidRDefault="00F0466D" w:rsidP="005F5019">
            <w:pPr>
              <w:spacing w:line="240" w:lineRule="atLeast"/>
              <w:rPr>
                <w:sz w:val="18"/>
                <w:szCs w:val="18"/>
              </w:rPr>
            </w:pPr>
            <w:bookmarkStart w:id="8" w:name="采用软件"/>
            <w:r>
              <w:rPr>
                <w:rFonts w:hint="eastAsia"/>
              </w:rPr>
              <w:t>建筑通风</w:t>
            </w:r>
            <w:r>
              <w:rPr>
                <w:rFonts w:hint="eastAsia"/>
              </w:rPr>
              <w:t>Vent2024</w:t>
            </w:r>
            <w:bookmarkEnd w:id="8"/>
          </w:p>
        </w:tc>
      </w:tr>
      <w:tr w:rsidR="00F0466D" w:rsidTr="00F0466D">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rsidR="00F0466D" w:rsidRDefault="00F0466D" w:rsidP="005F501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rsidR="00F0466D" w:rsidRDefault="00F0466D" w:rsidP="005F5019">
            <w:pPr>
              <w:spacing w:line="240" w:lineRule="atLeast"/>
              <w:rPr>
                <w:sz w:val="18"/>
                <w:szCs w:val="18"/>
              </w:rPr>
            </w:pPr>
            <w:bookmarkStart w:id="9" w:name="软件版本"/>
            <w:r>
              <w:rPr>
                <w:rFonts w:hint="eastAsia"/>
                <w:sz w:val="18"/>
                <w:szCs w:val="18"/>
              </w:rPr>
              <w:t>20231010</w:t>
            </w:r>
            <w:bookmarkEnd w:id="9"/>
          </w:p>
        </w:tc>
      </w:tr>
      <w:tr w:rsidR="00F0466D" w:rsidTr="00F0466D">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rsidR="00F0466D" w:rsidRDefault="00F0466D" w:rsidP="005F501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F0466D" w:rsidRDefault="00F0466D" w:rsidP="005F5019">
            <w:pPr>
              <w:spacing w:line="240" w:lineRule="atLeast"/>
              <w:rPr>
                <w:sz w:val="18"/>
                <w:szCs w:val="18"/>
              </w:rPr>
            </w:pPr>
            <w:r>
              <w:rPr>
                <w:rFonts w:hint="eastAsia"/>
                <w:sz w:val="18"/>
                <w:szCs w:val="18"/>
              </w:rPr>
              <w:t>北京绿建软件股份有限公司</w:t>
            </w:r>
          </w:p>
        </w:tc>
      </w:tr>
      <w:tr w:rsidR="00F0466D" w:rsidTr="00F0466D">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rsidR="00F0466D" w:rsidRDefault="00F0466D" w:rsidP="005F501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F0466D" w:rsidRDefault="00F0466D" w:rsidP="005F5019">
            <w:pPr>
              <w:rPr>
                <w:rFonts w:cstheme="minorBidi"/>
                <w:kern w:val="2"/>
                <w:szCs w:val="18"/>
                <w:lang w:val="en-US"/>
              </w:rPr>
            </w:pPr>
            <w:bookmarkStart w:id="10" w:name="加密锁号"/>
            <w:r>
              <w:rPr>
                <w:rFonts w:hint="eastAsia"/>
              </w:rPr>
              <w:t>SP110C85A1</w:t>
            </w:r>
            <w:bookmarkEnd w:id="10"/>
          </w:p>
        </w:tc>
      </w:tr>
    </w:tbl>
    <w:p w:rsidR="00F0466D" w:rsidRDefault="00F0466D" w:rsidP="00B41640">
      <w:pPr>
        <w:spacing w:line="240" w:lineRule="auto"/>
        <w:jc w:val="center"/>
        <w:rPr>
          <w:rFonts w:ascii="宋体" w:hAnsi="宋体"/>
          <w:b/>
          <w:bCs/>
          <w:sz w:val="30"/>
          <w:szCs w:val="32"/>
        </w:rPr>
      </w:pPr>
    </w:p>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1" w:name="_GoBack"/>
    <w:bookmarkEnd w:id="11"/>
    <w:p w:rsidR="005F65E4"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728694" w:history="1">
        <w:r w:rsidR="005F65E4" w:rsidRPr="00167FAF">
          <w:rPr>
            <w:rStyle w:val="a8"/>
          </w:rPr>
          <w:t>1</w:t>
        </w:r>
        <w:r w:rsidR="005F65E4">
          <w:rPr>
            <w:rFonts w:asciiTheme="minorHAnsi" w:eastAsiaTheme="minorEastAsia" w:hAnsiTheme="minorHAnsi" w:cstheme="minorBidi"/>
            <w:b w:val="0"/>
            <w:bCs w:val="0"/>
            <w:szCs w:val="22"/>
          </w:rPr>
          <w:tab/>
        </w:r>
        <w:r w:rsidR="005F65E4" w:rsidRPr="00167FAF">
          <w:rPr>
            <w:rStyle w:val="a8"/>
          </w:rPr>
          <w:t>项目概况</w:t>
        </w:r>
        <w:r w:rsidR="005F65E4">
          <w:rPr>
            <w:webHidden/>
          </w:rPr>
          <w:tab/>
        </w:r>
        <w:r w:rsidR="005F65E4">
          <w:rPr>
            <w:webHidden/>
          </w:rPr>
          <w:fldChar w:fldCharType="begin"/>
        </w:r>
        <w:r w:rsidR="005F65E4">
          <w:rPr>
            <w:webHidden/>
          </w:rPr>
          <w:instrText xml:space="preserve"> PAGEREF _Toc155728694 \h </w:instrText>
        </w:r>
        <w:r w:rsidR="005F65E4">
          <w:rPr>
            <w:webHidden/>
          </w:rPr>
        </w:r>
        <w:r w:rsidR="005F65E4">
          <w:rPr>
            <w:webHidden/>
          </w:rPr>
          <w:fldChar w:fldCharType="separate"/>
        </w:r>
        <w:r w:rsidR="005F65E4">
          <w:rPr>
            <w:webHidden/>
          </w:rPr>
          <w:t>4</w:t>
        </w:r>
        <w:r w:rsidR="005F65E4">
          <w:rPr>
            <w:webHidden/>
          </w:rPr>
          <w:fldChar w:fldCharType="end"/>
        </w:r>
      </w:hyperlink>
    </w:p>
    <w:p w:rsidR="005F65E4" w:rsidRDefault="005F65E4">
      <w:pPr>
        <w:pStyle w:val="21"/>
        <w:rPr>
          <w:rFonts w:asciiTheme="minorHAnsi" w:eastAsiaTheme="minorEastAsia" w:hAnsiTheme="minorHAnsi" w:cstheme="minorBidi"/>
          <w:szCs w:val="22"/>
        </w:rPr>
      </w:pPr>
      <w:hyperlink w:anchor="_Toc155728695" w:history="1">
        <w:r w:rsidRPr="00167FAF">
          <w:rPr>
            <w:rStyle w:val="a8"/>
            <w:lang w:val="en-GB"/>
          </w:rPr>
          <w:t>1.1</w:t>
        </w:r>
        <w:r>
          <w:rPr>
            <w:rFonts w:asciiTheme="minorHAnsi" w:eastAsiaTheme="minorEastAsia" w:hAnsiTheme="minorHAnsi" w:cstheme="minorBidi"/>
            <w:szCs w:val="22"/>
          </w:rPr>
          <w:tab/>
        </w:r>
        <w:r w:rsidRPr="00167FAF">
          <w:rPr>
            <w:rStyle w:val="a8"/>
          </w:rPr>
          <w:t>总平面图</w:t>
        </w:r>
        <w:r>
          <w:rPr>
            <w:webHidden/>
          </w:rPr>
          <w:tab/>
        </w:r>
        <w:r>
          <w:rPr>
            <w:webHidden/>
          </w:rPr>
          <w:fldChar w:fldCharType="begin"/>
        </w:r>
        <w:r>
          <w:rPr>
            <w:webHidden/>
          </w:rPr>
          <w:instrText xml:space="preserve"> PAGEREF _Toc155728695 \h </w:instrText>
        </w:r>
        <w:r>
          <w:rPr>
            <w:webHidden/>
          </w:rPr>
        </w:r>
        <w:r>
          <w:rPr>
            <w:webHidden/>
          </w:rPr>
          <w:fldChar w:fldCharType="separate"/>
        </w:r>
        <w:r>
          <w:rPr>
            <w:webHidden/>
          </w:rPr>
          <w:t>5</w:t>
        </w:r>
        <w:r>
          <w:rPr>
            <w:webHidden/>
          </w:rPr>
          <w:fldChar w:fldCharType="end"/>
        </w:r>
      </w:hyperlink>
    </w:p>
    <w:p w:rsidR="005F65E4" w:rsidRDefault="005F65E4">
      <w:pPr>
        <w:pStyle w:val="21"/>
        <w:rPr>
          <w:rFonts w:asciiTheme="minorHAnsi" w:eastAsiaTheme="minorEastAsia" w:hAnsiTheme="minorHAnsi" w:cstheme="minorBidi"/>
          <w:szCs w:val="22"/>
        </w:rPr>
      </w:pPr>
      <w:hyperlink w:anchor="_Toc155728696" w:history="1">
        <w:r w:rsidRPr="00167FAF">
          <w:rPr>
            <w:rStyle w:val="a8"/>
            <w:lang w:val="en-GB"/>
          </w:rPr>
          <w:t>1.2</w:t>
        </w:r>
        <w:r>
          <w:rPr>
            <w:rFonts w:asciiTheme="minorHAnsi" w:eastAsiaTheme="minorEastAsia" w:hAnsiTheme="minorHAnsi" w:cstheme="minorBidi"/>
            <w:szCs w:val="22"/>
          </w:rPr>
          <w:tab/>
        </w:r>
        <w:r w:rsidRPr="00167FAF">
          <w:rPr>
            <w:rStyle w:val="a8"/>
          </w:rPr>
          <w:t>三维视图</w:t>
        </w:r>
        <w:r>
          <w:rPr>
            <w:webHidden/>
          </w:rPr>
          <w:tab/>
        </w:r>
        <w:r>
          <w:rPr>
            <w:webHidden/>
          </w:rPr>
          <w:fldChar w:fldCharType="begin"/>
        </w:r>
        <w:r>
          <w:rPr>
            <w:webHidden/>
          </w:rPr>
          <w:instrText xml:space="preserve"> PAGEREF _Toc155728696 \h </w:instrText>
        </w:r>
        <w:r>
          <w:rPr>
            <w:webHidden/>
          </w:rPr>
        </w:r>
        <w:r>
          <w:rPr>
            <w:webHidden/>
          </w:rPr>
          <w:fldChar w:fldCharType="separate"/>
        </w:r>
        <w:r>
          <w:rPr>
            <w:webHidden/>
          </w:rPr>
          <w:t>6</w:t>
        </w:r>
        <w:r>
          <w:rPr>
            <w:webHidden/>
          </w:rPr>
          <w:fldChar w:fldCharType="end"/>
        </w:r>
      </w:hyperlink>
    </w:p>
    <w:p w:rsidR="005F65E4" w:rsidRDefault="005F65E4">
      <w:pPr>
        <w:pStyle w:val="11"/>
        <w:rPr>
          <w:rFonts w:asciiTheme="minorHAnsi" w:eastAsiaTheme="minorEastAsia" w:hAnsiTheme="minorHAnsi" w:cstheme="minorBidi"/>
          <w:b w:val="0"/>
          <w:bCs w:val="0"/>
          <w:szCs w:val="22"/>
        </w:rPr>
      </w:pPr>
      <w:hyperlink w:anchor="_Toc155728697" w:history="1">
        <w:r w:rsidRPr="00167FAF">
          <w:rPr>
            <w:rStyle w:val="a8"/>
          </w:rPr>
          <w:t>2</w:t>
        </w:r>
        <w:r>
          <w:rPr>
            <w:rFonts w:asciiTheme="minorHAnsi" w:eastAsiaTheme="minorEastAsia" w:hAnsiTheme="minorHAnsi" w:cstheme="minorBidi"/>
            <w:b w:val="0"/>
            <w:bCs w:val="0"/>
            <w:szCs w:val="22"/>
          </w:rPr>
          <w:tab/>
        </w:r>
        <w:r w:rsidRPr="00167FAF">
          <w:rPr>
            <w:rStyle w:val="a8"/>
          </w:rPr>
          <w:t>计算依据</w:t>
        </w:r>
        <w:r>
          <w:rPr>
            <w:webHidden/>
          </w:rPr>
          <w:tab/>
        </w:r>
        <w:r>
          <w:rPr>
            <w:webHidden/>
          </w:rPr>
          <w:fldChar w:fldCharType="begin"/>
        </w:r>
        <w:r>
          <w:rPr>
            <w:webHidden/>
          </w:rPr>
          <w:instrText xml:space="preserve"> PAGEREF _Toc155728697 \h </w:instrText>
        </w:r>
        <w:r>
          <w:rPr>
            <w:webHidden/>
          </w:rPr>
        </w:r>
        <w:r>
          <w:rPr>
            <w:webHidden/>
          </w:rPr>
          <w:fldChar w:fldCharType="separate"/>
        </w:r>
        <w:r>
          <w:rPr>
            <w:webHidden/>
          </w:rPr>
          <w:t>7</w:t>
        </w:r>
        <w:r>
          <w:rPr>
            <w:webHidden/>
          </w:rPr>
          <w:fldChar w:fldCharType="end"/>
        </w:r>
      </w:hyperlink>
    </w:p>
    <w:p w:rsidR="005F65E4" w:rsidRDefault="005F65E4">
      <w:pPr>
        <w:pStyle w:val="11"/>
        <w:rPr>
          <w:rFonts w:asciiTheme="minorHAnsi" w:eastAsiaTheme="minorEastAsia" w:hAnsiTheme="minorHAnsi" w:cstheme="minorBidi"/>
          <w:b w:val="0"/>
          <w:bCs w:val="0"/>
          <w:szCs w:val="22"/>
        </w:rPr>
      </w:pPr>
      <w:hyperlink w:anchor="_Toc155728698" w:history="1">
        <w:r w:rsidRPr="00167FAF">
          <w:rPr>
            <w:rStyle w:val="a8"/>
          </w:rPr>
          <w:t>3</w:t>
        </w:r>
        <w:r>
          <w:rPr>
            <w:rFonts w:asciiTheme="minorHAnsi" w:eastAsiaTheme="minorEastAsia" w:hAnsiTheme="minorHAnsi" w:cstheme="minorBidi"/>
            <w:b w:val="0"/>
            <w:bCs w:val="0"/>
            <w:szCs w:val="22"/>
          </w:rPr>
          <w:tab/>
        </w:r>
        <w:r w:rsidRPr="00167FAF">
          <w:rPr>
            <w:rStyle w:val="a8"/>
          </w:rPr>
          <w:t>参考标准</w:t>
        </w:r>
        <w:r>
          <w:rPr>
            <w:webHidden/>
          </w:rPr>
          <w:tab/>
        </w:r>
        <w:r>
          <w:rPr>
            <w:webHidden/>
          </w:rPr>
          <w:fldChar w:fldCharType="begin"/>
        </w:r>
        <w:r>
          <w:rPr>
            <w:webHidden/>
          </w:rPr>
          <w:instrText xml:space="preserve"> PAGEREF _Toc155728698 \h </w:instrText>
        </w:r>
        <w:r>
          <w:rPr>
            <w:webHidden/>
          </w:rPr>
        </w:r>
        <w:r>
          <w:rPr>
            <w:webHidden/>
          </w:rPr>
          <w:fldChar w:fldCharType="separate"/>
        </w:r>
        <w:r>
          <w:rPr>
            <w:webHidden/>
          </w:rPr>
          <w:t>7</w:t>
        </w:r>
        <w:r>
          <w:rPr>
            <w:webHidden/>
          </w:rPr>
          <w:fldChar w:fldCharType="end"/>
        </w:r>
      </w:hyperlink>
    </w:p>
    <w:p w:rsidR="005F65E4" w:rsidRDefault="005F65E4">
      <w:pPr>
        <w:pStyle w:val="11"/>
        <w:rPr>
          <w:rFonts w:asciiTheme="minorHAnsi" w:eastAsiaTheme="minorEastAsia" w:hAnsiTheme="minorHAnsi" w:cstheme="minorBidi"/>
          <w:b w:val="0"/>
          <w:bCs w:val="0"/>
          <w:szCs w:val="22"/>
        </w:rPr>
      </w:pPr>
      <w:hyperlink w:anchor="_Toc155728699" w:history="1">
        <w:r w:rsidRPr="00167FAF">
          <w:rPr>
            <w:rStyle w:val="a8"/>
          </w:rPr>
          <w:t>4</w:t>
        </w:r>
        <w:r>
          <w:rPr>
            <w:rFonts w:asciiTheme="minorHAnsi" w:eastAsiaTheme="minorEastAsia" w:hAnsiTheme="minorHAnsi" w:cstheme="minorBidi"/>
            <w:b w:val="0"/>
            <w:bCs w:val="0"/>
            <w:szCs w:val="22"/>
          </w:rPr>
          <w:tab/>
        </w:r>
        <w:r w:rsidRPr="00167FAF">
          <w:rPr>
            <w:rStyle w:val="a8"/>
          </w:rPr>
          <w:t>计算原理</w:t>
        </w:r>
        <w:r>
          <w:rPr>
            <w:webHidden/>
          </w:rPr>
          <w:tab/>
        </w:r>
        <w:r>
          <w:rPr>
            <w:webHidden/>
          </w:rPr>
          <w:fldChar w:fldCharType="begin"/>
        </w:r>
        <w:r>
          <w:rPr>
            <w:webHidden/>
          </w:rPr>
          <w:instrText xml:space="preserve"> PAGEREF _Toc155728699 \h </w:instrText>
        </w:r>
        <w:r>
          <w:rPr>
            <w:webHidden/>
          </w:rPr>
        </w:r>
        <w:r>
          <w:rPr>
            <w:webHidden/>
          </w:rPr>
          <w:fldChar w:fldCharType="separate"/>
        </w:r>
        <w:r>
          <w:rPr>
            <w:webHidden/>
          </w:rPr>
          <w:t>7</w:t>
        </w:r>
        <w:r>
          <w:rPr>
            <w:webHidden/>
          </w:rPr>
          <w:fldChar w:fldCharType="end"/>
        </w:r>
      </w:hyperlink>
    </w:p>
    <w:p w:rsidR="005F65E4" w:rsidRDefault="005F65E4">
      <w:pPr>
        <w:pStyle w:val="21"/>
        <w:rPr>
          <w:rFonts w:asciiTheme="minorHAnsi" w:eastAsiaTheme="minorEastAsia" w:hAnsiTheme="minorHAnsi" w:cstheme="minorBidi"/>
          <w:szCs w:val="22"/>
        </w:rPr>
      </w:pPr>
      <w:hyperlink w:anchor="_Toc155728700" w:history="1">
        <w:r w:rsidRPr="00167FAF">
          <w:rPr>
            <w:rStyle w:val="a8"/>
            <w:lang w:val="en-GB"/>
          </w:rPr>
          <w:t>4.1</w:t>
        </w:r>
        <w:r>
          <w:rPr>
            <w:rFonts w:asciiTheme="minorHAnsi" w:eastAsiaTheme="minorEastAsia" w:hAnsiTheme="minorHAnsi" w:cstheme="minorBidi"/>
            <w:szCs w:val="22"/>
          </w:rPr>
          <w:tab/>
        </w:r>
        <w:r w:rsidRPr="00167FAF">
          <w:rPr>
            <w:rStyle w:val="a8"/>
          </w:rPr>
          <w:t>风场计算域</w:t>
        </w:r>
        <w:r>
          <w:rPr>
            <w:webHidden/>
          </w:rPr>
          <w:tab/>
        </w:r>
        <w:r>
          <w:rPr>
            <w:webHidden/>
          </w:rPr>
          <w:fldChar w:fldCharType="begin"/>
        </w:r>
        <w:r>
          <w:rPr>
            <w:webHidden/>
          </w:rPr>
          <w:instrText xml:space="preserve"> PAGEREF _Toc155728700 \h </w:instrText>
        </w:r>
        <w:r>
          <w:rPr>
            <w:webHidden/>
          </w:rPr>
        </w:r>
        <w:r>
          <w:rPr>
            <w:webHidden/>
          </w:rPr>
          <w:fldChar w:fldCharType="separate"/>
        </w:r>
        <w:r>
          <w:rPr>
            <w:webHidden/>
          </w:rPr>
          <w:t>7</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01" w:history="1">
        <w:r w:rsidRPr="00167FAF">
          <w:rPr>
            <w:rStyle w:val="a8"/>
            <w:lang w:val="en-GB"/>
          </w:rPr>
          <w:t>4.1.1</w:t>
        </w:r>
        <w:r>
          <w:rPr>
            <w:rFonts w:asciiTheme="minorHAnsi" w:eastAsiaTheme="minorEastAsia" w:hAnsiTheme="minorHAnsi" w:cstheme="minorBidi"/>
            <w:szCs w:val="22"/>
          </w:rPr>
          <w:tab/>
        </w:r>
        <w:r w:rsidRPr="00167FAF">
          <w:rPr>
            <w:rStyle w:val="a8"/>
          </w:rPr>
          <w:t>冬季工况风场计算域</w:t>
        </w:r>
        <w:r>
          <w:rPr>
            <w:webHidden/>
          </w:rPr>
          <w:tab/>
        </w:r>
        <w:r>
          <w:rPr>
            <w:webHidden/>
          </w:rPr>
          <w:fldChar w:fldCharType="begin"/>
        </w:r>
        <w:r>
          <w:rPr>
            <w:webHidden/>
          </w:rPr>
          <w:instrText xml:space="preserve"> PAGEREF _Toc155728701 \h </w:instrText>
        </w:r>
        <w:r>
          <w:rPr>
            <w:webHidden/>
          </w:rPr>
        </w:r>
        <w:r>
          <w:rPr>
            <w:webHidden/>
          </w:rPr>
          <w:fldChar w:fldCharType="separate"/>
        </w:r>
        <w:r>
          <w:rPr>
            <w:webHidden/>
          </w:rPr>
          <w:t>7</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02" w:history="1">
        <w:r w:rsidRPr="00167FAF">
          <w:rPr>
            <w:rStyle w:val="a8"/>
            <w:lang w:val="en-GB"/>
          </w:rPr>
          <w:t>4.1.2</w:t>
        </w:r>
        <w:r>
          <w:rPr>
            <w:rFonts w:asciiTheme="minorHAnsi" w:eastAsiaTheme="minorEastAsia" w:hAnsiTheme="minorHAnsi" w:cstheme="minorBidi"/>
            <w:szCs w:val="22"/>
          </w:rPr>
          <w:tab/>
        </w:r>
        <w:r w:rsidRPr="00167FAF">
          <w:rPr>
            <w:rStyle w:val="a8"/>
          </w:rPr>
          <w:t>夏季工况风场计算域</w:t>
        </w:r>
        <w:r>
          <w:rPr>
            <w:webHidden/>
          </w:rPr>
          <w:tab/>
        </w:r>
        <w:r>
          <w:rPr>
            <w:webHidden/>
          </w:rPr>
          <w:fldChar w:fldCharType="begin"/>
        </w:r>
        <w:r>
          <w:rPr>
            <w:webHidden/>
          </w:rPr>
          <w:instrText xml:space="preserve"> PAGEREF _Toc155728702 \h </w:instrText>
        </w:r>
        <w:r>
          <w:rPr>
            <w:webHidden/>
          </w:rPr>
        </w:r>
        <w:r>
          <w:rPr>
            <w:webHidden/>
          </w:rPr>
          <w:fldChar w:fldCharType="separate"/>
        </w:r>
        <w:r>
          <w:rPr>
            <w:webHidden/>
          </w:rPr>
          <w:t>8</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03" w:history="1">
        <w:r w:rsidRPr="00167FAF">
          <w:rPr>
            <w:rStyle w:val="a8"/>
            <w:lang w:val="en-GB"/>
          </w:rPr>
          <w:t>4.1.3</w:t>
        </w:r>
        <w:r>
          <w:rPr>
            <w:rFonts w:asciiTheme="minorHAnsi" w:eastAsiaTheme="minorEastAsia" w:hAnsiTheme="minorHAnsi" w:cstheme="minorBidi"/>
            <w:szCs w:val="22"/>
          </w:rPr>
          <w:tab/>
        </w:r>
        <w:r w:rsidRPr="00167FAF">
          <w:rPr>
            <w:rStyle w:val="a8"/>
          </w:rPr>
          <w:t>过渡季工况风场计算域</w:t>
        </w:r>
        <w:r>
          <w:rPr>
            <w:webHidden/>
          </w:rPr>
          <w:tab/>
        </w:r>
        <w:r>
          <w:rPr>
            <w:webHidden/>
          </w:rPr>
          <w:fldChar w:fldCharType="begin"/>
        </w:r>
        <w:r>
          <w:rPr>
            <w:webHidden/>
          </w:rPr>
          <w:instrText xml:space="preserve"> PAGEREF _Toc155728703 \h </w:instrText>
        </w:r>
        <w:r>
          <w:rPr>
            <w:webHidden/>
          </w:rPr>
        </w:r>
        <w:r>
          <w:rPr>
            <w:webHidden/>
          </w:rPr>
          <w:fldChar w:fldCharType="separate"/>
        </w:r>
        <w:r>
          <w:rPr>
            <w:webHidden/>
          </w:rPr>
          <w:t>9</w:t>
        </w:r>
        <w:r>
          <w:rPr>
            <w:webHidden/>
          </w:rPr>
          <w:fldChar w:fldCharType="end"/>
        </w:r>
      </w:hyperlink>
    </w:p>
    <w:p w:rsidR="005F65E4" w:rsidRDefault="005F65E4">
      <w:pPr>
        <w:pStyle w:val="21"/>
        <w:rPr>
          <w:rFonts w:asciiTheme="minorHAnsi" w:eastAsiaTheme="minorEastAsia" w:hAnsiTheme="minorHAnsi" w:cstheme="minorBidi"/>
          <w:szCs w:val="22"/>
        </w:rPr>
      </w:pPr>
      <w:hyperlink w:anchor="_Toc155728704" w:history="1">
        <w:r w:rsidRPr="00167FAF">
          <w:rPr>
            <w:rStyle w:val="a8"/>
            <w:lang w:val="en-GB"/>
          </w:rPr>
          <w:t>4.2</w:t>
        </w:r>
        <w:r>
          <w:rPr>
            <w:rFonts w:asciiTheme="minorHAnsi" w:eastAsiaTheme="minorEastAsia" w:hAnsiTheme="minorHAnsi" w:cstheme="minorBidi"/>
            <w:szCs w:val="22"/>
          </w:rPr>
          <w:tab/>
        </w:r>
        <w:r w:rsidRPr="00167FAF">
          <w:rPr>
            <w:rStyle w:val="a8"/>
          </w:rPr>
          <w:t>网格划分</w:t>
        </w:r>
        <w:r>
          <w:rPr>
            <w:webHidden/>
          </w:rPr>
          <w:tab/>
        </w:r>
        <w:r>
          <w:rPr>
            <w:webHidden/>
          </w:rPr>
          <w:fldChar w:fldCharType="begin"/>
        </w:r>
        <w:r>
          <w:rPr>
            <w:webHidden/>
          </w:rPr>
          <w:instrText xml:space="preserve"> PAGEREF _Toc155728704 \h </w:instrText>
        </w:r>
        <w:r>
          <w:rPr>
            <w:webHidden/>
          </w:rPr>
        </w:r>
        <w:r>
          <w:rPr>
            <w:webHidden/>
          </w:rPr>
          <w:fldChar w:fldCharType="separate"/>
        </w:r>
        <w:r>
          <w:rPr>
            <w:webHidden/>
          </w:rPr>
          <w:t>9</w:t>
        </w:r>
        <w:r>
          <w:rPr>
            <w:webHidden/>
          </w:rPr>
          <w:fldChar w:fldCharType="end"/>
        </w:r>
      </w:hyperlink>
    </w:p>
    <w:p w:rsidR="005F65E4" w:rsidRDefault="005F65E4">
      <w:pPr>
        <w:pStyle w:val="21"/>
        <w:rPr>
          <w:rFonts w:asciiTheme="minorHAnsi" w:eastAsiaTheme="minorEastAsia" w:hAnsiTheme="minorHAnsi" w:cstheme="minorBidi"/>
          <w:szCs w:val="22"/>
        </w:rPr>
      </w:pPr>
      <w:hyperlink w:anchor="_Toc155728705" w:history="1">
        <w:r w:rsidRPr="00167FAF">
          <w:rPr>
            <w:rStyle w:val="a8"/>
            <w:lang w:val="en-GB"/>
          </w:rPr>
          <w:t>4.3</w:t>
        </w:r>
        <w:r>
          <w:rPr>
            <w:rFonts w:asciiTheme="minorHAnsi" w:eastAsiaTheme="minorEastAsia" w:hAnsiTheme="minorHAnsi" w:cstheme="minorBidi"/>
            <w:szCs w:val="22"/>
          </w:rPr>
          <w:tab/>
        </w:r>
        <w:r w:rsidRPr="00167FAF">
          <w:rPr>
            <w:rStyle w:val="a8"/>
          </w:rPr>
          <w:t>边界条件</w:t>
        </w:r>
        <w:r>
          <w:rPr>
            <w:webHidden/>
          </w:rPr>
          <w:tab/>
        </w:r>
        <w:r>
          <w:rPr>
            <w:webHidden/>
          </w:rPr>
          <w:fldChar w:fldCharType="begin"/>
        </w:r>
        <w:r>
          <w:rPr>
            <w:webHidden/>
          </w:rPr>
          <w:instrText xml:space="preserve"> PAGEREF _Toc155728705 \h </w:instrText>
        </w:r>
        <w:r>
          <w:rPr>
            <w:webHidden/>
          </w:rPr>
        </w:r>
        <w:r>
          <w:rPr>
            <w:webHidden/>
          </w:rPr>
          <w:fldChar w:fldCharType="separate"/>
        </w:r>
        <w:r>
          <w:rPr>
            <w:webHidden/>
          </w:rPr>
          <w:t>12</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06" w:history="1">
        <w:r w:rsidRPr="00167FAF">
          <w:rPr>
            <w:rStyle w:val="a8"/>
            <w:lang w:val="en-GB"/>
          </w:rPr>
          <w:t>4.3.1</w:t>
        </w:r>
        <w:r>
          <w:rPr>
            <w:rFonts w:asciiTheme="minorHAnsi" w:eastAsiaTheme="minorEastAsia" w:hAnsiTheme="minorHAnsi" w:cstheme="minorBidi"/>
            <w:szCs w:val="22"/>
          </w:rPr>
          <w:tab/>
        </w:r>
        <w:r w:rsidRPr="00167FAF">
          <w:rPr>
            <w:rStyle w:val="a8"/>
          </w:rPr>
          <w:t>入口与出口边界条件</w:t>
        </w:r>
        <w:r>
          <w:rPr>
            <w:webHidden/>
          </w:rPr>
          <w:tab/>
        </w:r>
        <w:r>
          <w:rPr>
            <w:webHidden/>
          </w:rPr>
          <w:fldChar w:fldCharType="begin"/>
        </w:r>
        <w:r>
          <w:rPr>
            <w:webHidden/>
          </w:rPr>
          <w:instrText xml:space="preserve"> PAGEREF _Toc155728706 \h </w:instrText>
        </w:r>
        <w:r>
          <w:rPr>
            <w:webHidden/>
          </w:rPr>
        </w:r>
        <w:r>
          <w:rPr>
            <w:webHidden/>
          </w:rPr>
          <w:fldChar w:fldCharType="separate"/>
        </w:r>
        <w:r>
          <w:rPr>
            <w:webHidden/>
          </w:rPr>
          <w:t>13</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07" w:history="1">
        <w:r w:rsidRPr="00167FAF">
          <w:rPr>
            <w:rStyle w:val="a8"/>
            <w:lang w:val="en-GB"/>
          </w:rPr>
          <w:t>4.3.2</w:t>
        </w:r>
        <w:r>
          <w:rPr>
            <w:rFonts w:asciiTheme="minorHAnsi" w:eastAsiaTheme="minorEastAsia" w:hAnsiTheme="minorHAnsi" w:cstheme="minorBidi"/>
            <w:szCs w:val="22"/>
          </w:rPr>
          <w:tab/>
        </w:r>
        <w:r w:rsidRPr="00167FAF">
          <w:rPr>
            <w:rStyle w:val="a8"/>
          </w:rPr>
          <w:t>壁面边界条件</w:t>
        </w:r>
        <w:r>
          <w:rPr>
            <w:webHidden/>
          </w:rPr>
          <w:tab/>
        </w:r>
        <w:r>
          <w:rPr>
            <w:webHidden/>
          </w:rPr>
          <w:fldChar w:fldCharType="begin"/>
        </w:r>
        <w:r>
          <w:rPr>
            <w:webHidden/>
          </w:rPr>
          <w:instrText xml:space="preserve"> PAGEREF _Toc155728707 \h </w:instrText>
        </w:r>
        <w:r>
          <w:rPr>
            <w:webHidden/>
          </w:rPr>
        </w:r>
        <w:r>
          <w:rPr>
            <w:webHidden/>
          </w:rPr>
          <w:fldChar w:fldCharType="separate"/>
        </w:r>
        <w:r>
          <w:rPr>
            <w:webHidden/>
          </w:rPr>
          <w:t>13</w:t>
        </w:r>
        <w:r>
          <w:rPr>
            <w:webHidden/>
          </w:rPr>
          <w:fldChar w:fldCharType="end"/>
        </w:r>
      </w:hyperlink>
    </w:p>
    <w:p w:rsidR="005F65E4" w:rsidRDefault="005F65E4">
      <w:pPr>
        <w:pStyle w:val="21"/>
        <w:rPr>
          <w:rFonts w:asciiTheme="minorHAnsi" w:eastAsiaTheme="minorEastAsia" w:hAnsiTheme="minorHAnsi" w:cstheme="minorBidi"/>
          <w:szCs w:val="22"/>
        </w:rPr>
      </w:pPr>
      <w:hyperlink w:anchor="_Toc155728708" w:history="1">
        <w:r w:rsidRPr="00167FAF">
          <w:rPr>
            <w:rStyle w:val="a8"/>
            <w:lang w:val="en-GB"/>
          </w:rPr>
          <w:t>4.4</w:t>
        </w:r>
        <w:r>
          <w:rPr>
            <w:rFonts w:asciiTheme="minorHAnsi" w:eastAsiaTheme="minorEastAsia" w:hAnsiTheme="minorHAnsi" w:cstheme="minorBidi"/>
            <w:szCs w:val="22"/>
          </w:rPr>
          <w:tab/>
        </w:r>
        <w:r w:rsidRPr="00167FAF">
          <w:rPr>
            <w:rStyle w:val="a8"/>
          </w:rPr>
          <w:t>湍流模型</w:t>
        </w:r>
        <w:r>
          <w:rPr>
            <w:webHidden/>
          </w:rPr>
          <w:tab/>
        </w:r>
        <w:r>
          <w:rPr>
            <w:webHidden/>
          </w:rPr>
          <w:fldChar w:fldCharType="begin"/>
        </w:r>
        <w:r>
          <w:rPr>
            <w:webHidden/>
          </w:rPr>
          <w:instrText xml:space="preserve"> PAGEREF _Toc155728708 \h </w:instrText>
        </w:r>
        <w:r>
          <w:rPr>
            <w:webHidden/>
          </w:rPr>
        </w:r>
        <w:r>
          <w:rPr>
            <w:webHidden/>
          </w:rPr>
          <w:fldChar w:fldCharType="separate"/>
        </w:r>
        <w:r>
          <w:rPr>
            <w:webHidden/>
          </w:rPr>
          <w:t>13</w:t>
        </w:r>
        <w:r>
          <w:rPr>
            <w:webHidden/>
          </w:rPr>
          <w:fldChar w:fldCharType="end"/>
        </w:r>
      </w:hyperlink>
    </w:p>
    <w:p w:rsidR="005F65E4" w:rsidRDefault="005F65E4">
      <w:pPr>
        <w:pStyle w:val="21"/>
        <w:rPr>
          <w:rFonts w:asciiTheme="minorHAnsi" w:eastAsiaTheme="minorEastAsia" w:hAnsiTheme="minorHAnsi" w:cstheme="minorBidi"/>
          <w:szCs w:val="22"/>
        </w:rPr>
      </w:pPr>
      <w:hyperlink w:anchor="_Toc155728709" w:history="1">
        <w:r w:rsidRPr="00167FAF">
          <w:rPr>
            <w:rStyle w:val="a8"/>
            <w:lang w:val="en-GB"/>
          </w:rPr>
          <w:t>4.5</w:t>
        </w:r>
        <w:r>
          <w:rPr>
            <w:rFonts w:asciiTheme="minorHAnsi" w:eastAsiaTheme="minorEastAsia" w:hAnsiTheme="minorHAnsi" w:cstheme="minorBidi"/>
            <w:szCs w:val="22"/>
          </w:rPr>
          <w:tab/>
        </w:r>
        <w:r w:rsidRPr="00167FAF">
          <w:rPr>
            <w:rStyle w:val="a8"/>
          </w:rPr>
          <w:t>求解计算</w:t>
        </w:r>
        <w:r>
          <w:rPr>
            <w:webHidden/>
          </w:rPr>
          <w:tab/>
        </w:r>
        <w:r>
          <w:rPr>
            <w:webHidden/>
          </w:rPr>
          <w:fldChar w:fldCharType="begin"/>
        </w:r>
        <w:r>
          <w:rPr>
            <w:webHidden/>
          </w:rPr>
          <w:instrText xml:space="preserve"> PAGEREF _Toc155728709 \h </w:instrText>
        </w:r>
        <w:r>
          <w:rPr>
            <w:webHidden/>
          </w:rPr>
        </w:r>
        <w:r>
          <w:rPr>
            <w:webHidden/>
          </w:rPr>
          <w:fldChar w:fldCharType="separate"/>
        </w:r>
        <w:r>
          <w:rPr>
            <w:webHidden/>
          </w:rPr>
          <w:t>14</w:t>
        </w:r>
        <w:r>
          <w:rPr>
            <w:webHidden/>
          </w:rPr>
          <w:fldChar w:fldCharType="end"/>
        </w:r>
      </w:hyperlink>
    </w:p>
    <w:p w:rsidR="005F65E4" w:rsidRDefault="005F65E4">
      <w:pPr>
        <w:pStyle w:val="21"/>
        <w:rPr>
          <w:rFonts w:asciiTheme="minorHAnsi" w:eastAsiaTheme="minorEastAsia" w:hAnsiTheme="minorHAnsi" w:cstheme="minorBidi"/>
          <w:szCs w:val="22"/>
        </w:rPr>
      </w:pPr>
      <w:hyperlink w:anchor="_Toc155728710" w:history="1">
        <w:r w:rsidRPr="00167FAF">
          <w:rPr>
            <w:rStyle w:val="a8"/>
            <w:lang w:val="en-GB"/>
          </w:rPr>
          <w:t>4.6</w:t>
        </w:r>
        <w:r>
          <w:rPr>
            <w:rFonts w:asciiTheme="minorHAnsi" w:eastAsiaTheme="minorEastAsia" w:hAnsiTheme="minorHAnsi" w:cstheme="minorBidi"/>
            <w:szCs w:val="22"/>
          </w:rPr>
          <w:tab/>
        </w:r>
        <w:r w:rsidRPr="00167FAF">
          <w:rPr>
            <w:rStyle w:val="a8"/>
          </w:rPr>
          <w:t>风速放大系数计算</w:t>
        </w:r>
        <w:r>
          <w:rPr>
            <w:webHidden/>
          </w:rPr>
          <w:tab/>
        </w:r>
        <w:r>
          <w:rPr>
            <w:webHidden/>
          </w:rPr>
          <w:fldChar w:fldCharType="begin"/>
        </w:r>
        <w:r>
          <w:rPr>
            <w:webHidden/>
          </w:rPr>
          <w:instrText xml:space="preserve"> PAGEREF _Toc155728710 \h </w:instrText>
        </w:r>
        <w:r>
          <w:rPr>
            <w:webHidden/>
          </w:rPr>
        </w:r>
        <w:r>
          <w:rPr>
            <w:webHidden/>
          </w:rPr>
          <w:fldChar w:fldCharType="separate"/>
        </w:r>
        <w:r>
          <w:rPr>
            <w:webHidden/>
          </w:rPr>
          <w:t>15</w:t>
        </w:r>
        <w:r>
          <w:rPr>
            <w:webHidden/>
          </w:rPr>
          <w:fldChar w:fldCharType="end"/>
        </w:r>
      </w:hyperlink>
    </w:p>
    <w:p w:rsidR="005F65E4" w:rsidRDefault="005F65E4">
      <w:pPr>
        <w:pStyle w:val="11"/>
        <w:rPr>
          <w:rFonts w:asciiTheme="minorHAnsi" w:eastAsiaTheme="minorEastAsia" w:hAnsiTheme="minorHAnsi" w:cstheme="minorBidi"/>
          <w:b w:val="0"/>
          <w:bCs w:val="0"/>
          <w:szCs w:val="22"/>
        </w:rPr>
      </w:pPr>
      <w:hyperlink w:anchor="_Toc155728711" w:history="1">
        <w:r w:rsidRPr="00167FAF">
          <w:rPr>
            <w:rStyle w:val="a8"/>
          </w:rPr>
          <w:t>5</w:t>
        </w:r>
        <w:r>
          <w:rPr>
            <w:rFonts w:asciiTheme="minorHAnsi" w:eastAsiaTheme="minorEastAsia" w:hAnsiTheme="minorHAnsi" w:cstheme="minorBidi"/>
            <w:b w:val="0"/>
            <w:bCs w:val="0"/>
            <w:szCs w:val="22"/>
          </w:rPr>
          <w:tab/>
        </w:r>
        <w:r w:rsidRPr="00167FAF">
          <w:rPr>
            <w:rStyle w:val="a8"/>
          </w:rPr>
          <w:t>结果分析</w:t>
        </w:r>
        <w:r>
          <w:rPr>
            <w:webHidden/>
          </w:rPr>
          <w:tab/>
        </w:r>
        <w:r>
          <w:rPr>
            <w:webHidden/>
          </w:rPr>
          <w:fldChar w:fldCharType="begin"/>
        </w:r>
        <w:r>
          <w:rPr>
            <w:webHidden/>
          </w:rPr>
          <w:instrText xml:space="preserve"> PAGEREF _Toc155728711 \h </w:instrText>
        </w:r>
        <w:r>
          <w:rPr>
            <w:webHidden/>
          </w:rPr>
        </w:r>
        <w:r>
          <w:rPr>
            <w:webHidden/>
          </w:rPr>
          <w:fldChar w:fldCharType="separate"/>
        </w:r>
        <w:r>
          <w:rPr>
            <w:webHidden/>
          </w:rPr>
          <w:t>16</w:t>
        </w:r>
        <w:r>
          <w:rPr>
            <w:webHidden/>
          </w:rPr>
          <w:fldChar w:fldCharType="end"/>
        </w:r>
      </w:hyperlink>
    </w:p>
    <w:p w:rsidR="005F65E4" w:rsidRDefault="005F65E4">
      <w:pPr>
        <w:pStyle w:val="21"/>
        <w:rPr>
          <w:rFonts w:asciiTheme="minorHAnsi" w:eastAsiaTheme="minorEastAsia" w:hAnsiTheme="minorHAnsi" w:cstheme="minorBidi"/>
          <w:szCs w:val="22"/>
        </w:rPr>
      </w:pPr>
      <w:hyperlink w:anchor="_Toc155728712" w:history="1">
        <w:r w:rsidRPr="00167FAF">
          <w:rPr>
            <w:rStyle w:val="a8"/>
            <w:lang w:val="en-GB"/>
          </w:rPr>
          <w:t>5.1</w:t>
        </w:r>
        <w:r>
          <w:rPr>
            <w:rFonts w:asciiTheme="minorHAnsi" w:eastAsiaTheme="minorEastAsia" w:hAnsiTheme="minorHAnsi" w:cstheme="minorBidi"/>
            <w:szCs w:val="22"/>
          </w:rPr>
          <w:tab/>
        </w:r>
        <w:r w:rsidRPr="00167FAF">
          <w:rPr>
            <w:rStyle w:val="a8"/>
          </w:rPr>
          <w:t>工况表</w:t>
        </w:r>
        <w:r>
          <w:rPr>
            <w:webHidden/>
          </w:rPr>
          <w:tab/>
        </w:r>
        <w:r>
          <w:rPr>
            <w:webHidden/>
          </w:rPr>
          <w:fldChar w:fldCharType="begin"/>
        </w:r>
        <w:r>
          <w:rPr>
            <w:webHidden/>
          </w:rPr>
          <w:instrText xml:space="preserve"> PAGEREF _Toc155728712 \h </w:instrText>
        </w:r>
        <w:r>
          <w:rPr>
            <w:webHidden/>
          </w:rPr>
        </w:r>
        <w:r>
          <w:rPr>
            <w:webHidden/>
          </w:rPr>
          <w:fldChar w:fldCharType="separate"/>
        </w:r>
        <w:r>
          <w:rPr>
            <w:webHidden/>
          </w:rPr>
          <w:t>16</w:t>
        </w:r>
        <w:r>
          <w:rPr>
            <w:webHidden/>
          </w:rPr>
          <w:fldChar w:fldCharType="end"/>
        </w:r>
      </w:hyperlink>
    </w:p>
    <w:p w:rsidR="005F65E4" w:rsidRDefault="005F65E4">
      <w:pPr>
        <w:pStyle w:val="21"/>
        <w:rPr>
          <w:rFonts w:asciiTheme="minorHAnsi" w:eastAsiaTheme="minorEastAsia" w:hAnsiTheme="minorHAnsi" w:cstheme="minorBidi"/>
          <w:szCs w:val="22"/>
        </w:rPr>
      </w:pPr>
      <w:hyperlink w:anchor="_Toc155728713" w:history="1">
        <w:r w:rsidRPr="00167FAF">
          <w:rPr>
            <w:rStyle w:val="a8"/>
            <w:lang w:val="en-GB"/>
          </w:rPr>
          <w:t>5.2</w:t>
        </w:r>
        <w:r>
          <w:rPr>
            <w:rFonts w:asciiTheme="minorHAnsi" w:eastAsiaTheme="minorEastAsia" w:hAnsiTheme="minorHAnsi" w:cstheme="minorBidi"/>
            <w:szCs w:val="22"/>
          </w:rPr>
          <w:tab/>
        </w:r>
        <w:r w:rsidRPr="00167FAF">
          <w:rPr>
            <w:rStyle w:val="a8"/>
          </w:rPr>
          <w:t>冬季工况</w:t>
        </w:r>
        <w:r>
          <w:rPr>
            <w:webHidden/>
          </w:rPr>
          <w:tab/>
        </w:r>
        <w:r>
          <w:rPr>
            <w:webHidden/>
          </w:rPr>
          <w:fldChar w:fldCharType="begin"/>
        </w:r>
        <w:r>
          <w:rPr>
            <w:webHidden/>
          </w:rPr>
          <w:instrText xml:space="preserve"> PAGEREF _Toc155728713 \h </w:instrText>
        </w:r>
        <w:r>
          <w:rPr>
            <w:webHidden/>
          </w:rPr>
        </w:r>
        <w:r>
          <w:rPr>
            <w:webHidden/>
          </w:rPr>
          <w:fldChar w:fldCharType="separate"/>
        </w:r>
        <w:r>
          <w:rPr>
            <w:webHidden/>
          </w:rPr>
          <w:t>16</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14" w:history="1">
        <w:r w:rsidRPr="00167FAF">
          <w:rPr>
            <w:rStyle w:val="a8"/>
            <w:lang w:val="en-GB"/>
          </w:rPr>
          <w:t>5.2.1</w:t>
        </w:r>
        <w:r>
          <w:rPr>
            <w:rFonts w:asciiTheme="minorHAnsi" w:eastAsiaTheme="minorEastAsia" w:hAnsiTheme="minorHAnsi" w:cstheme="minorBidi"/>
            <w:szCs w:val="22"/>
          </w:rPr>
          <w:tab/>
        </w:r>
        <w:r w:rsidRPr="00167FAF">
          <w:rPr>
            <w:rStyle w:val="a8"/>
          </w:rPr>
          <w:t>人行区域风速达标分析</w:t>
        </w:r>
        <w:r>
          <w:rPr>
            <w:webHidden/>
          </w:rPr>
          <w:tab/>
        </w:r>
        <w:r>
          <w:rPr>
            <w:webHidden/>
          </w:rPr>
          <w:fldChar w:fldCharType="begin"/>
        </w:r>
        <w:r>
          <w:rPr>
            <w:webHidden/>
          </w:rPr>
          <w:instrText xml:space="preserve"> PAGEREF _Toc155728714 \h </w:instrText>
        </w:r>
        <w:r>
          <w:rPr>
            <w:webHidden/>
          </w:rPr>
        </w:r>
        <w:r>
          <w:rPr>
            <w:webHidden/>
          </w:rPr>
          <w:fldChar w:fldCharType="separate"/>
        </w:r>
        <w:r>
          <w:rPr>
            <w:webHidden/>
          </w:rPr>
          <w:t>16</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15" w:history="1">
        <w:r w:rsidRPr="00167FAF">
          <w:rPr>
            <w:rStyle w:val="a8"/>
            <w:lang w:val="en-GB"/>
          </w:rPr>
          <w:t>5.2.2</w:t>
        </w:r>
        <w:r>
          <w:rPr>
            <w:rFonts w:asciiTheme="minorHAnsi" w:eastAsiaTheme="minorEastAsia" w:hAnsiTheme="minorHAnsi" w:cstheme="minorBidi"/>
            <w:szCs w:val="22"/>
          </w:rPr>
          <w:tab/>
        </w:r>
        <w:r w:rsidRPr="00167FAF">
          <w:rPr>
            <w:rStyle w:val="a8"/>
          </w:rPr>
          <w:t>人行区域风速放大系数达标分析</w:t>
        </w:r>
        <w:r>
          <w:rPr>
            <w:webHidden/>
          </w:rPr>
          <w:tab/>
        </w:r>
        <w:r>
          <w:rPr>
            <w:webHidden/>
          </w:rPr>
          <w:fldChar w:fldCharType="begin"/>
        </w:r>
        <w:r>
          <w:rPr>
            <w:webHidden/>
          </w:rPr>
          <w:instrText xml:space="preserve"> PAGEREF _Toc155728715 \h </w:instrText>
        </w:r>
        <w:r>
          <w:rPr>
            <w:webHidden/>
          </w:rPr>
        </w:r>
        <w:r>
          <w:rPr>
            <w:webHidden/>
          </w:rPr>
          <w:fldChar w:fldCharType="separate"/>
        </w:r>
        <w:r>
          <w:rPr>
            <w:webHidden/>
          </w:rPr>
          <w:t>16</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16" w:history="1">
        <w:r w:rsidRPr="00167FAF">
          <w:rPr>
            <w:rStyle w:val="a8"/>
            <w:lang w:val="en-GB"/>
          </w:rPr>
          <w:t>5.2.3</w:t>
        </w:r>
        <w:r>
          <w:rPr>
            <w:rFonts w:asciiTheme="minorHAnsi" w:eastAsiaTheme="minorEastAsia" w:hAnsiTheme="minorHAnsi" w:cstheme="minorBidi"/>
            <w:szCs w:val="22"/>
          </w:rPr>
          <w:tab/>
        </w:r>
        <w:r w:rsidRPr="00167FAF">
          <w:rPr>
            <w:rStyle w:val="a8"/>
          </w:rPr>
          <w:t>户外休息区、儿童娱乐区域风速达标分析</w:t>
        </w:r>
        <w:r>
          <w:rPr>
            <w:webHidden/>
          </w:rPr>
          <w:tab/>
        </w:r>
        <w:r>
          <w:rPr>
            <w:webHidden/>
          </w:rPr>
          <w:fldChar w:fldCharType="begin"/>
        </w:r>
        <w:r>
          <w:rPr>
            <w:webHidden/>
          </w:rPr>
          <w:instrText xml:space="preserve"> PAGEREF _Toc155728716 \h </w:instrText>
        </w:r>
        <w:r>
          <w:rPr>
            <w:webHidden/>
          </w:rPr>
        </w:r>
        <w:r>
          <w:rPr>
            <w:webHidden/>
          </w:rPr>
          <w:fldChar w:fldCharType="separate"/>
        </w:r>
        <w:r>
          <w:rPr>
            <w:webHidden/>
          </w:rPr>
          <w:t>17</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17" w:history="1">
        <w:r w:rsidRPr="00167FAF">
          <w:rPr>
            <w:rStyle w:val="a8"/>
            <w:lang w:val="en-GB"/>
          </w:rPr>
          <w:t>5.2.4</w:t>
        </w:r>
        <w:r>
          <w:rPr>
            <w:rFonts w:asciiTheme="minorHAnsi" w:eastAsiaTheme="minorEastAsia" w:hAnsiTheme="minorHAnsi" w:cstheme="minorBidi"/>
            <w:szCs w:val="22"/>
          </w:rPr>
          <w:tab/>
        </w:r>
        <w:r w:rsidRPr="00167FAF">
          <w:rPr>
            <w:rStyle w:val="a8"/>
          </w:rPr>
          <w:t>户外休息区、儿童娱乐区风速放大系数达标分析</w:t>
        </w:r>
        <w:r>
          <w:rPr>
            <w:webHidden/>
          </w:rPr>
          <w:tab/>
        </w:r>
        <w:r>
          <w:rPr>
            <w:webHidden/>
          </w:rPr>
          <w:fldChar w:fldCharType="begin"/>
        </w:r>
        <w:r>
          <w:rPr>
            <w:webHidden/>
          </w:rPr>
          <w:instrText xml:space="preserve"> PAGEREF _Toc155728717 \h </w:instrText>
        </w:r>
        <w:r>
          <w:rPr>
            <w:webHidden/>
          </w:rPr>
        </w:r>
        <w:r>
          <w:rPr>
            <w:webHidden/>
          </w:rPr>
          <w:fldChar w:fldCharType="separate"/>
        </w:r>
        <w:r>
          <w:rPr>
            <w:webHidden/>
          </w:rPr>
          <w:t>17</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18" w:history="1">
        <w:r w:rsidRPr="00167FAF">
          <w:rPr>
            <w:rStyle w:val="a8"/>
            <w:lang w:val="en-GB"/>
          </w:rPr>
          <w:t>5.2.5</w:t>
        </w:r>
        <w:r>
          <w:rPr>
            <w:rFonts w:asciiTheme="minorHAnsi" w:eastAsiaTheme="minorEastAsia" w:hAnsiTheme="minorHAnsi" w:cstheme="minorBidi"/>
            <w:szCs w:val="22"/>
          </w:rPr>
          <w:tab/>
        </w:r>
        <w:r w:rsidRPr="00167FAF">
          <w:rPr>
            <w:rStyle w:val="a8"/>
          </w:rPr>
          <w:t>冬季工况风速</w:t>
        </w:r>
        <w:r w:rsidRPr="00167FAF">
          <w:rPr>
            <w:rStyle w:val="a8"/>
          </w:rPr>
          <w:t>/</w:t>
        </w:r>
        <w:r w:rsidRPr="00167FAF">
          <w:rPr>
            <w:rStyle w:val="a8"/>
          </w:rPr>
          <w:t>风速放大系数达标结果汇总</w:t>
        </w:r>
        <w:r>
          <w:rPr>
            <w:webHidden/>
          </w:rPr>
          <w:tab/>
        </w:r>
        <w:r>
          <w:rPr>
            <w:webHidden/>
          </w:rPr>
          <w:fldChar w:fldCharType="begin"/>
        </w:r>
        <w:r>
          <w:rPr>
            <w:webHidden/>
          </w:rPr>
          <w:instrText xml:space="preserve"> PAGEREF _Toc155728718 \h </w:instrText>
        </w:r>
        <w:r>
          <w:rPr>
            <w:webHidden/>
          </w:rPr>
        </w:r>
        <w:r>
          <w:rPr>
            <w:webHidden/>
          </w:rPr>
          <w:fldChar w:fldCharType="separate"/>
        </w:r>
        <w:r>
          <w:rPr>
            <w:webHidden/>
          </w:rPr>
          <w:t>18</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19" w:history="1">
        <w:r w:rsidRPr="00167FAF">
          <w:rPr>
            <w:rStyle w:val="a8"/>
            <w:lang w:val="en-GB"/>
          </w:rPr>
          <w:t>5.2.6</w:t>
        </w:r>
        <w:r>
          <w:rPr>
            <w:rFonts w:asciiTheme="minorHAnsi" w:eastAsiaTheme="minorEastAsia" w:hAnsiTheme="minorHAnsi" w:cstheme="minorBidi"/>
            <w:szCs w:val="22"/>
          </w:rPr>
          <w:tab/>
        </w:r>
        <w:r w:rsidRPr="00167FAF">
          <w:rPr>
            <w:rStyle w:val="a8"/>
          </w:rPr>
          <w:t>建筑迎风面和背风面风压分析</w:t>
        </w:r>
        <w:r>
          <w:rPr>
            <w:webHidden/>
          </w:rPr>
          <w:tab/>
        </w:r>
        <w:r>
          <w:rPr>
            <w:webHidden/>
          </w:rPr>
          <w:fldChar w:fldCharType="begin"/>
        </w:r>
        <w:r>
          <w:rPr>
            <w:webHidden/>
          </w:rPr>
          <w:instrText xml:space="preserve"> PAGEREF _Toc155728719 \h </w:instrText>
        </w:r>
        <w:r>
          <w:rPr>
            <w:webHidden/>
          </w:rPr>
        </w:r>
        <w:r>
          <w:rPr>
            <w:webHidden/>
          </w:rPr>
          <w:fldChar w:fldCharType="separate"/>
        </w:r>
        <w:r>
          <w:rPr>
            <w:webHidden/>
          </w:rPr>
          <w:t>19</w:t>
        </w:r>
        <w:r>
          <w:rPr>
            <w:webHidden/>
          </w:rPr>
          <w:fldChar w:fldCharType="end"/>
        </w:r>
      </w:hyperlink>
    </w:p>
    <w:p w:rsidR="005F65E4" w:rsidRDefault="005F65E4">
      <w:pPr>
        <w:pStyle w:val="21"/>
        <w:rPr>
          <w:rFonts w:asciiTheme="minorHAnsi" w:eastAsiaTheme="minorEastAsia" w:hAnsiTheme="minorHAnsi" w:cstheme="minorBidi"/>
          <w:szCs w:val="22"/>
        </w:rPr>
      </w:pPr>
      <w:hyperlink w:anchor="_Toc155728720" w:history="1">
        <w:r w:rsidRPr="00167FAF">
          <w:rPr>
            <w:rStyle w:val="a8"/>
            <w:lang w:val="en-GB"/>
          </w:rPr>
          <w:t>5.3</w:t>
        </w:r>
        <w:r>
          <w:rPr>
            <w:rFonts w:asciiTheme="minorHAnsi" w:eastAsiaTheme="minorEastAsia" w:hAnsiTheme="minorHAnsi" w:cstheme="minorBidi"/>
            <w:szCs w:val="22"/>
          </w:rPr>
          <w:tab/>
        </w:r>
        <w:r w:rsidRPr="00167FAF">
          <w:rPr>
            <w:rStyle w:val="a8"/>
          </w:rPr>
          <w:t>夏季工况</w:t>
        </w:r>
        <w:r>
          <w:rPr>
            <w:webHidden/>
          </w:rPr>
          <w:tab/>
        </w:r>
        <w:r>
          <w:rPr>
            <w:webHidden/>
          </w:rPr>
          <w:fldChar w:fldCharType="begin"/>
        </w:r>
        <w:r>
          <w:rPr>
            <w:webHidden/>
          </w:rPr>
          <w:instrText xml:space="preserve"> PAGEREF _Toc155728720 \h </w:instrText>
        </w:r>
        <w:r>
          <w:rPr>
            <w:webHidden/>
          </w:rPr>
        </w:r>
        <w:r>
          <w:rPr>
            <w:webHidden/>
          </w:rPr>
          <w:fldChar w:fldCharType="separate"/>
        </w:r>
        <w:r>
          <w:rPr>
            <w:webHidden/>
          </w:rPr>
          <w:t>21</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21" w:history="1">
        <w:r w:rsidRPr="00167FAF">
          <w:rPr>
            <w:rStyle w:val="a8"/>
            <w:lang w:val="en-GB"/>
          </w:rPr>
          <w:t>5.3.1</w:t>
        </w:r>
        <w:r>
          <w:rPr>
            <w:rFonts w:asciiTheme="minorHAnsi" w:eastAsiaTheme="minorEastAsia" w:hAnsiTheme="minorHAnsi" w:cstheme="minorBidi"/>
            <w:szCs w:val="22"/>
          </w:rPr>
          <w:tab/>
        </w:r>
        <w:r w:rsidRPr="00167FAF">
          <w:rPr>
            <w:rStyle w:val="a8"/>
          </w:rPr>
          <w:t>人活动区域无风区计算分析</w:t>
        </w:r>
        <w:r>
          <w:rPr>
            <w:webHidden/>
          </w:rPr>
          <w:tab/>
        </w:r>
        <w:r>
          <w:rPr>
            <w:webHidden/>
          </w:rPr>
          <w:fldChar w:fldCharType="begin"/>
        </w:r>
        <w:r>
          <w:rPr>
            <w:webHidden/>
          </w:rPr>
          <w:instrText xml:space="preserve"> PAGEREF _Toc155728721 \h </w:instrText>
        </w:r>
        <w:r>
          <w:rPr>
            <w:webHidden/>
          </w:rPr>
        </w:r>
        <w:r>
          <w:rPr>
            <w:webHidden/>
          </w:rPr>
          <w:fldChar w:fldCharType="separate"/>
        </w:r>
        <w:r>
          <w:rPr>
            <w:webHidden/>
          </w:rPr>
          <w:t>21</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22" w:history="1">
        <w:r w:rsidRPr="00167FAF">
          <w:rPr>
            <w:rStyle w:val="a8"/>
            <w:lang w:val="en-GB"/>
          </w:rPr>
          <w:t>5.3.2</w:t>
        </w:r>
        <w:r>
          <w:rPr>
            <w:rFonts w:asciiTheme="minorHAnsi" w:eastAsiaTheme="minorEastAsia" w:hAnsiTheme="minorHAnsi" w:cstheme="minorBidi"/>
            <w:szCs w:val="22"/>
          </w:rPr>
          <w:tab/>
        </w:r>
        <w:r w:rsidRPr="00167FAF">
          <w:rPr>
            <w:rStyle w:val="a8"/>
          </w:rPr>
          <w:t>人活动区域旋涡区分析</w:t>
        </w:r>
        <w:r>
          <w:rPr>
            <w:webHidden/>
          </w:rPr>
          <w:tab/>
        </w:r>
        <w:r>
          <w:rPr>
            <w:webHidden/>
          </w:rPr>
          <w:fldChar w:fldCharType="begin"/>
        </w:r>
        <w:r>
          <w:rPr>
            <w:webHidden/>
          </w:rPr>
          <w:instrText xml:space="preserve"> PAGEREF _Toc155728722 \h </w:instrText>
        </w:r>
        <w:r>
          <w:rPr>
            <w:webHidden/>
          </w:rPr>
        </w:r>
        <w:r>
          <w:rPr>
            <w:webHidden/>
          </w:rPr>
          <w:fldChar w:fldCharType="separate"/>
        </w:r>
        <w:r>
          <w:rPr>
            <w:webHidden/>
          </w:rPr>
          <w:t>22</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23" w:history="1">
        <w:r w:rsidRPr="00167FAF">
          <w:rPr>
            <w:rStyle w:val="a8"/>
            <w:lang w:val="en-GB"/>
          </w:rPr>
          <w:t>5.3.3</w:t>
        </w:r>
        <w:r>
          <w:rPr>
            <w:rFonts w:asciiTheme="minorHAnsi" w:eastAsiaTheme="minorEastAsia" w:hAnsiTheme="minorHAnsi" w:cstheme="minorBidi"/>
            <w:szCs w:val="22"/>
          </w:rPr>
          <w:tab/>
        </w:r>
        <w:r w:rsidRPr="00167FAF">
          <w:rPr>
            <w:rStyle w:val="a8"/>
          </w:rPr>
          <w:t>人活动区域旋涡区</w:t>
        </w:r>
        <w:r w:rsidRPr="00167FAF">
          <w:rPr>
            <w:rStyle w:val="a8"/>
          </w:rPr>
          <w:t>/</w:t>
        </w:r>
        <w:r w:rsidRPr="00167FAF">
          <w:rPr>
            <w:rStyle w:val="a8"/>
          </w:rPr>
          <w:t>无风区达标结果汇总</w:t>
        </w:r>
        <w:r>
          <w:rPr>
            <w:webHidden/>
          </w:rPr>
          <w:tab/>
        </w:r>
        <w:r>
          <w:rPr>
            <w:webHidden/>
          </w:rPr>
          <w:fldChar w:fldCharType="begin"/>
        </w:r>
        <w:r>
          <w:rPr>
            <w:webHidden/>
          </w:rPr>
          <w:instrText xml:space="preserve"> PAGEREF _Toc155728723 \h </w:instrText>
        </w:r>
        <w:r>
          <w:rPr>
            <w:webHidden/>
          </w:rPr>
        </w:r>
        <w:r>
          <w:rPr>
            <w:webHidden/>
          </w:rPr>
          <w:fldChar w:fldCharType="separate"/>
        </w:r>
        <w:r>
          <w:rPr>
            <w:webHidden/>
          </w:rPr>
          <w:t>23</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24" w:history="1">
        <w:r w:rsidRPr="00167FAF">
          <w:rPr>
            <w:rStyle w:val="a8"/>
            <w:lang w:val="en-GB"/>
          </w:rPr>
          <w:t>5.3.4</w:t>
        </w:r>
        <w:r>
          <w:rPr>
            <w:rFonts w:asciiTheme="minorHAnsi" w:eastAsiaTheme="minorEastAsia" w:hAnsiTheme="minorHAnsi" w:cstheme="minorBidi"/>
            <w:szCs w:val="22"/>
          </w:rPr>
          <w:tab/>
        </w:r>
        <w:r w:rsidRPr="00167FAF">
          <w:rPr>
            <w:rStyle w:val="a8"/>
          </w:rPr>
          <w:t>外窗内外表面风压差达标分析</w:t>
        </w:r>
        <w:r>
          <w:rPr>
            <w:webHidden/>
          </w:rPr>
          <w:tab/>
        </w:r>
        <w:r>
          <w:rPr>
            <w:webHidden/>
          </w:rPr>
          <w:fldChar w:fldCharType="begin"/>
        </w:r>
        <w:r>
          <w:rPr>
            <w:webHidden/>
          </w:rPr>
          <w:instrText xml:space="preserve"> PAGEREF _Toc155728724 \h </w:instrText>
        </w:r>
        <w:r>
          <w:rPr>
            <w:webHidden/>
          </w:rPr>
        </w:r>
        <w:r>
          <w:rPr>
            <w:webHidden/>
          </w:rPr>
          <w:fldChar w:fldCharType="separate"/>
        </w:r>
        <w:r>
          <w:rPr>
            <w:webHidden/>
          </w:rPr>
          <w:t>23</w:t>
        </w:r>
        <w:r>
          <w:rPr>
            <w:webHidden/>
          </w:rPr>
          <w:fldChar w:fldCharType="end"/>
        </w:r>
      </w:hyperlink>
    </w:p>
    <w:p w:rsidR="005F65E4" w:rsidRDefault="005F65E4">
      <w:pPr>
        <w:pStyle w:val="21"/>
        <w:rPr>
          <w:rFonts w:asciiTheme="minorHAnsi" w:eastAsiaTheme="minorEastAsia" w:hAnsiTheme="minorHAnsi" w:cstheme="minorBidi"/>
          <w:szCs w:val="22"/>
        </w:rPr>
      </w:pPr>
      <w:hyperlink w:anchor="_Toc155728725" w:history="1">
        <w:r w:rsidRPr="00167FAF">
          <w:rPr>
            <w:rStyle w:val="a8"/>
            <w:lang w:val="en-GB"/>
          </w:rPr>
          <w:t>5.4</w:t>
        </w:r>
        <w:r>
          <w:rPr>
            <w:rFonts w:asciiTheme="minorHAnsi" w:eastAsiaTheme="minorEastAsia" w:hAnsiTheme="minorHAnsi" w:cstheme="minorBidi"/>
            <w:szCs w:val="22"/>
          </w:rPr>
          <w:tab/>
        </w:r>
        <w:r w:rsidRPr="00167FAF">
          <w:rPr>
            <w:rStyle w:val="a8"/>
          </w:rPr>
          <w:t>过渡季工况</w:t>
        </w:r>
        <w:r>
          <w:rPr>
            <w:webHidden/>
          </w:rPr>
          <w:tab/>
        </w:r>
        <w:r>
          <w:rPr>
            <w:webHidden/>
          </w:rPr>
          <w:fldChar w:fldCharType="begin"/>
        </w:r>
        <w:r>
          <w:rPr>
            <w:webHidden/>
          </w:rPr>
          <w:instrText xml:space="preserve"> PAGEREF _Toc155728725 \h </w:instrText>
        </w:r>
        <w:r>
          <w:rPr>
            <w:webHidden/>
          </w:rPr>
        </w:r>
        <w:r>
          <w:rPr>
            <w:webHidden/>
          </w:rPr>
          <w:fldChar w:fldCharType="separate"/>
        </w:r>
        <w:r>
          <w:rPr>
            <w:webHidden/>
          </w:rPr>
          <w:t>24</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26" w:history="1">
        <w:r w:rsidRPr="00167FAF">
          <w:rPr>
            <w:rStyle w:val="a8"/>
            <w:lang w:val="en-GB"/>
          </w:rPr>
          <w:t>5.4.1</w:t>
        </w:r>
        <w:r>
          <w:rPr>
            <w:rFonts w:asciiTheme="minorHAnsi" w:eastAsiaTheme="minorEastAsia" w:hAnsiTheme="minorHAnsi" w:cstheme="minorBidi"/>
            <w:szCs w:val="22"/>
          </w:rPr>
          <w:tab/>
        </w:r>
        <w:r w:rsidRPr="00167FAF">
          <w:rPr>
            <w:rStyle w:val="a8"/>
          </w:rPr>
          <w:t>人活动区域无风区计算分析</w:t>
        </w:r>
        <w:r>
          <w:rPr>
            <w:webHidden/>
          </w:rPr>
          <w:tab/>
        </w:r>
        <w:r>
          <w:rPr>
            <w:webHidden/>
          </w:rPr>
          <w:fldChar w:fldCharType="begin"/>
        </w:r>
        <w:r>
          <w:rPr>
            <w:webHidden/>
          </w:rPr>
          <w:instrText xml:space="preserve"> PAGEREF _Toc155728726 \h </w:instrText>
        </w:r>
        <w:r>
          <w:rPr>
            <w:webHidden/>
          </w:rPr>
        </w:r>
        <w:r>
          <w:rPr>
            <w:webHidden/>
          </w:rPr>
          <w:fldChar w:fldCharType="separate"/>
        </w:r>
        <w:r>
          <w:rPr>
            <w:webHidden/>
          </w:rPr>
          <w:t>25</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27" w:history="1">
        <w:r w:rsidRPr="00167FAF">
          <w:rPr>
            <w:rStyle w:val="a8"/>
            <w:lang w:val="en-GB"/>
          </w:rPr>
          <w:t>5.4.2</w:t>
        </w:r>
        <w:r>
          <w:rPr>
            <w:rFonts w:asciiTheme="minorHAnsi" w:eastAsiaTheme="minorEastAsia" w:hAnsiTheme="minorHAnsi" w:cstheme="minorBidi"/>
            <w:szCs w:val="22"/>
          </w:rPr>
          <w:tab/>
        </w:r>
        <w:r w:rsidRPr="00167FAF">
          <w:rPr>
            <w:rStyle w:val="a8"/>
          </w:rPr>
          <w:t>人活动区域旋涡区分析</w:t>
        </w:r>
        <w:r>
          <w:rPr>
            <w:webHidden/>
          </w:rPr>
          <w:tab/>
        </w:r>
        <w:r>
          <w:rPr>
            <w:webHidden/>
          </w:rPr>
          <w:fldChar w:fldCharType="begin"/>
        </w:r>
        <w:r>
          <w:rPr>
            <w:webHidden/>
          </w:rPr>
          <w:instrText xml:space="preserve"> PAGEREF _Toc155728727 \h </w:instrText>
        </w:r>
        <w:r>
          <w:rPr>
            <w:webHidden/>
          </w:rPr>
        </w:r>
        <w:r>
          <w:rPr>
            <w:webHidden/>
          </w:rPr>
          <w:fldChar w:fldCharType="separate"/>
        </w:r>
        <w:r>
          <w:rPr>
            <w:webHidden/>
          </w:rPr>
          <w:t>25</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28" w:history="1">
        <w:r w:rsidRPr="00167FAF">
          <w:rPr>
            <w:rStyle w:val="a8"/>
            <w:lang w:val="en-GB"/>
          </w:rPr>
          <w:t>5.4.3</w:t>
        </w:r>
        <w:r>
          <w:rPr>
            <w:rFonts w:asciiTheme="minorHAnsi" w:eastAsiaTheme="minorEastAsia" w:hAnsiTheme="minorHAnsi" w:cstheme="minorBidi"/>
            <w:szCs w:val="22"/>
          </w:rPr>
          <w:tab/>
        </w:r>
        <w:r w:rsidRPr="00167FAF">
          <w:rPr>
            <w:rStyle w:val="a8"/>
          </w:rPr>
          <w:t>人活动区域旋涡区</w:t>
        </w:r>
        <w:r w:rsidRPr="00167FAF">
          <w:rPr>
            <w:rStyle w:val="a8"/>
          </w:rPr>
          <w:t>/</w:t>
        </w:r>
        <w:r w:rsidRPr="00167FAF">
          <w:rPr>
            <w:rStyle w:val="a8"/>
          </w:rPr>
          <w:t>无风区达标结果汇总</w:t>
        </w:r>
        <w:r>
          <w:rPr>
            <w:webHidden/>
          </w:rPr>
          <w:tab/>
        </w:r>
        <w:r>
          <w:rPr>
            <w:webHidden/>
          </w:rPr>
          <w:fldChar w:fldCharType="begin"/>
        </w:r>
        <w:r>
          <w:rPr>
            <w:webHidden/>
          </w:rPr>
          <w:instrText xml:space="preserve"> PAGEREF _Toc155728728 \h </w:instrText>
        </w:r>
        <w:r>
          <w:rPr>
            <w:webHidden/>
          </w:rPr>
        </w:r>
        <w:r>
          <w:rPr>
            <w:webHidden/>
          </w:rPr>
          <w:fldChar w:fldCharType="separate"/>
        </w:r>
        <w:r>
          <w:rPr>
            <w:webHidden/>
          </w:rPr>
          <w:t>26</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29" w:history="1">
        <w:r w:rsidRPr="00167FAF">
          <w:rPr>
            <w:rStyle w:val="a8"/>
            <w:lang w:val="en-GB"/>
          </w:rPr>
          <w:t>5.4.4</w:t>
        </w:r>
        <w:r>
          <w:rPr>
            <w:rFonts w:asciiTheme="minorHAnsi" w:eastAsiaTheme="minorEastAsia" w:hAnsiTheme="minorHAnsi" w:cstheme="minorBidi"/>
            <w:szCs w:val="22"/>
          </w:rPr>
          <w:tab/>
        </w:r>
        <w:r w:rsidRPr="00167FAF">
          <w:rPr>
            <w:rStyle w:val="a8"/>
          </w:rPr>
          <w:t>外窗内外表面风压差达标分析</w:t>
        </w:r>
        <w:r>
          <w:rPr>
            <w:webHidden/>
          </w:rPr>
          <w:tab/>
        </w:r>
        <w:r>
          <w:rPr>
            <w:webHidden/>
          </w:rPr>
          <w:fldChar w:fldCharType="begin"/>
        </w:r>
        <w:r>
          <w:rPr>
            <w:webHidden/>
          </w:rPr>
          <w:instrText xml:space="preserve"> PAGEREF _Toc155728729 \h </w:instrText>
        </w:r>
        <w:r>
          <w:rPr>
            <w:webHidden/>
          </w:rPr>
        </w:r>
        <w:r>
          <w:rPr>
            <w:webHidden/>
          </w:rPr>
          <w:fldChar w:fldCharType="separate"/>
        </w:r>
        <w:r>
          <w:rPr>
            <w:webHidden/>
          </w:rPr>
          <w:t>26</w:t>
        </w:r>
        <w:r>
          <w:rPr>
            <w:webHidden/>
          </w:rPr>
          <w:fldChar w:fldCharType="end"/>
        </w:r>
      </w:hyperlink>
    </w:p>
    <w:p w:rsidR="005F65E4" w:rsidRDefault="005F65E4">
      <w:pPr>
        <w:pStyle w:val="21"/>
        <w:rPr>
          <w:rFonts w:asciiTheme="minorHAnsi" w:eastAsiaTheme="minorEastAsia" w:hAnsiTheme="minorHAnsi" w:cstheme="minorBidi"/>
          <w:szCs w:val="22"/>
        </w:rPr>
      </w:pPr>
      <w:hyperlink w:anchor="_Toc155728730" w:history="1">
        <w:r w:rsidRPr="00167FAF">
          <w:rPr>
            <w:rStyle w:val="a8"/>
            <w:lang w:val="en-GB"/>
          </w:rPr>
          <w:t>5.5</w:t>
        </w:r>
        <w:r>
          <w:rPr>
            <w:rFonts w:asciiTheme="minorHAnsi" w:eastAsiaTheme="minorEastAsia" w:hAnsiTheme="minorHAnsi" w:cstheme="minorBidi"/>
            <w:szCs w:val="22"/>
          </w:rPr>
          <w:tab/>
        </w:r>
        <w:r w:rsidRPr="00167FAF">
          <w:rPr>
            <w:rStyle w:val="a8"/>
          </w:rPr>
          <w:t>结论</w:t>
        </w:r>
        <w:r>
          <w:rPr>
            <w:webHidden/>
          </w:rPr>
          <w:tab/>
        </w:r>
        <w:r>
          <w:rPr>
            <w:webHidden/>
          </w:rPr>
          <w:fldChar w:fldCharType="begin"/>
        </w:r>
        <w:r>
          <w:rPr>
            <w:webHidden/>
          </w:rPr>
          <w:instrText xml:space="preserve"> PAGEREF _Toc155728730 \h </w:instrText>
        </w:r>
        <w:r>
          <w:rPr>
            <w:webHidden/>
          </w:rPr>
        </w:r>
        <w:r>
          <w:rPr>
            <w:webHidden/>
          </w:rPr>
          <w:fldChar w:fldCharType="separate"/>
        </w:r>
        <w:r>
          <w:rPr>
            <w:webHidden/>
          </w:rPr>
          <w:t>28</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31" w:history="1">
        <w:r w:rsidRPr="00167FAF">
          <w:rPr>
            <w:rStyle w:val="a8"/>
            <w:lang w:val="en-GB"/>
          </w:rPr>
          <w:t>5.5.1</w:t>
        </w:r>
        <w:r>
          <w:rPr>
            <w:rFonts w:asciiTheme="minorHAnsi" w:eastAsiaTheme="minorEastAsia" w:hAnsiTheme="minorHAnsi" w:cstheme="minorBidi"/>
            <w:szCs w:val="22"/>
          </w:rPr>
          <w:tab/>
        </w:r>
        <w:r w:rsidRPr="00167FAF">
          <w:rPr>
            <w:rStyle w:val="a8"/>
          </w:rPr>
          <w:t>冬季工况达标判断</w:t>
        </w:r>
        <w:r>
          <w:rPr>
            <w:webHidden/>
          </w:rPr>
          <w:tab/>
        </w:r>
        <w:r>
          <w:rPr>
            <w:webHidden/>
          </w:rPr>
          <w:fldChar w:fldCharType="begin"/>
        </w:r>
        <w:r>
          <w:rPr>
            <w:webHidden/>
          </w:rPr>
          <w:instrText xml:space="preserve"> PAGEREF _Toc155728731 \h </w:instrText>
        </w:r>
        <w:r>
          <w:rPr>
            <w:webHidden/>
          </w:rPr>
        </w:r>
        <w:r>
          <w:rPr>
            <w:webHidden/>
          </w:rPr>
          <w:fldChar w:fldCharType="separate"/>
        </w:r>
        <w:r>
          <w:rPr>
            <w:webHidden/>
          </w:rPr>
          <w:t>28</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32" w:history="1">
        <w:r w:rsidRPr="00167FAF">
          <w:rPr>
            <w:rStyle w:val="a8"/>
            <w:lang w:val="en-GB"/>
          </w:rPr>
          <w:t>5.5.2</w:t>
        </w:r>
        <w:r>
          <w:rPr>
            <w:rFonts w:asciiTheme="minorHAnsi" w:eastAsiaTheme="minorEastAsia" w:hAnsiTheme="minorHAnsi" w:cstheme="minorBidi"/>
            <w:szCs w:val="22"/>
          </w:rPr>
          <w:tab/>
        </w:r>
        <w:r w:rsidRPr="00167FAF">
          <w:rPr>
            <w:rStyle w:val="a8"/>
          </w:rPr>
          <w:t>过渡季、夏季工况达标判断</w:t>
        </w:r>
        <w:r>
          <w:rPr>
            <w:webHidden/>
          </w:rPr>
          <w:tab/>
        </w:r>
        <w:r>
          <w:rPr>
            <w:webHidden/>
          </w:rPr>
          <w:fldChar w:fldCharType="begin"/>
        </w:r>
        <w:r>
          <w:rPr>
            <w:webHidden/>
          </w:rPr>
          <w:instrText xml:space="preserve"> PAGEREF _Toc155728732 \h </w:instrText>
        </w:r>
        <w:r>
          <w:rPr>
            <w:webHidden/>
          </w:rPr>
        </w:r>
        <w:r>
          <w:rPr>
            <w:webHidden/>
          </w:rPr>
          <w:fldChar w:fldCharType="separate"/>
        </w:r>
        <w:r>
          <w:rPr>
            <w:webHidden/>
          </w:rPr>
          <w:t>28</w:t>
        </w:r>
        <w:r>
          <w:rPr>
            <w:webHidden/>
          </w:rPr>
          <w:fldChar w:fldCharType="end"/>
        </w:r>
      </w:hyperlink>
    </w:p>
    <w:p w:rsidR="005F65E4" w:rsidRDefault="005F65E4">
      <w:pPr>
        <w:pStyle w:val="21"/>
        <w:rPr>
          <w:rFonts w:asciiTheme="minorHAnsi" w:eastAsiaTheme="minorEastAsia" w:hAnsiTheme="minorHAnsi" w:cstheme="minorBidi"/>
          <w:szCs w:val="22"/>
        </w:rPr>
      </w:pPr>
      <w:hyperlink w:anchor="_Toc155728733" w:history="1">
        <w:r w:rsidRPr="00167FAF">
          <w:rPr>
            <w:rStyle w:val="a8"/>
            <w:lang w:val="en-GB"/>
          </w:rPr>
          <w:t>5.6</w:t>
        </w:r>
        <w:r>
          <w:rPr>
            <w:rFonts w:asciiTheme="minorHAnsi" w:eastAsiaTheme="minorEastAsia" w:hAnsiTheme="minorHAnsi" w:cstheme="minorBidi"/>
            <w:szCs w:val="22"/>
          </w:rPr>
          <w:tab/>
        </w:r>
        <w:r w:rsidRPr="00167FAF">
          <w:rPr>
            <w:rStyle w:val="a8"/>
          </w:rPr>
          <w:t>附录</w:t>
        </w:r>
        <w:r>
          <w:rPr>
            <w:webHidden/>
          </w:rPr>
          <w:tab/>
        </w:r>
        <w:r>
          <w:rPr>
            <w:webHidden/>
          </w:rPr>
          <w:fldChar w:fldCharType="begin"/>
        </w:r>
        <w:r>
          <w:rPr>
            <w:webHidden/>
          </w:rPr>
          <w:instrText xml:space="preserve"> PAGEREF _Toc155728733 \h </w:instrText>
        </w:r>
        <w:r>
          <w:rPr>
            <w:webHidden/>
          </w:rPr>
        </w:r>
        <w:r>
          <w:rPr>
            <w:webHidden/>
          </w:rPr>
          <w:fldChar w:fldCharType="separate"/>
        </w:r>
        <w:r>
          <w:rPr>
            <w:webHidden/>
          </w:rPr>
          <w:t>29</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34" w:history="1">
        <w:r w:rsidRPr="00167FAF">
          <w:rPr>
            <w:rStyle w:val="a8"/>
            <w:lang w:val="en-GB"/>
          </w:rPr>
          <w:t>5.6.1</w:t>
        </w:r>
        <w:r>
          <w:rPr>
            <w:rFonts w:asciiTheme="minorHAnsi" w:eastAsiaTheme="minorEastAsia" w:hAnsiTheme="minorHAnsi" w:cstheme="minorBidi"/>
            <w:szCs w:val="22"/>
          </w:rPr>
          <w:tab/>
        </w:r>
        <w:r w:rsidRPr="00167FAF">
          <w:rPr>
            <w:rStyle w:val="a8"/>
          </w:rPr>
          <w:t>参评建筑迎背风面窗平均风压差表</w:t>
        </w:r>
        <w:r>
          <w:rPr>
            <w:webHidden/>
          </w:rPr>
          <w:tab/>
        </w:r>
        <w:r>
          <w:rPr>
            <w:webHidden/>
          </w:rPr>
          <w:fldChar w:fldCharType="begin"/>
        </w:r>
        <w:r>
          <w:rPr>
            <w:webHidden/>
          </w:rPr>
          <w:instrText xml:space="preserve"> PAGEREF _Toc155728734 \h </w:instrText>
        </w:r>
        <w:r>
          <w:rPr>
            <w:webHidden/>
          </w:rPr>
        </w:r>
        <w:r>
          <w:rPr>
            <w:webHidden/>
          </w:rPr>
          <w:fldChar w:fldCharType="separate"/>
        </w:r>
        <w:r>
          <w:rPr>
            <w:webHidden/>
          </w:rPr>
          <w:t>29</w:t>
        </w:r>
        <w:r>
          <w:rPr>
            <w:webHidden/>
          </w:rPr>
          <w:fldChar w:fldCharType="end"/>
        </w:r>
      </w:hyperlink>
    </w:p>
    <w:p w:rsidR="005F65E4" w:rsidRDefault="005F65E4">
      <w:pPr>
        <w:pStyle w:val="31"/>
        <w:rPr>
          <w:rFonts w:asciiTheme="minorHAnsi" w:eastAsiaTheme="minorEastAsia" w:hAnsiTheme="minorHAnsi" w:cstheme="minorBidi"/>
          <w:szCs w:val="22"/>
        </w:rPr>
      </w:pPr>
      <w:hyperlink w:anchor="_Toc155728735" w:history="1">
        <w:r w:rsidRPr="00167FAF">
          <w:rPr>
            <w:rStyle w:val="a8"/>
            <w:lang w:val="en-GB"/>
          </w:rPr>
          <w:t>5.6.2</w:t>
        </w:r>
        <w:r>
          <w:rPr>
            <w:rFonts w:asciiTheme="minorHAnsi" w:eastAsiaTheme="minorEastAsia" w:hAnsiTheme="minorHAnsi" w:cstheme="minorBidi"/>
            <w:szCs w:val="22"/>
          </w:rPr>
          <w:tab/>
        </w:r>
        <w:r w:rsidRPr="00167FAF">
          <w:rPr>
            <w:rStyle w:val="a8"/>
          </w:rPr>
          <w:t>不参评建筑迎背风面窗平均风压差表</w:t>
        </w:r>
        <w:r>
          <w:rPr>
            <w:webHidden/>
          </w:rPr>
          <w:tab/>
        </w:r>
        <w:r>
          <w:rPr>
            <w:webHidden/>
          </w:rPr>
          <w:fldChar w:fldCharType="begin"/>
        </w:r>
        <w:r>
          <w:rPr>
            <w:webHidden/>
          </w:rPr>
          <w:instrText xml:space="preserve"> PAGEREF _Toc155728735 \h </w:instrText>
        </w:r>
        <w:r>
          <w:rPr>
            <w:webHidden/>
          </w:rPr>
        </w:r>
        <w:r>
          <w:rPr>
            <w:webHidden/>
          </w:rPr>
          <w:fldChar w:fldCharType="separate"/>
        </w:r>
        <w:r>
          <w:rPr>
            <w:webHidden/>
          </w:rPr>
          <w:t>29</w:t>
        </w:r>
        <w:r>
          <w:rPr>
            <w:webHidden/>
          </w:rPr>
          <w:fldChar w:fldCharType="end"/>
        </w:r>
      </w:hyperlink>
    </w:p>
    <w:p w:rsidR="00AA47FE" w:rsidRDefault="00D40158" w:rsidP="004C7D33">
      <w:pPr>
        <w:pStyle w:val="11"/>
        <w:spacing w:line="240" w:lineRule="auto"/>
        <w:sectPr w:rsidR="00AA47FE" w:rsidSect="00947CB1">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12" w:name="_Toc452108759"/>
      <w:bookmarkStart w:id="13" w:name="_Toc155728694"/>
      <w:r w:rsidRPr="0000578F">
        <w:rPr>
          <w:rFonts w:hint="eastAsia"/>
        </w:rPr>
        <w:lastRenderedPageBreak/>
        <w:t>项目概况</w:t>
      </w:r>
      <w:bookmarkEnd w:id="12"/>
      <w:bookmarkEnd w:id="13"/>
    </w:p>
    <w:p w:rsidR="0000578F" w:rsidRDefault="0000578F" w:rsidP="0000578F">
      <w:pPr>
        <w:pStyle w:val="a0"/>
        <w:ind w:firstLine="420"/>
        <w:rPr>
          <w:lang w:val="en-US"/>
        </w:rPr>
      </w:pPr>
      <w:bookmarkStart w:id="14" w:name="项目概况"/>
      <w:bookmarkEnd w:id="14"/>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947CB1">
          <w:pgSz w:w="11906" w:h="16838"/>
          <w:pgMar w:top="822" w:right="1134" w:bottom="992" w:left="709" w:header="283" w:footer="170" w:gutter="0"/>
          <w:cols w:space="720"/>
          <w:docGrid w:type="linesAndChars" w:linePitch="312"/>
        </w:sectPr>
      </w:pPr>
    </w:p>
    <w:p w:rsidR="0000578F" w:rsidRDefault="0000578F" w:rsidP="0000578F">
      <w:pPr>
        <w:pStyle w:val="2"/>
      </w:pPr>
      <w:bookmarkStart w:id="15" w:name="_Toc452108760"/>
      <w:bookmarkStart w:id="16" w:name="_Toc155728695"/>
      <w:r>
        <w:rPr>
          <w:rFonts w:hint="eastAsia"/>
        </w:rPr>
        <w:lastRenderedPageBreak/>
        <w:t>总</w:t>
      </w:r>
      <w:r>
        <w:t>平面图</w:t>
      </w:r>
      <w:bookmarkEnd w:id="15"/>
      <w:bookmarkEnd w:id="16"/>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rsidTr="008D3105">
        <w:trPr>
          <w:trHeight w:val="457"/>
        </w:trPr>
        <w:tc>
          <w:tcPr>
            <w:tcW w:w="567" w:type="dxa"/>
            <w:shd w:val="clear" w:color="auto" w:fill="FF99FF"/>
          </w:tcPr>
          <w:p w:rsidR="003B49C3" w:rsidRDefault="003B49C3" w:rsidP="008D3105">
            <w:pPr>
              <w:pStyle w:val="a0"/>
              <w:spacing w:line="240" w:lineRule="auto"/>
              <w:ind w:firstLineChars="0" w:firstLine="0"/>
              <w:jc w:val="center"/>
              <w:rPr>
                <w:lang w:val="en-US"/>
              </w:rPr>
            </w:pPr>
          </w:p>
        </w:tc>
        <w:tc>
          <w:tcPr>
            <w:tcW w:w="1193" w:type="dxa"/>
            <w:vAlign w:val="center"/>
            <w:hideMark/>
          </w:tcPr>
          <w:p w:rsidR="003B49C3" w:rsidRPr="002C1C60" w:rsidRDefault="003B49C3"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停车场</w:t>
            </w:r>
          </w:p>
          <w:p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rsidR="003B49C3" w:rsidRPr="00243915" w:rsidRDefault="003B49C3" w:rsidP="008D3105">
            <w:pPr>
              <w:pStyle w:val="a0"/>
              <w:spacing w:line="220" w:lineRule="exact"/>
              <w:ind w:firstLineChars="0" w:firstLine="0"/>
              <w:jc w:val="center"/>
              <w:rPr>
                <w:lang w:val="en-US"/>
              </w:rPr>
            </w:pPr>
          </w:p>
        </w:tc>
        <w:tc>
          <w:tcPr>
            <w:tcW w:w="1417" w:type="dxa"/>
            <w:vAlign w:val="center"/>
          </w:tcPr>
          <w:p w:rsidR="003B49C3" w:rsidRPr="002C1C60" w:rsidRDefault="003B49C3"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rsidR="003B49C3" w:rsidRDefault="003B49C3" w:rsidP="008D3105">
            <w:pPr>
              <w:pStyle w:val="a0"/>
              <w:spacing w:line="240" w:lineRule="auto"/>
              <w:ind w:firstLineChars="0" w:firstLine="0"/>
              <w:jc w:val="center"/>
              <w:rPr>
                <w:lang w:val="en-US"/>
              </w:rPr>
            </w:pPr>
          </w:p>
        </w:tc>
        <w:tc>
          <w:tcPr>
            <w:tcW w:w="1418" w:type="dxa"/>
            <w:vAlign w:val="center"/>
          </w:tcPr>
          <w:p w:rsidR="003B49C3" w:rsidRPr="002C1C60" w:rsidRDefault="003B49C3"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广场</w:t>
            </w:r>
          </w:p>
          <w:p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rsidR="003B49C3" w:rsidRDefault="003B49C3" w:rsidP="008D3105">
            <w:pPr>
              <w:pStyle w:val="a0"/>
              <w:spacing w:line="240" w:lineRule="auto"/>
              <w:ind w:firstLineChars="0" w:firstLine="0"/>
              <w:jc w:val="center"/>
              <w:rPr>
                <w:lang w:val="en-US"/>
              </w:rPr>
            </w:pPr>
          </w:p>
        </w:tc>
        <w:tc>
          <w:tcPr>
            <w:tcW w:w="1275" w:type="dxa"/>
            <w:vAlign w:val="center"/>
          </w:tcPr>
          <w:p w:rsidR="003B49C3" w:rsidRPr="002C1C60" w:rsidRDefault="003B49C3"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游憩场</w:t>
            </w:r>
          </w:p>
          <w:p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rsidTr="008D3105">
        <w:trPr>
          <w:trHeight w:val="457"/>
        </w:trPr>
        <w:tc>
          <w:tcPr>
            <w:tcW w:w="567" w:type="dxa"/>
            <w:shd w:val="clear" w:color="auto" w:fill="FFFF00"/>
          </w:tcPr>
          <w:p w:rsidR="003B49C3" w:rsidRDefault="003B49C3" w:rsidP="008D3105">
            <w:pPr>
              <w:pStyle w:val="a0"/>
              <w:spacing w:line="240" w:lineRule="auto"/>
              <w:ind w:firstLineChars="0" w:firstLine="0"/>
              <w:jc w:val="center"/>
              <w:rPr>
                <w:lang w:val="en-US"/>
              </w:rPr>
            </w:pPr>
          </w:p>
        </w:tc>
        <w:tc>
          <w:tcPr>
            <w:tcW w:w="1193" w:type="dxa"/>
            <w:vAlign w:val="center"/>
            <w:hideMark/>
          </w:tcPr>
          <w:p w:rsidR="003B49C3" w:rsidRPr="002C1C60" w:rsidRDefault="003B49C3"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人行道</w:t>
            </w:r>
          </w:p>
          <w:p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rsidR="003B49C3" w:rsidRPr="00243915" w:rsidRDefault="003B49C3" w:rsidP="008D3105">
            <w:pPr>
              <w:pStyle w:val="a0"/>
              <w:spacing w:line="220" w:lineRule="exact"/>
              <w:ind w:firstLineChars="0" w:firstLine="0"/>
              <w:jc w:val="center"/>
              <w:rPr>
                <w:lang w:val="en-US"/>
              </w:rPr>
            </w:pPr>
          </w:p>
        </w:tc>
        <w:tc>
          <w:tcPr>
            <w:tcW w:w="1417" w:type="dxa"/>
            <w:vAlign w:val="center"/>
            <w:hideMark/>
          </w:tcPr>
          <w:p w:rsidR="003B49C3" w:rsidRPr="002C1C60" w:rsidRDefault="003B49C3"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庭院</w:t>
            </w:r>
          </w:p>
          <w:p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rsidR="003B49C3" w:rsidRDefault="003B49C3" w:rsidP="008D3105">
            <w:pPr>
              <w:pStyle w:val="a0"/>
              <w:spacing w:line="240" w:lineRule="auto"/>
              <w:ind w:firstLineChars="0" w:firstLine="0"/>
              <w:jc w:val="center"/>
              <w:rPr>
                <w:lang w:val="en-US"/>
              </w:rPr>
            </w:pPr>
          </w:p>
        </w:tc>
        <w:tc>
          <w:tcPr>
            <w:tcW w:w="1418" w:type="dxa"/>
            <w:vAlign w:val="center"/>
          </w:tcPr>
          <w:p w:rsidR="003B49C3" w:rsidRPr="002C1C60" w:rsidRDefault="003B49C3"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rsidR="003B49C3" w:rsidRDefault="003B49C3" w:rsidP="008D3105">
            <w:pPr>
              <w:pStyle w:val="a0"/>
              <w:spacing w:line="240" w:lineRule="auto"/>
              <w:ind w:firstLineChars="0" w:firstLine="0"/>
              <w:jc w:val="center"/>
              <w:rPr>
                <w:lang w:val="en-US"/>
              </w:rPr>
            </w:pPr>
          </w:p>
        </w:tc>
        <w:tc>
          <w:tcPr>
            <w:tcW w:w="1275" w:type="dxa"/>
            <w:vAlign w:val="center"/>
          </w:tcPr>
          <w:p w:rsidR="003B49C3" w:rsidRPr="007962CA" w:rsidRDefault="003B49C3" w:rsidP="008D3105">
            <w:pPr>
              <w:pStyle w:val="a0"/>
              <w:spacing w:line="220" w:lineRule="exact"/>
              <w:ind w:firstLineChars="0" w:firstLine="0"/>
              <w:jc w:val="center"/>
              <w:rPr>
                <w:rFonts w:ascii="微软雅黑" w:eastAsia="微软雅黑" w:hAnsi="微软雅黑"/>
                <w:lang w:val="en-US"/>
              </w:rPr>
            </w:pPr>
            <w:r w:rsidRPr="002C1C60">
              <w:rPr>
                <w:rFonts w:ascii="微软雅黑" w:eastAsia="微软雅黑" w:hAnsi="微软雅黑" w:hint="eastAsia"/>
                <w:sz w:val="20"/>
                <w:szCs w:val="20"/>
                <w:lang w:val="en-US"/>
              </w:rPr>
              <w:t>乔木林地</w:t>
            </w:r>
          </w:p>
        </w:tc>
      </w:tr>
    </w:tbl>
    <w:p w:rsidR="00C52889" w:rsidRDefault="00C52889" w:rsidP="006C2D59">
      <w:pPr>
        <w:pStyle w:val="a0"/>
        <w:ind w:firstLineChars="0" w:firstLine="0"/>
        <w:jc w:val="center"/>
        <w:rPr>
          <w:lang w:val="en-US"/>
        </w:rPr>
      </w:pPr>
    </w:p>
    <w:p w:rsidR="00C52889" w:rsidRDefault="00C52889" w:rsidP="006C2D59">
      <w:pPr>
        <w:pStyle w:val="a0"/>
        <w:ind w:firstLineChars="0" w:firstLine="0"/>
        <w:jc w:val="center"/>
        <w:rPr>
          <w:lang w:val="en-US"/>
        </w:rPr>
      </w:pPr>
    </w:p>
    <w:p w:rsidR="00C52889" w:rsidRDefault="00C52889" w:rsidP="006C2D59">
      <w:pPr>
        <w:pStyle w:val="a0"/>
        <w:ind w:firstLineChars="0" w:firstLine="0"/>
        <w:jc w:val="center"/>
        <w:rPr>
          <w:lang w:val="en-US"/>
        </w:rPr>
      </w:pPr>
    </w:p>
    <w:p w:rsidR="00712C8C" w:rsidRDefault="00D30545" w:rsidP="006C2D59">
      <w:pPr>
        <w:pStyle w:val="a0"/>
        <w:ind w:firstLineChars="0" w:firstLine="0"/>
        <w:jc w:val="center"/>
        <w:rPr>
          <w:lang w:val="en-US"/>
        </w:rPr>
      </w:pPr>
      <w:r>
        <w:rPr>
          <w:rFonts w:hint="eastAsia"/>
          <w:lang w:val="en-US"/>
        </w:rPr>
        <w:t xml:space="preserve"> </w:t>
      </w:r>
      <w:bookmarkStart w:id="17" w:name="总平面图"/>
      <w:bookmarkEnd w:id="17"/>
      <w:r>
        <w:rPr>
          <w:noProof/>
          <w:lang w:val="en-US"/>
        </w:rPr>
        <w:drawing>
          <wp:inline distT="0" distB="0" distL="0" distR="0">
            <wp:extent cx="5667375" cy="3781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78142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F65E4">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F65E4">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947CB1">
          <w:pgSz w:w="11906" w:h="16838"/>
          <w:pgMar w:top="992" w:right="709" w:bottom="822" w:left="1134" w:header="284" w:footer="170" w:gutter="0"/>
          <w:cols w:space="720"/>
          <w:docGrid w:type="linesAndChars" w:linePitch="312"/>
        </w:sectPr>
      </w:pPr>
    </w:p>
    <w:p w:rsidR="0000578F" w:rsidRDefault="0000578F" w:rsidP="0000578F">
      <w:pPr>
        <w:pStyle w:val="2"/>
      </w:pPr>
      <w:bookmarkStart w:id="18" w:name="_Toc452108761"/>
      <w:bookmarkStart w:id="19" w:name="_Toc155728696"/>
      <w:r>
        <w:rPr>
          <w:rFonts w:hint="eastAsia"/>
        </w:rPr>
        <w:lastRenderedPageBreak/>
        <w:t>三</w:t>
      </w:r>
      <w:r>
        <w:t>维视图</w:t>
      </w:r>
      <w:bookmarkEnd w:id="18"/>
      <w:bookmarkEnd w:id="19"/>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rsidTr="008D3105">
        <w:trPr>
          <w:trHeight w:val="457"/>
        </w:trPr>
        <w:tc>
          <w:tcPr>
            <w:tcW w:w="567" w:type="dxa"/>
            <w:shd w:val="clear" w:color="auto" w:fill="FF99FF"/>
          </w:tcPr>
          <w:p w:rsidR="003B49C3" w:rsidRDefault="003B49C3" w:rsidP="008D3105">
            <w:pPr>
              <w:pStyle w:val="a0"/>
              <w:spacing w:line="240" w:lineRule="auto"/>
              <w:ind w:firstLineChars="0" w:firstLine="0"/>
              <w:jc w:val="center"/>
              <w:rPr>
                <w:lang w:val="en-US"/>
              </w:rPr>
            </w:pPr>
          </w:p>
        </w:tc>
        <w:tc>
          <w:tcPr>
            <w:tcW w:w="1193" w:type="dxa"/>
            <w:vAlign w:val="center"/>
            <w:hideMark/>
          </w:tcPr>
          <w:p w:rsidR="003B49C3" w:rsidRPr="002C1C60" w:rsidRDefault="003B49C3"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停车场</w:t>
            </w:r>
          </w:p>
          <w:p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rsidR="003B49C3" w:rsidRPr="00243915" w:rsidRDefault="003B49C3" w:rsidP="008D3105">
            <w:pPr>
              <w:pStyle w:val="a0"/>
              <w:spacing w:line="220" w:lineRule="exact"/>
              <w:ind w:firstLineChars="0" w:firstLine="0"/>
              <w:jc w:val="center"/>
              <w:rPr>
                <w:lang w:val="en-US"/>
              </w:rPr>
            </w:pPr>
          </w:p>
        </w:tc>
        <w:tc>
          <w:tcPr>
            <w:tcW w:w="1417" w:type="dxa"/>
            <w:vAlign w:val="center"/>
          </w:tcPr>
          <w:p w:rsidR="003B49C3" w:rsidRPr="002C1C60" w:rsidRDefault="003B49C3"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rsidR="003B49C3" w:rsidRDefault="003B49C3" w:rsidP="008D3105">
            <w:pPr>
              <w:pStyle w:val="a0"/>
              <w:spacing w:line="240" w:lineRule="auto"/>
              <w:ind w:firstLineChars="0" w:firstLine="0"/>
              <w:jc w:val="center"/>
              <w:rPr>
                <w:lang w:val="en-US"/>
              </w:rPr>
            </w:pPr>
          </w:p>
        </w:tc>
        <w:tc>
          <w:tcPr>
            <w:tcW w:w="1418" w:type="dxa"/>
            <w:vAlign w:val="center"/>
          </w:tcPr>
          <w:p w:rsidR="003B49C3" w:rsidRPr="002C1C60" w:rsidRDefault="003B49C3"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广场</w:t>
            </w:r>
          </w:p>
          <w:p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rsidR="003B49C3" w:rsidRDefault="003B49C3" w:rsidP="008D3105">
            <w:pPr>
              <w:pStyle w:val="a0"/>
              <w:spacing w:line="240" w:lineRule="auto"/>
              <w:ind w:firstLineChars="0" w:firstLine="0"/>
              <w:jc w:val="center"/>
              <w:rPr>
                <w:lang w:val="en-US"/>
              </w:rPr>
            </w:pPr>
          </w:p>
        </w:tc>
        <w:tc>
          <w:tcPr>
            <w:tcW w:w="1275" w:type="dxa"/>
            <w:vAlign w:val="center"/>
          </w:tcPr>
          <w:p w:rsidR="003B49C3" w:rsidRPr="002C1C60" w:rsidRDefault="003B49C3"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游憩场</w:t>
            </w:r>
          </w:p>
          <w:p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rsidTr="008D3105">
        <w:trPr>
          <w:trHeight w:val="457"/>
        </w:trPr>
        <w:tc>
          <w:tcPr>
            <w:tcW w:w="567" w:type="dxa"/>
            <w:shd w:val="clear" w:color="auto" w:fill="FFFF00"/>
          </w:tcPr>
          <w:p w:rsidR="003B49C3" w:rsidRDefault="003B49C3" w:rsidP="008D3105">
            <w:pPr>
              <w:pStyle w:val="a0"/>
              <w:spacing w:line="240" w:lineRule="auto"/>
              <w:ind w:firstLineChars="0" w:firstLine="0"/>
              <w:jc w:val="center"/>
              <w:rPr>
                <w:lang w:val="en-US"/>
              </w:rPr>
            </w:pPr>
          </w:p>
        </w:tc>
        <w:tc>
          <w:tcPr>
            <w:tcW w:w="1193" w:type="dxa"/>
            <w:vAlign w:val="center"/>
            <w:hideMark/>
          </w:tcPr>
          <w:p w:rsidR="003B49C3" w:rsidRPr="002C1C60" w:rsidRDefault="003B49C3"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人行道</w:t>
            </w:r>
          </w:p>
          <w:p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rsidR="003B49C3" w:rsidRPr="00243915" w:rsidRDefault="003B49C3" w:rsidP="008D3105">
            <w:pPr>
              <w:pStyle w:val="a0"/>
              <w:spacing w:line="220" w:lineRule="exact"/>
              <w:ind w:firstLineChars="0" w:firstLine="0"/>
              <w:jc w:val="center"/>
              <w:rPr>
                <w:lang w:val="en-US"/>
              </w:rPr>
            </w:pPr>
          </w:p>
        </w:tc>
        <w:tc>
          <w:tcPr>
            <w:tcW w:w="1417" w:type="dxa"/>
            <w:vAlign w:val="center"/>
            <w:hideMark/>
          </w:tcPr>
          <w:p w:rsidR="003B49C3" w:rsidRPr="002C1C60" w:rsidRDefault="003B49C3"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庭院</w:t>
            </w:r>
          </w:p>
          <w:p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rsidR="003B49C3" w:rsidRDefault="003B49C3" w:rsidP="008D3105">
            <w:pPr>
              <w:pStyle w:val="a0"/>
              <w:spacing w:line="240" w:lineRule="auto"/>
              <w:ind w:firstLineChars="0" w:firstLine="0"/>
              <w:jc w:val="center"/>
              <w:rPr>
                <w:lang w:val="en-US"/>
              </w:rPr>
            </w:pPr>
          </w:p>
        </w:tc>
        <w:tc>
          <w:tcPr>
            <w:tcW w:w="1418" w:type="dxa"/>
            <w:vAlign w:val="center"/>
          </w:tcPr>
          <w:p w:rsidR="003B49C3" w:rsidRPr="002C1C60" w:rsidRDefault="003B49C3"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rsidR="003B49C3" w:rsidRDefault="003B49C3" w:rsidP="008D3105">
            <w:pPr>
              <w:pStyle w:val="a0"/>
              <w:spacing w:line="240" w:lineRule="auto"/>
              <w:ind w:firstLineChars="0" w:firstLine="0"/>
              <w:jc w:val="center"/>
              <w:rPr>
                <w:lang w:val="en-US"/>
              </w:rPr>
            </w:pPr>
          </w:p>
        </w:tc>
        <w:tc>
          <w:tcPr>
            <w:tcW w:w="1275" w:type="dxa"/>
            <w:vAlign w:val="center"/>
          </w:tcPr>
          <w:p w:rsidR="003B49C3" w:rsidRPr="007962CA" w:rsidRDefault="003B49C3" w:rsidP="008D3105">
            <w:pPr>
              <w:pStyle w:val="a0"/>
              <w:spacing w:line="220" w:lineRule="exact"/>
              <w:ind w:firstLineChars="0" w:firstLine="0"/>
              <w:jc w:val="center"/>
              <w:rPr>
                <w:rFonts w:ascii="微软雅黑" w:eastAsia="微软雅黑" w:hAnsi="微软雅黑"/>
                <w:lang w:val="en-US"/>
              </w:rPr>
            </w:pPr>
            <w:r w:rsidRPr="002C1C60">
              <w:rPr>
                <w:rFonts w:ascii="微软雅黑" w:eastAsia="微软雅黑" w:hAnsi="微软雅黑" w:hint="eastAsia"/>
                <w:sz w:val="20"/>
                <w:szCs w:val="20"/>
                <w:lang w:val="en-US"/>
              </w:rPr>
              <w:t>乔木林地</w:t>
            </w:r>
          </w:p>
        </w:tc>
      </w:tr>
    </w:tbl>
    <w:p w:rsidR="00C52889" w:rsidRDefault="00C52889" w:rsidP="006C2D59">
      <w:pPr>
        <w:pStyle w:val="a0"/>
        <w:ind w:firstLineChars="0" w:firstLine="0"/>
        <w:jc w:val="center"/>
        <w:rPr>
          <w:lang w:val="en-US"/>
        </w:rPr>
      </w:pPr>
    </w:p>
    <w:p w:rsidR="00C52889" w:rsidRDefault="00C52889" w:rsidP="006C2D59">
      <w:pPr>
        <w:pStyle w:val="a0"/>
        <w:ind w:firstLineChars="0" w:firstLine="0"/>
        <w:jc w:val="center"/>
        <w:rPr>
          <w:lang w:val="en-US"/>
        </w:rPr>
      </w:pPr>
    </w:p>
    <w:p w:rsidR="00C52889" w:rsidRDefault="00C52889" w:rsidP="006C2D59">
      <w:pPr>
        <w:pStyle w:val="a0"/>
        <w:ind w:firstLineChars="0" w:firstLine="0"/>
        <w:jc w:val="center"/>
        <w:rPr>
          <w:lang w:val="en-US"/>
        </w:rPr>
      </w:pPr>
    </w:p>
    <w:p w:rsidR="0000578F" w:rsidRDefault="00DF1DCD" w:rsidP="006C2D59">
      <w:pPr>
        <w:pStyle w:val="a0"/>
        <w:ind w:firstLineChars="0" w:firstLine="0"/>
        <w:jc w:val="center"/>
        <w:rPr>
          <w:lang w:val="en-US"/>
        </w:rPr>
      </w:pPr>
      <w:r>
        <w:rPr>
          <w:rFonts w:hint="eastAsia"/>
          <w:lang w:val="en-US"/>
        </w:rPr>
        <w:t xml:space="preserve"> </w:t>
      </w:r>
      <w:bookmarkStart w:id="20" w:name="三维视图"/>
      <w:bookmarkEnd w:id="20"/>
      <w:r>
        <w:rPr>
          <w:noProof/>
          <w:lang w:val="en-US"/>
        </w:rPr>
        <w:drawing>
          <wp:inline distT="0" distB="0" distL="0" distR="0">
            <wp:extent cx="5667375" cy="38004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0047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F65E4">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F65E4">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947CB1">
          <w:pgSz w:w="11906" w:h="16838"/>
          <w:pgMar w:top="992" w:right="709" w:bottom="822" w:left="1134" w:header="284" w:footer="170" w:gutter="0"/>
          <w:cols w:space="720"/>
          <w:docGrid w:type="linesAndChars" w:linePitch="312"/>
        </w:sectPr>
      </w:pPr>
    </w:p>
    <w:p w:rsidR="0069542D" w:rsidRDefault="0069542D" w:rsidP="00D40158">
      <w:pPr>
        <w:pStyle w:val="1"/>
      </w:pPr>
      <w:bookmarkStart w:id="21" w:name="TitleFormat"/>
      <w:bookmarkStart w:id="22" w:name="_Toc452108762"/>
      <w:bookmarkStart w:id="23" w:name="_Toc155728697"/>
      <w:r>
        <w:rPr>
          <w:rFonts w:hint="eastAsia"/>
        </w:rPr>
        <w:lastRenderedPageBreak/>
        <w:t>计算</w:t>
      </w:r>
      <w:r>
        <w:t>依据</w:t>
      </w:r>
      <w:bookmarkEnd w:id="21"/>
      <w:bookmarkEnd w:id="22"/>
      <w:bookmarkEnd w:id="23"/>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bookmarkStart w:id="24" w:name="参考标准名称1"/>
      <w:r w:rsidRPr="0000578F">
        <w:rPr>
          <w:rFonts w:hint="eastAsia"/>
          <w:lang w:val="en-US"/>
        </w:rPr>
        <w:t>《绿色建筑评价标准》</w:t>
      </w:r>
      <w:r w:rsidRPr="0000578F">
        <w:rPr>
          <w:rFonts w:hint="eastAsia"/>
          <w:lang w:val="en-US"/>
        </w:rPr>
        <w:t>GB/T50378-2019</w:t>
      </w:r>
      <w:bookmarkEnd w:id="24"/>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5" w:name="_Toc452108763"/>
      <w:bookmarkStart w:id="26" w:name="_Toc155728698"/>
      <w:r>
        <w:rPr>
          <w:rFonts w:hint="eastAsia"/>
        </w:rPr>
        <w:t>参考</w:t>
      </w:r>
      <w:r>
        <w:t>标准</w:t>
      </w:r>
      <w:bookmarkEnd w:id="25"/>
      <w:bookmarkEnd w:id="26"/>
    </w:p>
    <w:p w:rsidR="0000578F" w:rsidRPr="00D24F54" w:rsidRDefault="006031E6" w:rsidP="0000578F">
      <w:pPr>
        <w:pStyle w:val="a0"/>
        <w:ind w:firstLine="420"/>
        <w:rPr>
          <w:lang w:val="en-US"/>
        </w:rPr>
      </w:pPr>
      <w:r>
        <w:rPr>
          <w:rFonts w:hint="eastAsia"/>
          <w:lang w:val="en-US"/>
        </w:rPr>
        <w:t>室外风环境评价依据为</w:t>
      </w:r>
      <w:bookmarkStart w:id="27" w:name="参考标准名称2"/>
      <w:r>
        <w:rPr>
          <w:rFonts w:hint="eastAsia"/>
          <w:lang w:val="en-US"/>
        </w:rPr>
        <w:t>《绿色建筑评价标准》</w:t>
      </w:r>
      <w:r>
        <w:rPr>
          <w:rFonts w:hint="eastAsia"/>
          <w:lang w:val="en-US"/>
        </w:rPr>
        <w:t>GB/T50378-2019</w:t>
      </w:r>
      <w:bookmarkEnd w:id="27"/>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8" w:name="_Toc451698935"/>
      <w:bookmarkStart w:id="29" w:name="_Toc452108764"/>
      <w:bookmarkStart w:id="30"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1" w:name="参考标准冬季风速得分"/>
      <w:r>
        <w:rPr>
          <w:lang w:val="en-US"/>
        </w:rPr>
        <w:t>3</w:t>
      </w:r>
      <w:bookmarkEnd w:id="31"/>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2" w:name="参考标准冬季风压得分"/>
      <w:r>
        <w:rPr>
          <w:lang w:val="en-US"/>
        </w:rPr>
        <w:t>2</w:t>
      </w:r>
      <w:bookmarkEnd w:id="32"/>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3" w:name="参考标准夏季风速得分"/>
      <w:r>
        <w:rPr>
          <w:lang w:val="en-US"/>
        </w:rPr>
        <w:t>3</w:t>
      </w:r>
      <w:bookmarkEnd w:id="33"/>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4" w:name="参考标准夏季风压得分"/>
      <w:r>
        <w:rPr>
          <w:lang w:val="en-US"/>
        </w:rPr>
        <w:t>2</w:t>
      </w:r>
      <w:bookmarkEnd w:id="34"/>
      <w:r w:rsidRPr="00931B71">
        <w:rPr>
          <w:rFonts w:hint="eastAsia"/>
          <w:lang w:val="en-US"/>
        </w:rPr>
        <w:t>分。</w:t>
      </w:r>
    </w:p>
    <w:p w:rsidR="0000578F" w:rsidRDefault="0000578F" w:rsidP="0000578F">
      <w:pPr>
        <w:pStyle w:val="1"/>
      </w:pPr>
      <w:bookmarkStart w:id="35" w:name="_Toc155728699"/>
      <w:r>
        <w:rPr>
          <w:rFonts w:hint="eastAsia"/>
        </w:rPr>
        <w:t>计算原理</w:t>
      </w:r>
      <w:bookmarkEnd w:id="28"/>
      <w:bookmarkEnd w:id="29"/>
      <w:bookmarkEnd w:id="35"/>
    </w:p>
    <w:p w:rsidR="00BE0E75" w:rsidRDefault="00BE0E75" w:rsidP="00BE0E75">
      <w:pPr>
        <w:pStyle w:val="2"/>
        <w:numPr>
          <w:ilvl w:val="1"/>
          <w:numId w:val="4"/>
        </w:numPr>
      </w:pPr>
      <w:bookmarkStart w:id="36" w:name="_Toc509844740"/>
      <w:bookmarkStart w:id="37" w:name="_Toc451698937"/>
      <w:bookmarkStart w:id="38" w:name="_Toc452108765"/>
      <w:bookmarkStart w:id="39" w:name="_Toc155728700"/>
      <w:r>
        <w:rPr>
          <w:rFonts w:hint="eastAsia"/>
        </w:rPr>
        <w:t>风场计算域</w:t>
      </w:r>
      <w:bookmarkEnd w:id="36"/>
      <w:bookmarkEnd w:id="39"/>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40" w:name="_Toc155728701"/>
      <w:r>
        <w:rPr>
          <w:rFonts w:hint="eastAsia"/>
        </w:rPr>
        <w:t>冬季工况风场计算域</w:t>
      </w:r>
      <w:bookmarkEnd w:id="40"/>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F65E4">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F65E4">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6A6EE2"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580</w:t>
            </w:r>
          </w:p>
        </w:tc>
      </w:tr>
      <w:tr w:rsidR="00E27B4C" w:rsidRPr="00124784" w:rsidTr="00594974">
        <w:trPr>
          <w:jc w:val="center"/>
        </w:trPr>
        <w:tc>
          <w:tcPr>
            <w:tcW w:w="0" w:type="auto"/>
            <w:shd w:val="clear" w:color="auto" w:fill="F2F2F2" w:themeFill="background1" w:themeFillShade="F2"/>
          </w:tcPr>
          <w:p w:rsidR="00E27B4C" w:rsidRPr="00124784" w:rsidRDefault="006A6EE2"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543</w:t>
            </w:r>
          </w:p>
        </w:tc>
      </w:tr>
      <w:tr w:rsidR="00E27B4C" w:rsidRPr="00124784" w:rsidTr="00594974">
        <w:trPr>
          <w:jc w:val="center"/>
        </w:trPr>
        <w:tc>
          <w:tcPr>
            <w:tcW w:w="0" w:type="auto"/>
            <w:shd w:val="clear" w:color="auto" w:fill="F2F2F2" w:themeFill="background1" w:themeFillShade="F2"/>
          </w:tcPr>
          <w:p w:rsidR="00E27B4C" w:rsidRPr="00124784" w:rsidRDefault="006A6EE2"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121</w:t>
            </w:r>
          </w:p>
        </w:tc>
      </w:tr>
    </w:tbl>
    <w:p w:rsidR="00E27B4C" w:rsidRDefault="00E27B4C" w:rsidP="00E27B4C">
      <w:pPr>
        <w:pStyle w:val="a0"/>
        <w:ind w:firstLineChars="0" w:firstLine="0"/>
        <w:jc w:val="center"/>
        <w:rPr>
          <w:lang w:val="en-US"/>
        </w:rPr>
      </w:pPr>
      <w:r>
        <w:rPr>
          <w:noProof/>
          <w:lang w:val="en-US"/>
        </w:rPr>
        <w:lastRenderedPageBreak/>
        <w:drawing>
          <wp:inline distT="0" distB="0" distL="0" distR="0">
            <wp:extent cx="5667375" cy="36099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09975"/>
                    </a:xfrm>
                    <a:prstGeom prst="rect">
                      <a:avLst/>
                    </a:prstGeom>
                  </pic:spPr>
                </pic:pic>
              </a:graphicData>
            </a:graphic>
          </wp:inline>
        </w:drawing>
      </w:r>
    </w:p>
    <w:p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F65E4">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5F65E4">
        <w:rPr>
          <w:rFonts w:ascii="黑体" w:hAnsi="黑体"/>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冬季</w:t>
      </w:r>
      <w:r w:rsidRPr="00E27B4C">
        <w:rPr>
          <w:rFonts w:hint="eastAsia"/>
        </w:rPr>
        <w:t>工况风场计算域图</w:t>
      </w:r>
      <w:r>
        <w:rPr>
          <w:rFonts w:hint="eastAsia"/>
        </w:rPr>
        <w:t>示</w:t>
      </w:r>
      <w:r w:rsidR="006A6EE2">
        <w:rPr>
          <w:rFonts w:hint="eastAsia"/>
          <w:szCs w:val="21"/>
          <w:lang w:val="en-US"/>
        </w:rPr>
        <w:t xml:space="preserve"> </w:t>
      </w:r>
    </w:p>
    <w:p w:rsidR="00E27B4C" w:rsidRPr="002A554F" w:rsidRDefault="00E27B4C" w:rsidP="00E27B4C">
      <w:pPr>
        <w:pStyle w:val="3"/>
        <w:numPr>
          <w:ilvl w:val="2"/>
          <w:numId w:val="4"/>
        </w:numPr>
      </w:pPr>
      <w:bookmarkStart w:id="41" w:name="_Toc155728702"/>
      <w:r>
        <w:rPr>
          <w:rFonts w:hint="eastAsia"/>
        </w:rPr>
        <w:t>夏季工况风场计算域</w:t>
      </w:r>
      <w:bookmarkEnd w:id="41"/>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F65E4">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F65E4">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6A6EE2"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669</w:t>
            </w:r>
          </w:p>
        </w:tc>
      </w:tr>
      <w:tr w:rsidR="00E27B4C" w:rsidRPr="00124784" w:rsidTr="00594974">
        <w:trPr>
          <w:jc w:val="center"/>
        </w:trPr>
        <w:tc>
          <w:tcPr>
            <w:tcW w:w="0" w:type="auto"/>
            <w:shd w:val="clear" w:color="auto" w:fill="F2F2F2" w:themeFill="background1" w:themeFillShade="F2"/>
          </w:tcPr>
          <w:p w:rsidR="00E27B4C" w:rsidRPr="00124784" w:rsidRDefault="006A6EE2"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375</w:t>
            </w:r>
          </w:p>
        </w:tc>
      </w:tr>
      <w:tr w:rsidR="00E27B4C" w:rsidRPr="00124784" w:rsidTr="00594974">
        <w:trPr>
          <w:jc w:val="center"/>
        </w:trPr>
        <w:tc>
          <w:tcPr>
            <w:tcW w:w="0" w:type="auto"/>
            <w:shd w:val="clear" w:color="auto" w:fill="F2F2F2" w:themeFill="background1" w:themeFillShade="F2"/>
          </w:tcPr>
          <w:p w:rsidR="00E27B4C" w:rsidRPr="00124784" w:rsidRDefault="006A6EE2"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121</w:t>
            </w:r>
          </w:p>
        </w:tc>
      </w:tr>
    </w:tbl>
    <w:p w:rsidR="00E27B4C" w:rsidRDefault="00E27B4C" w:rsidP="00E27B4C">
      <w:pPr>
        <w:pStyle w:val="a0"/>
        <w:ind w:firstLineChars="0" w:firstLine="0"/>
        <w:jc w:val="center"/>
        <w:rPr>
          <w:lang w:val="en-US"/>
        </w:rPr>
      </w:pPr>
      <w:r>
        <w:rPr>
          <w:noProof/>
          <w:lang w:val="en-US"/>
        </w:rPr>
        <w:drawing>
          <wp:inline distT="0" distB="0" distL="0" distR="0">
            <wp:extent cx="5667375" cy="3609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09975"/>
                    </a:xfrm>
                    <a:prstGeom prst="rect">
                      <a:avLst/>
                    </a:prstGeom>
                  </pic:spPr>
                </pic:pic>
              </a:graphicData>
            </a:graphic>
          </wp:inline>
        </w:drawing>
      </w:r>
    </w:p>
    <w:p w:rsidR="00005045" w:rsidRPr="00005045" w:rsidRDefault="00E27B4C" w:rsidP="005A7584">
      <w:pPr>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F65E4">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5F65E4">
        <w:rPr>
          <w:rFonts w:ascii="黑体" w:hAnsi="黑体"/>
          <w:noProof/>
        </w:rPr>
        <w:t>2</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sidR="006A6EE2">
        <w:rPr>
          <w:rFonts w:hint="eastAsia"/>
          <w:szCs w:val="21"/>
          <w:lang w:val="en-US"/>
        </w:rPr>
        <w:t xml:space="preserve"> </w:t>
      </w:r>
    </w:p>
    <w:p w:rsidR="00E27B4C" w:rsidRPr="002A554F" w:rsidRDefault="00E27B4C" w:rsidP="00E27B4C">
      <w:pPr>
        <w:pStyle w:val="3"/>
        <w:numPr>
          <w:ilvl w:val="2"/>
          <w:numId w:val="4"/>
        </w:numPr>
      </w:pPr>
      <w:bookmarkStart w:id="42" w:name="_Toc155728703"/>
      <w:r>
        <w:rPr>
          <w:rFonts w:hint="eastAsia"/>
        </w:rPr>
        <w:t>过渡季工况风场计算域</w:t>
      </w:r>
      <w:bookmarkEnd w:id="42"/>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F65E4">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F65E4">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6A6EE2"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3" w:name="冬季风场X尺寸"/>
            <w:r>
              <w:t>669</w:t>
            </w:r>
            <w:bookmarkEnd w:id="43"/>
          </w:p>
        </w:tc>
      </w:tr>
      <w:tr w:rsidR="00E27B4C" w:rsidRPr="00124784" w:rsidTr="00594974">
        <w:trPr>
          <w:jc w:val="center"/>
        </w:trPr>
        <w:tc>
          <w:tcPr>
            <w:tcW w:w="0" w:type="auto"/>
            <w:shd w:val="clear" w:color="auto" w:fill="F2F2F2" w:themeFill="background1" w:themeFillShade="F2"/>
          </w:tcPr>
          <w:p w:rsidR="00E27B4C" w:rsidRPr="00124784" w:rsidRDefault="006A6EE2"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4" w:name="冬季风场Y尺寸"/>
            <w:r>
              <w:t>375</w:t>
            </w:r>
            <w:bookmarkEnd w:id="44"/>
          </w:p>
        </w:tc>
      </w:tr>
      <w:tr w:rsidR="00E27B4C" w:rsidRPr="00124784" w:rsidTr="00594974">
        <w:trPr>
          <w:jc w:val="center"/>
        </w:trPr>
        <w:tc>
          <w:tcPr>
            <w:tcW w:w="0" w:type="auto"/>
            <w:shd w:val="clear" w:color="auto" w:fill="F2F2F2" w:themeFill="background1" w:themeFillShade="F2"/>
          </w:tcPr>
          <w:p w:rsidR="00E27B4C" w:rsidRPr="00124784" w:rsidRDefault="006A6EE2"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5" w:name="冬季风场Z尺寸"/>
            <w:r>
              <w:t>121</w:t>
            </w:r>
            <w:bookmarkEnd w:id="45"/>
          </w:p>
        </w:tc>
      </w:tr>
    </w:tbl>
    <w:p w:rsidR="00E27B4C" w:rsidRDefault="00E27B4C" w:rsidP="00E27B4C">
      <w:pPr>
        <w:pStyle w:val="a0"/>
        <w:ind w:firstLineChars="0" w:firstLine="0"/>
        <w:jc w:val="center"/>
        <w:rPr>
          <w:lang w:val="en-US"/>
        </w:rPr>
      </w:pPr>
      <w:bookmarkStart w:id="46" w:name="冬季工况风场计算域图示"/>
      <w:bookmarkEnd w:id="46"/>
      <w:r>
        <w:rPr>
          <w:noProof/>
          <w:lang w:val="en-US"/>
        </w:rPr>
        <w:drawing>
          <wp:inline distT="0" distB="0" distL="0" distR="0">
            <wp:extent cx="5667375" cy="36099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09975"/>
                    </a:xfrm>
                    <a:prstGeom prst="rect">
                      <a:avLst/>
                    </a:prstGeom>
                  </pic:spPr>
                </pic:pic>
              </a:graphicData>
            </a:graphic>
          </wp:inline>
        </w:drawing>
      </w:r>
    </w:p>
    <w:p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F65E4">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5F65E4">
        <w:rPr>
          <w:rFonts w:ascii="黑体" w:hAnsi="黑体"/>
          <w:noProof/>
        </w:rPr>
        <w:t>3</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过渡季</w:t>
      </w:r>
      <w:r w:rsidRPr="00E27B4C">
        <w:rPr>
          <w:rFonts w:hint="eastAsia"/>
        </w:rPr>
        <w:t>工况风场计算域图</w:t>
      </w:r>
      <w:r>
        <w:rPr>
          <w:rFonts w:hint="eastAsia"/>
        </w:rPr>
        <w:t>示</w:t>
      </w:r>
      <w:r w:rsidR="006A6EE2">
        <w:rPr>
          <w:rFonts w:hint="eastAsia"/>
          <w:szCs w:val="21"/>
          <w:lang w:val="en-US"/>
        </w:rPr>
        <w:t xml:space="preserve"> </w:t>
      </w:r>
    </w:p>
    <w:p w:rsidR="00DD2870" w:rsidRPr="00DD2870" w:rsidRDefault="00DD2870" w:rsidP="00BE0E75">
      <w:pPr>
        <w:pStyle w:val="a0"/>
        <w:ind w:firstLineChars="150" w:firstLine="315"/>
        <w:rPr>
          <w:lang w:val="en-US"/>
        </w:rPr>
      </w:pPr>
      <w:bookmarkStart w:id="47" w:name="计算域"/>
      <w:bookmarkEnd w:id="47"/>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48" w:name="_Toc509844741"/>
      <w:bookmarkStart w:id="49" w:name="_Toc155728704"/>
      <w:r>
        <w:rPr>
          <w:rFonts w:hint="eastAsia"/>
        </w:rPr>
        <w:t>网格划分</w:t>
      </w:r>
      <w:bookmarkEnd w:id="48"/>
      <w:bookmarkEnd w:id="49"/>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e"/>
        <w:spacing w:before="156"/>
        <w:ind w:left="426" w:firstLine="0"/>
      </w:pPr>
      <w:r>
        <w:rPr>
          <w:rFonts w:hint="eastAsia"/>
        </w:rPr>
        <w:t>1）</w:t>
      </w:r>
      <w:r w:rsidR="00A65944">
        <w:rPr>
          <w:rFonts w:hint="eastAsia"/>
        </w:rPr>
        <w:t>一般</w:t>
      </w:r>
      <w:r>
        <w:rPr>
          <w:rFonts w:hint="eastAsia"/>
        </w:rPr>
        <w:t>网格：指除靠近地面和建筑以外的网格，通常不需要特别加密处理</w:t>
      </w:r>
    </w:p>
    <w:p w:rsidR="003857DF" w:rsidRDefault="003857DF" w:rsidP="003857DF">
      <w:pPr>
        <w:pStyle w:val="ae"/>
        <w:numPr>
          <w:ilvl w:val="0"/>
          <w:numId w:val="8"/>
        </w:numPr>
        <w:spacing w:before="156"/>
      </w:pPr>
      <w:bookmarkStart w:id="50"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50"/>
    <w:p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最大网格尺寸：计算域内最大网格的尺寸；</w:t>
      </w:r>
    </w:p>
    <w:p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最小网格尺寸：计算域内最小网格的尺寸；</w:t>
      </w:r>
    </w:p>
    <w:p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lastRenderedPageBreak/>
        <w:t>建筑表面细分层厚度：靠近建筑的区域要进行细分，这个包围着建筑的区域边界与建筑表面的距离为建筑表面细分层厚度；</w:t>
      </w:r>
    </w:p>
    <w:p w:rsidR="003857DF" w:rsidRDefault="003857DF" w:rsidP="003857DF">
      <w:pPr>
        <w:pStyle w:val="ae"/>
        <w:spacing w:before="156"/>
        <w:ind w:left="0" w:firstLineChars="150" w:firstLine="315"/>
      </w:pPr>
      <w:r>
        <w:rPr>
          <w:rFonts w:hint="eastAsia"/>
        </w:rPr>
        <w:t>2）地面网格</w:t>
      </w:r>
    </w:p>
    <w:p w:rsidR="003857DF" w:rsidRDefault="003857DF" w:rsidP="003857DF">
      <w:pPr>
        <w:pStyle w:val="ae"/>
        <w:spacing w:before="156"/>
        <w:ind w:firstLineChars="150" w:firstLine="315"/>
      </w:pPr>
      <w:r>
        <w:rPr>
          <w:rFonts w:hint="eastAsia"/>
        </w:rPr>
        <w:t>靠近建筑物的区域称为近场，远离建筑物的区域称为远场。</w:t>
      </w:r>
    </w:p>
    <w:p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F65E4">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5F65E4">
        <w:rPr>
          <w:rFonts w:ascii="黑体" w:hAnsi="黑体"/>
          <w:noProof/>
        </w:rPr>
        <w:t>1</w:t>
      </w:r>
      <w:r w:rsidRPr="006156D5">
        <w:rPr>
          <w:rFonts w:ascii="黑体" w:hAnsi="黑体"/>
        </w:rPr>
        <w:fldChar w:fldCharType="end"/>
      </w:r>
      <w:r w:rsidR="006A6EE2"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64677" w:rsidRDefault="006A6EE2" w:rsidP="0021345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4677" w:rsidRPr="001C5353" w:rsidRDefault="006A6EE2"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64677" w:rsidRPr="001C5353" w:rsidRDefault="006A6EE2" w:rsidP="00213450">
            <w:pPr>
              <w:spacing w:line="240" w:lineRule="auto"/>
              <w:jc w:val="center"/>
              <w:rPr>
                <w:szCs w:val="21"/>
                <w:lang w:val="en-US"/>
              </w:rPr>
            </w:pPr>
            <w:r>
              <w:rPr>
                <w:rFonts w:hint="eastAsia"/>
                <w:szCs w:val="21"/>
                <w:lang w:val="en-US"/>
              </w:rPr>
              <w:t>网格尺寸</w:t>
            </w:r>
          </w:p>
        </w:tc>
      </w:tr>
      <w:tr w:rsidR="00764677" w:rsidRPr="001C5353"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764677" w:rsidRPr="001C5353" w:rsidRDefault="006A6EE2" w:rsidP="00213450">
            <w:pPr>
              <w:spacing w:line="240" w:lineRule="auto"/>
              <w:jc w:val="center"/>
              <w:rPr>
                <w:szCs w:val="21"/>
                <w:lang w:val="en-US"/>
              </w:rPr>
            </w:pPr>
            <w:r>
              <w:t>656948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64677" w:rsidRPr="009D2F6D" w:rsidRDefault="006A6EE2" w:rsidP="00213450">
            <w:pPr>
              <w:spacing w:line="240" w:lineRule="auto"/>
              <w:jc w:val="center"/>
              <w:rPr>
                <w:szCs w:val="21"/>
                <w:lang w:val="en-US"/>
              </w:rPr>
            </w:pPr>
            <w:r>
              <w:t>0.24</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764677" w:rsidRPr="001C5353" w:rsidRDefault="006A6EE2"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9D2F6D" w:rsidRDefault="006A6EE2"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9D2F6D" w:rsidRDefault="006A6EE2" w:rsidP="00213450">
            <w:pPr>
              <w:spacing w:line="240" w:lineRule="auto"/>
              <w:jc w:val="center"/>
              <w:rPr>
                <w:szCs w:val="21"/>
                <w:lang w:val="en-US"/>
              </w:rPr>
            </w:pPr>
            <w:r>
              <w:t>16.0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764677" w:rsidRPr="001C5353" w:rsidRDefault="006A6EE2"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9D2F6D" w:rsidRDefault="006A6EE2"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9D2F6D" w:rsidRDefault="006A6EE2" w:rsidP="00213450">
            <w:pPr>
              <w:spacing w:line="240" w:lineRule="auto"/>
              <w:jc w:val="center"/>
              <w:rPr>
                <w:szCs w:val="21"/>
                <w:lang w:val="en-US"/>
              </w:rPr>
            </w:pPr>
            <w:r>
              <w:t>4.0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764677" w:rsidRPr="001C5353" w:rsidRDefault="006A6EE2"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9D2F6D" w:rsidRDefault="006A6EE2"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215D3C" w:rsidRDefault="006A6EE2" w:rsidP="00213450">
            <w:pPr>
              <w:spacing w:line="240" w:lineRule="auto"/>
              <w:jc w:val="center"/>
              <w:rPr>
                <w:szCs w:val="21"/>
                <w:lang w:val="en-US"/>
              </w:rPr>
            </w:pPr>
            <w:r>
              <w:t>4.0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764677" w:rsidRPr="001C5353" w:rsidRDefault="006A6EE2"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9D2F6D" w:rsidRDefault="006A6EE2" w:rsidP="00213450">
            <w:pPr>
              <w:spacing w:line="240" w:lineRule="auto"/>
              <w:jc w:val="center"/>
              <w:rPr>
                <w:szCs w:val="21"/>
                <w:lang w:val="en-US"/>
              </w:rPr>
            </w:pPr>
            <w:r>
              <w:t>8.0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764677" w:rsidRPr="001C5353" w:rsidRDefault="006A6EE2"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9D2F6D" w:rsidRDefault="006A6EE2"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9D2F6D" w:rsidRDefault="006A6EE2" w:rsidP="00213450">
            <w:pPr>
              <w:spacing w:line="240" w:lineRule="auto"/>
              <w:jc w:val="center"/>
              <w:rPr>
                <w:szCs w:val="21"/>
                <w:lang w:val="en-US"/>
              </w:rPr>
            </w:pPr>
            <w:r>
              <w:t>4.0</w:t>
            </w:r>
          </w:p>
        </w:tc>
      </w:tr>
    </w:tbl>
    <w:p w:rsidR="00005045" w:rsidRPr="00005045" w:rsidRDefault="00005045" w:rsidP="003747B9">
      <w:pPr>
        <w:rPr>
          <w:szCs w:val="21"/>
          <w:lang w:val="en-US"/>
        </w:rPr>
      </w:pPr>
    </w:p>
    <w:p w:rsidR="001025F9" w:rsidRDefault="006A6EE2" w:rsidP="00956530">
      <w:pPr>
        <w:jc w:val="center"/>
      </w:pPr>
      <w:r>
        <w:rPr>
          <w:noProof/>
          <w:lang w:val="en-US"/>
        </w:rPr>
        <w:drawing>
          <wp:inline distT="0" distB="0" distL="0" distR="0">
            <wp:extent cx="5667375" cy="3705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05225"/>
                    </a:xfrm>
                    <a:prstGeom prst="rect">
                      <a:avLst/>
                    </a:prstGeom>
                  </pic:spPr>
                </pic:pic>
              </a:graphicData>
            </a:graphic>
          </wp:inline>
        </w:drawing>
      </w:r>
    </w:p>
    <w:p w:rsidR="00956530" w:rsidRDefault="006A6EE2"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F65E4">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F65E4">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F65E4">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5F65E4">
        <w:rPr>
          <w:rFonts w:ascii="黑体" w:hAnsi="黑体"/>
          <w:noProof/>
        </w:rPr>
        <w:t>2</w:t>
      </w:r>
      <w:r w:rsidRPr="006156D5">
        <w:rPr>
          <w:rFonts w:ascii="黑体" w:hAnsi="黑体"/>
        </w:rPr>
        <w:fldChar w:fldCharType="end"/>
      </w:r>
      <w:r w:rsidR="006A6EE2"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64677" w:rsidRDefault="006A6EE2" w:rsidP="0021345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4677" w:rsidRPr="001C5353" w:rsidRDefault="006A6EE2"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64677" w:rsidRPr="001C5353" w:rsidRDefault="006A6EE2" w:rsidP="00213450">
            <w:pPr>
              <w:spacing w:line="240" w:lineRule="auto"/>
              <w:jc w:val="center"/>
              <w:rPr>
                <w:szCs w:val="21"/>
                <w:lang w:val="en-US"/>
              </w:rPr>
            </w:pPr>
            <w:r>
              <w:rPr>
                <w:rFonts w:hint="eastAsia"/>
                <w:szCs w:val="21"/>
                <w:lang w:val="en-US"/>
              </w:rPr>
              <w:t>网格尺寸</w:t>
            </w:r>
          </w:p>
        </w:tc>
      </w:tr>
      <w:tr w:rsidR="00764677" w:rsidRPr="001C5353"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764677" w:rsidRPr="001C5353" w:rsidRDefault="006A6EE2" w:rsidP="00213450">
            <w:pPr>
              <w:spacing w:line="240" w:lineRule="auto"/>
              <w:jc w:val="center"/>
              <w:rPr>
                <w:szCs w:val="21"/>
                <w:lang w:val="en-US"/>
              </w:rPr>
            </w:pPr>
            <w:r>
              <w:t>571006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64677" w:rsidRPr="009D2F6D" w:rsidRDefault="006A6EE2" w:rsidP="00213450">
            <w:pPr>
              <w:spacing w:line="240" w:lineRule="auto"/>
              <w:jc w:val="center"/>
              <w:rPr>
                <w:szCs w:val="21"/>
                <w:lang w:val="en-US"/>
              </w:rPr>
            </w:pPr>
            <w:r>
              <w:t>0.24</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764677" w:rsidRPr="001C5353" w:rsidRDefault="006A6EE2"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9D2F6D" w:rsidRDefault="006A6EE2"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9D2F6D" w:rsidRDefault="006A6EE2" w:rsidP="00213450">
            <w:pPr>
              <w:spacing w:line="240" w:lineRule="auto"/>
              <w:jc w:val="center"/>
              <w:rPr>
                <w:szCs w:val="21"/>
                <w:lang w:val="en-US"/>
              </w:rPr>
            </w:pPr>
            <w:r>
              <w:t>16.0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764677" w:rsidRPr="001C5353" w:rsidRDefault="006A6EE2"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9D2F6D" w:rsidRDefault="006A6EE2"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9D2F6D" w:rsidRDefault="006A6EE2" w:rsidP="00213450">
            <w:pPr>
              <w:spacing w:line="240" w:lineRule="auto"/>
              <w:jc w:val="center"/>
              <w:rPr>
                <w:szCs w:val="21"/>
                <w:lang w:val="en-US"/>
              </w:rPr>
            </w:pPr>
            <w:r>
              <w:t>4.0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764677" w:rsidRPr="001C5353" w:rsidRDefault="006A6EE2"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9D2F6D" w:rsidRDefault="006A6EE2"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215D3C" w:rsidRDefault="006A6EE2" w:rsidP="00213450">
            <w:pPr>
              <w:spacing w:line="240" w:lineRule="auto"/>
              <w:jc w:val="center"/>
              <w:rPr>
                <w:szCs w:val="21"/>
                <w:lang w:val="en-US"/>
              </w:rPr>
            </w:pPr>
            <w:r>
              <w:t>4.0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764677" w:rsidRPr="001C5353" w:rsidRDefault="006A6EE2"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9D2F6D" w:rsidRDefault="006A6EE2" w:rsidP="00213450">
            <w:pPr>
              <w:spacing w:line="240" w:lineRule="auto"/>
              <w:jc w:val="center"/>
              <w:rPr>
                <w:szCs w:val="21"/>
                <w:lang w:val="en-US"/>
              </w:rPr>
            </w:pPr>
            <w:r>
              <w:t>8.0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764677" w:rsidRPr="001C5353" w:rsidRDefault="006A6EE2"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9D2F6D" w:rsidRDefault="006A6EE2"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9D2F6D" w:rsidRDefault="006A6EE2" w:rsidP="00213450">
            <w:pPr>
              <w:spacing w:line="240" w:lineRule="auto"/>
              <w:jc w:val="center"/>
              <w:rPr>
                <w:szCs w:val="21"/>
                <w:lang w:val="en-US"/>
              </w:rPr>
            </w:pPr>
            <w:r>
              <w:t>4.0</w:t>
            </w:r>
          </w:p>
        </w:tc>
      </w:tr>
    </w:tbl>
    <w:p w:rsidR="00005045" w:rsidRPr="00005045" w:rsidRDefault="00005045" w:rsidP="003747B9">
      <w:pPr>
        <w:rPr>
          <w:szCs w:val="21"/>
          <w:lang w:val="en-US"/>
        </w:rPr>
      </w:pPr>
    </w:p>
    <w:p w:rsidR="001025F9" w:rsidRDefault="006A6EE2" w:rsidP="00956530">
      <w:pPr>
        <w:jc w:val="center"/>
      </w:pPr>
      <w:r>
        <w:rPr>
          <w:noProof/>
          <w:lang w:val="en-US"/>
        </w:rPr>
        <w:drawing>
          <wp:inline distT="0" distB="0" distL="0" distR="0">
            <wp:extent cx="5667375" cy="3705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05225"/>
                    </a:xfrm>
                    <a:prstGeom prst="rect">
                      <a:avLst/>
                    </a:prstGeom>
                  </pic:spPr>
                </pic:pic>
              </a:graphicData>
            </a:graphic>
          </wp:inline>
        </w:drawing>
      </w:r>
    </w:p>
    <w:p w:rsidR="00956530" w:rsidRDefault="006A6EE2"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F65E4">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F65E4">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夏季</w:t>
      </w:r>
    </w:p>
    <w:p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F65E4">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5F65E4">
        <w:rPr>
          <w:rFonts w:ascii="黑体" w:hAnsi="黑体"/>
          <w:noProof/>
        </w:rPr>
        <w:t>3</w:t>
      </w:r>
      <w:r w:rsidRPr="006156D5">
        <w:rPr>
          <w:rFonts w:ascii="黑体" w:hAnsi="黑体"/>
        </w:rPr>
        <w:fldChar w:fldCharType="end"/>
      </w:r>
      <w:r w:rsidR="006A6EE2"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64677" w:rsidRDefault="006A6EE2" w:rsidP="0021345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4677" w:rsidRPr="001C5353" w:rsidRDefault="006A6EE2"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64677" w:rsidRPr="001C5353" w:rsidRDefault="006A6EE2" w:rsidP="00213450">
            <w:pPr>
              <w:spacing w:line="240" w:lineRule="auto"/>
              <w:jc w:val="center"/>
              <w:rPr>
                <w:szCs w:val="21"/>
                <w:lang w:val="en-US"/>
              </w:rPr>
            </w:pPr>
            <w:r>
              <w:rPr>
                <w:rFonts w:hint="eastAsia"/>
                <w:szCs w:val="21"/>
                <w:lang w:val="en-US"/>
              </w:rPr>
              <w:t>网格尺寸</w:t>
            </w:r>
          </w:p>
        </w:tc>
      </w:tr>
      <w:tr w:rsidR="00764677" w:rsidRPr="001C5353"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764677" w:rsidRPr="001C5353" w:rsidRDefault="006A6EE2" w:rsidP="00213450">
            <w:pPr>
              <w:spacing w:line="240" w:lineRule="auto"/>
              <w:jc w:val="center"/>
              <w:rPr>
                <w:szCs w:val="21"/>
                <w:lang w:val="en-US"/>
              </w:rPr>
            </w:pPr>
            <w:bookmarkStart w:id="51" w:name="冬季网格总数"/>
            <w:r>
              <w:t>571006</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64677" w:rsidRPr="009D2F6D" w:rsidRDefault="006A6EE2" w:rsidP="00213450">
            <w:pPr>
              <w:spacing w:line="240" w:lineRule="auto"/>
              <w:jc w:val="center"/>
              <w:rPr>
                <w:szCs w:val="21"/>
                <w:lang w:val="en-US"/>
              </w:rPr>
            </w:pPr>
            <w:bookmarkStart w:id="52" w:name="冬季分弧精度"/>
            <w:r>
              <w:t>0.24</w:t>
            </w:r>
            <w:bookmarkEnd w:id="52"/>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764677" w:rsidRPr="001C5353" w:rsidRDefault="006A6EE2"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9D2F6D" w:rsidRDefault="006A6EE2"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9D2F6D" w:rsidRDefault="006A6EE2" w:rsidP="00213450">
            <w:pPr>
              <w:spacing w:line="240" w:lineRule="auto"/>
              <w:jc w:val="center"/>
              <w:rPr>
                <w:szCs w:val="21"/>
                <w:lang w:val="en-US"/>
              </w:rPr>
            </w:pPr>
            <w:bookmarkStart w:id="53" w:name="最大网格尺寸"/>
            <w:r>
              <w:t>16.0</w:t>
            </w:r>
            <w:bookmarkEnd w:id="53"/>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764677" w:rsidRPr="001C5353" w:rsidRDefault="006A6EE2"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9D2F6D" w:rsidRDefault="006A6EE2"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9D2F6D" w:rsidRDefault="006A6EE2" w:rsidP="00213450">
            <w:pPr>
              <w:spacing w:line="240" w:lineRule="auto"/>
              <w:jc w:val="center"/>
              <w:rPr>
                <w:szCs w:val="21"/>
                <w:lang w:val="en-US"/>
              </w:rPr>
            </w:pPr>
            <w:bookmarkStart w:id="54" w:name="最小网格尺寸"/>
            <w:r>
              <w:t>4.0</w:t>
            </w:r>
            <w:bookmarkEnd w:id="54"/>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764677" w:rsidRPr="001C5353" w:rsidRDefault="006A6EE2"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9D2F6D" w:rsidRDefault="006A6EE2"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215D3C" w:rsidRDefault="006A6EE2" w:rsidP="00213450">
            <w:pPr>
              <w:spacing w:line="240" w:lineRule="auto"/>
              <w:jc w:val="center"/>
              <w:rPr>
                <w:szCs w:val="21"/>
                <w:lang w:val="en-US"/>
              </w:rPr>
            </w:pPr>
            <w:bookmarkStart w:id="55" w:name="建筑表面细分层厚度"/>
            <w:r>
              <w:t>4.0</w:t>
            </w:r>
            <w:bookmarkEnd w:id="55"/>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764677" w:rsidRPr="001C5353" w:rsidRDefault="006A6EE2"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9D2F6D" w:rsidRDefault="006A6EE2" w:rsidP="00213450">
            <w:pPr>
              <w:spacing w:line="240" w:lineRule="auto"/>
              <w:jc w:val="center"/>
              <w:rPr>
                <w:szCs w:val="21"/>
                <w:lang w:val="en-US"/>
              </w:rPr>
            </w:pPr>
            <w:bookmarkStart w:id="56" w:name="远场网格尺寸"/>
            <w:r>
              <w:t>8.0</w:t>
            </w:r>
            <w:bookmarkEnd w:id="56"/>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764677" w:rsidRPr="001C5353" w:rsidRDefault="006A6EE2"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9D2F6D" w:rsidRDefault="006A6EE2"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9D2F6D" w:rsidRDefault="006A6EE2"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9D2F6D" w:rsidRDefault="006A6EE2" w:rsidP="00213450">
            <w:pPr>
              <w:spacing w:line="240" w:lineRule="auto"/>
              <w:jc w:val="center"/>
              <w:rPr>
                <w:szCs w:val="21"/>
                <w:lang w:val="en-US"/>
              </w:rPr>
            </w:pPr>
            <w:bookmarkStart w:id="57" w:name="近场网格尺寸"/>
            <w:r>
              <w:t>4.0</w:t>
            </w:r>
            <w:bookmarkEnd w:id="57"/>
          </w:p>
        </w:tc>
      </w:tr>
    </w:tbl>
    <w:p w:rsidR="00005045" w:rsidRPr="00005045" w:rsidRDefault="00005045" w:rsidP="003747B9">
      <w:pPr>
        <w:rPr>
          <w:szCs w:val="21"/>
          <w:lang w:val="en-US"/>
        </w:rPr>
      </w:pPr>
    </w:p>
    <w:p w:rsidR="001025F9" w:rsidRDefault="006A6EE2" w:rsidP="00956530">
      <w:pPr>
        <w:jc w:val="center"/>
      </w:pPr>
      <w:r>
        <w:rPr>
          <w:noProof/>
          <w:lang w:val="en-US"/>
        </w:rPr>
        <w:lastRenderedPageBreak/>
        <w:drawing>
          <wp:inline distT="0" distB="0" distL="0" distR="0">
            <wp:extent cx="5667375" cy="3705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05225"/>
                    </a:xfrm>
                    <a:prstGeom prst="rect">
                      <a:avLst/>
                    </a:prstGeom>
                  </pic:spPr>
                </pic:pic>
              </a:graphicData>
            </a:graphic>
          </wp:inline>
        </w:drawing>
      </w:r>
    </w:p>
    <w:p w:rsidR="00956530" w:rsidRDefault="006A6EE2"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F65E4">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F65E4">
        <w:rPr>
          <w:rFonts w:ascii="黑体" w:eastAsia="黑体" w:hAnsi="黑体"/>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8" w:name="季节"/>
      <w:r>
        <w:rPr>
          <w:rFonts w:ascii="黑体" w:eastAsia="黑体" w:hAnsi="黑体" w:hint="eastAsia"/>
          <w:sz w:val="20"/>
        </w:rPr>
        <w:t>过渡季</w:t>
      </w:r>
      <w:bookmarkEnd w:id="58"/>
    </w:p>
    <w:p w:rsidR="00745913" w:rsidRDefault="003857DF" w:rsidP="00745913">
      <w:pPr>
        <w:pStyle w:val="a0"/>
        <w:ind w:firstLineChars="300" w:firstLine="630"/>
        <w:rPr>
          <w:rFonts w:ascii="黑体" w:eastAsia="黑体" w:hAnsi="黑体"/>
          <w:szCs w:val="20"/>
          <w:lang w:val="en-US"/>
        </w:rPr>
      </w:pPr>
      <w:bookmarkStart w:id="59" w:name="网格划分信息"/>
      <w:bookmarkEnd w:id="59"/>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745913" w:rsidRPr="00745913" w:rsidRDefault="00745913" w:rsidP="00745913">
      <w:pPr>
        <w:pStyle w:val="a0"/>
        <w:ind w:firstLineChars="0" w:firstLine="0"/>
        <w:rPr>
          <w:rFonts w:ascii="黑体" w:eastAsia="黑体" w:hAnsi="黑体"/>
          <w:szCs w:val="20"/>
          <w:lang w:val="en-US"/>
        </w:rPr>
      </w:pPr>
      <w:bookmarkStart w:id="60" w:name="网格图"/>
      <w:bookmarkEnd w:id="60"/>
    </w:p>
    <w:p w:rsidR="003857DF" w:rsidRDefault="003857DF" w:rsidP="003857DF">
      <w:pPr>
        <w:pStyle w:val="2"/>
        <w:numPr>
          <w:ilvl w:val="1"/>
          <w:numId w:val="4"/>
        </w:numPr>
      </w:pPr>
      <w:bookmarkStart w:id="61" w:name="_Toc509844742"/>
      <w:bookmarkStart w:id="62" w:name="_Toc155728705"/>
      <w:r>
        <w:rPr>
          <w:rFonts w:hint="eastAsia"/>
        </w:rPr>
        <w:t>边界条件</w:t>
      </w:r>
      <w:bookmarkEnd w:id="61"/>
      <w:bookmarkEnd w:id="62"/>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F65E4">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F65E4">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63" w:name="_Toc509844743"/>
      <w:bookmarkStart w:id="64" w:name="_Toc155728706"/>
      <w:r>
        <w:rPr>
          <w:rFonts w:hint="eastAsia"/>
        </w:rPr>
        <w:lastRenderedPageBreak/>
        <w:t>入口与出口边界条件</w:t>
      </w:r>
      <w:bookmarkEnd w:id="63"/>
      <w:bookmarkEnd w:id="64"/>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41.25pt" o:ole="">
            <v:imagedata r:id="rId19" o:title=""/>
          </v:shape>
          <o:OLEObject Type="Embed" ProgID="Equation.3" ShapeID="_x0000_i1025" DrawAspect="Content" ObjectID="_1766341475"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5F65E4">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5F65E4">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75pt" o:ole="">
            <v:imagedata r:id="rId21" o:title=""/>
          </v:shape>
          <o:OLEObject Type="Embed" ProgID="Equation.3" ShapeID="_x0000_i1026" DrawAspect="Content" ObjectID="_1766341476" r:id="rId22"/>
        </w:object>
      </w:r>
      <w:r>
        <w:rPr>
          <w:rFonts w:hint="eastAsia"/>
          <w:lang w:val="en-US"/>
        </w:rPr>
        <w:t>、</w:t>
      </w:r>
      <w:r>
        <w:rPr>
          <w:lang w:val="en-US"/>
        </w:rPr>
        <w:t xml:space="preserve"> </w:t>
      </w:r>
      <w:r w:rsidRPr="00C91E32">
        <w:rPr>
          <w:position w:val="-10"/>
          <w:lang w:val="en-US"/>
        </w:rPr>
        <w:object w:dxaOrig="279" w:dyaOrig="360">
          <v:shape id="_x0000_i1027" type="#_x0000_t75" style="width:13.5pt;height:18.75pt" o:ole="">
            <v:imagedata r:id="rId23" o:title=""/>
          </v:shape>
          <o:OLEObject Type="Embed" ProgID="Equation.3" ShapeID="_x0000_i1027" DrawAspect="Content" ObjectID="_1766341477"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5" w:name="地面粗糙度指数2"/>
      <w:r w:rsidR="00005045">
        <w:rPr>
          <w:rFonts w:hint="eastAsia"/>
          <w:lang w:val="en-US"/>
        </w:rPr>
        <w:t>0.28</w:t>
      </w:r>
      <w:bookmarkEnd w:id="65"/>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F65E4">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F65E4">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66" w:name="_Toc509844744"/>
      <w:bookmarkStart w:id="67" w:name="_Toc155728707"/>
      <w:r>
        <w:rPr>
          <w:rFonts w:hint="eastAsia"/>
        </w:rPr>
        <w:t>壁面边界条件</w:t>
      </w:r>
      <w:bookmarkEnd w:id="66"/>
      <w:bookmarkEnd w:id="67"/>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68" w:name="_Toc155728708"/>
      <w:r>
        <w:rPr>
          <w:rFonts w:hint="eastAsia"/>
        </w:rPr>
        <w:t>湍流模型</w:t>
      </w:r>
      <w:bookmarkEnd w:id="37"/>
      <w:bookmarkEnd w:id="38"/>
      <w:bookmarkEnd w:id="68"/>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F65E4">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F65E4">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69" w:name="_Toc451698939"/>
      <w:bookmarkStart w:id="70" w:name="_Toc452108767"/>
      <w:bookmarkStart w:id="71" w:name="_Toc155728709"/>
      <w:r>
        <w:rPr>
          <w:rFonts w:hint="eastAsia"/>
        </w:rPr>
        <w:t>求解计算</w:t>
      </w:r>
      <w:bookmarkEnd w:id="69"/>
      <w:bookmarkEnd w:id="70"/>
      <w:bookmarkEnd w:id="71"/>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7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F65E4">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F65E4">
        <w:rPr>
          <w:rFonts w:ascii="黑体" w:eastAsia="黑体" w:hAnsi="黑体"/>
          <w:noProof/>
          <w:sz w:val="20"/>
          <w:szCs w:val="20"/>
        </w:rPr>
        <w:t>1</w:t>
      </w:r>
      <w:r w:rsidRPr="006156D5">
        <w:rPr>
          <w:rFonts w:ascii="黑体" w:eastAsia="黑体" w:hAnsi="黑体"/>
          <w:sz w:val="20"/>
          <w:szCs w:val="20"/>
        </w:rPr>
        <w:fldChar w:fldCharType="end"/>
      </w:r>
      <w:bookmarkEnd w:id="72"/>
      <w:r w:rsidR="00E11160" w:rsidRPr="00DF486E">
        <w:rPr>
          <w:rFonts w:ascii="黑体" w:eastAsia="黑体" w:hAnsi="黑体" w:hint="eastAsia"/>
          <w:sz w:val="20"/>
          <w:szCs w:val="20"/>
        </w:rPr>
        <w:t xml:space="preserve"> </w:t>
      </w:r>
      <w:bookmarkStart w:id="73" w:name="_Ref225175618"/>
      <w:r w:rsidR="00E11160" w:rsidRPr="00DF486E">
        <w:rPr>
          <w:rFonts w:ascii="黑体" w:eastAsia="黑体" w:hAnsi="黑体" w:hint="eastAsia"/>
          <w:sz w:val="20"/>
          <w:szCs w:val="20"/>
        </w:rPr>
        <w:t>计算流体力学的控制方程</w:t>
      </w:r>
      <w:bookmarkEnd w:id="73"/>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30"/>
    </w:p>
    <w:p w:rsidR="00005045" w:rsidRDefault="00005045" w:rsidP="00005045">
      <w:pPr>
        <w:pStyle w:val="2"/>
      </w:pPr>
      <w:bookmarkStart w:id="74" w:name="_Toc509844747"/>
      <w:bookmarkStart w:id="75" w:name="_Toc155728710"/>
      <w:r>
        <w:rPr>
          <w:rFonts w:hint="eastAsia"/>
        </w:rPr>
        <w:t>风速放大系数计算</w:t>
      </w:r>
      <w:bookmarkEnd w:id="74"/>
      <w:bookmarkEnd w:id="75"/>
    </w:p>
    <w:p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6A6EE2"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F65E4">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F65E4">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F65E4">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F65E4">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3.5pt;height:13.5pt" o:ole="">
            <v:imagedata r:id="rId65" o:title=""/>
          </v:shape>
          <o:OLEObject Type="Embed" ProgID="Equation.3" ShapeID="_x0000_i1028" DrawAspect="Content" ObjectID="_1766341478" r:id="rId66"/>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75pt;height:17.25pt" o:ole="">
            <v:imagedata r:id="rId67" o:title=""/>
          </v:shape>
          <o:OLEObject Type="Embed" ProgID="Equation.3" ShapeID="_x0000_i1029" DrawAspect="Content" ObjectID="_1766341479"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75pt;height:21pt" o:ole="">
            <v:imagedata r:id="rId69" o:title=""/>
          </v:shape>
          <o:OLEObject Type="Embed" ProgID="Equation.3" ShapeID="_x0000_i1030" DrawAspect="Content" ObjectID="_1766341480" r:id="rId70"/>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1pt;height:21pt" o:ole="">
            <v:imagedata r:id="rId71" o:title=""/>
          </v:shape>
          <o:OLEObject Type="Embed" ProgID="Equation.3" ShapeID="_x0000_i1031" DrawAspect="Content" ObjectID="_1766341481"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0.28</w:t>
      </w:r>
      <w:bookmarkEnd w:id="76"/>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947CB1">
          <w:pgSz w:w="11906" w:h="16838"/>
          <w:pgMar w:top="1440" w:right="1133" w:bottom="993" w:left="1701" w:header="794" w:footer="170" w:gutter="0"/>
          <w:cols w:space="720"/>
          <w:docGrid w:type="lines" w:linePitch="312"/>
        </w:sectPr>
      </w:pPr>
    </w:p>
    <w:p w:rsidR="00D40158" w:rsidRDefault="0000578F" w:rsidP="00D40158">
      <w:pPr>
        <w:pStyle w:val="1"/>
      </w:pPr>
      <w:bookmarkStart w:id="77" w:name="_Toc452108768"/>
      <w:bookmarkStart w:id="78" w:name="_Toc155728711"/>
      <w:r>
        <w:rPr>
          <w:rFonts w:hint="eastAsia"/>
        </w:rPr>
        <w:lastRenderedPageBreak/>
        <w:t>结果</w:t>
      </w:r>
      <w:r>
        <w:t>分析</w:t>
      </w:r>
      <w:bookmarkEnd w:id="77"/>
      <w:bookmarkEnd w:id="78"/>
    </w:p>
    <w:p w:rsidR="00337C74" w:rsidRPr="00337C74" w:rsidRDefault="00337C74" w:rsidP="00B314DD">
      <w:pPr>
        <w:pStyle w:val="2"/>
        <w:rPr>
          <w:szCs w:val="21"/>
        </w:rPr>
      </w:pPr>
      <w:bookmarkStart w:id="79" w:name="_Toc155728712"/>
      <w:r>
        <w:rPr>
          <w:rFonts w:hint="eastAsia"/>
          <w:szCs w:val="21"/>
        </w:rPr>
        <w:t>工况</w:t>
      </w:r>
      <w:r>
        <w:rPr>
          <w:szCs w:val="21"/>
        </w:rPr>
        <w:t>表</w:t>
      </w:r>
      <w:bookmarkEnd w:id="79"/>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80"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2.70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67.5</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292.5</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292.5</w:t>
            </w:r>
          </w:p>
        </w:tc>
      </w:tr>
    </w:tbl>
    <w:bookmarkEnd w:id="80"/>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F65E4">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F65E4">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81" w:name="_Toc509844750"/>
      <w:bookmarkStart w:id="82" w:name="_Toc155728713"/>
      <w:r>
        <w:rPr>
          <w:rFonts w:hint="eastAsia"/>
        </w:rPr>
        <w:t>冬季工况</w:t>
      </w:r>
      <w:bookmarkEnd w:id="81"/>
      <w:bookmarkEnd w:id="82"/>
    </w:p>
    <w:p w:rsidR="00005045" w:rsidRPr="00555AA6" w:rsidRDefault="00005045" w:rsidP="00005045">
      <w:pPr>
        <w:ind w:firstLineChars="200" w:firstLine="420"/>
        <w:jc w:val="both"/>
      </w:pPr>
      <w:r>
        <w:rPr>
          <w:rFonts w:hint="eastAsia"/>
          <w:lang w:val="en-US"/>
        </w:rPr>
        <w:t>本项目冬季工况的入口边界风速为</w:t>
      </w:r>
      <w:bookmarkStart w:id="83" w:name="冬季入口边界风速"/>
      <w:r>
        <w:rPr>
          <w:rFonts w:ascii="Calibri" w:hAnsi="Calibri" w:hint="eastAsia"/>
          <w:szCs w:val="21"/>
        </w:rPr>
        <w:t>2.70</w:t>
      </w:r>
      <w:bookmarkEnd w:id="83"/>
      <w:r w:rsidRPr="00AB551B">
        <w:rPr>
          <w:rFonts w:ascii="Calibri" w:hAnsi="Calibri"/>
          <w:szCs w:val="21"/>
        </w:rPr>
        <w:t>m/s</w:t>
      </w:r>
      <w:r>
        <w:rPr>
          <w:rFonts w:ascii="Calibri" w:hAnsi="Calibri" w:hint="eastAsia"/>
          <w:szCs w:val="21"/>
        </w:rPr>
        <w:t>，风向为</w:t>
      </w:r>
      <w:bookmarkStart w:id="84" w:name="冬季入口边界风向"/>
      <w:r w:rsidRPr="005F4F73">
        <w:rPr>
          <w:szCs w:val="21"/>
        </w:rPr>
        <w:t>NNE</w:t>
      </w:r>
      <w:bookmarkEnd w:id="84"/>
      <w:r>
        <w:rPr>
          <w:rFonts w:hint="eastAsia"/>
          <w:szCs w:val="21"/>
        </w:rPr>
        <w:t>。</w:t>
      </w:r>
    </w:p>
    <w:p w:rsidR="00005045" w:rsidRDefault="006A6EE2" w:rsidP="00005045">
      <w:pPr>
        <w:pStyle w:val="3"/>
      </w:pPr>
      <w:bookmarkStart w:id="85" w:name="_Toc509844751"/>
      <w:bookmarkStart w:id="86" w:name="_Toc155728714"/>
      <w:r>
        <w:rPr>
          <w:rFonts w:hint="eastAsia"/>
        </w:rPr>
        <w:t>人行区域</w:t>
      </w:r>
      <w:r w:rsidR="00005045">
        <w:rPr>
          <w:rFonts w:hint="eastAsia"/>
        </w:rPr>
        <w:t>风速</w:t>
      </w:r>
      <w:r w:rsidR="00005045" w:rsidRPr="001773DA">
        <w:rPr>
          <w:rFonts w:hint="eastAsia"/>
        </w:rPr>
        <w:t>达标分析</w:t>
      </w:r>
      <w:bookmarkEnd w:id="85"/>
      <w:bookmarkEnd w:id="86"/>
      <w:r w:rsidR="00005045">
        <w:rPr>
          <w:rFonts w:hint="eastAsia"/>
        </w:rPr>
        <w:t xml:space="preserve"> </w:t>
      </w:r>
    </w:p>
    <w:p w:rsidR="00502E17" w:rsidRPr="00856EE4" w:rsidRDefault="006A6EE2" w:rsidP="00502E17">
      <w:pPr>
        <w:pStyle w:val="a0"/>
        <w:ind w:left="420" w:firstLineChars="0" w:firstLine="0"/>
        <w:rPr>
          <w:lang w:val="en-US"/>
        </w:rPr>
      </w:pPr>
      <w:bookmarkStart w:id="87" w:name="冬季工况人行区风速分析"/>
      <w:r w:rsidRPr="002E39BF">
        <w:rPr>
          <w:rFonts w:hint="eastAsia"/>
          <w:lang w:val="en-US"/>
        </w:rPr>
        <w:t>（本项目未划分人行区域）</w:t>
      </w:r>
    </w:p>
    <w:bookmarkEnd w:id="87"/>
    <w:p w:rsidR="00502E17" w:rsidRPr="00502E17" w:rsidRDefault="006A6EE2" w:rsidP="00502E17">
      <w:pPr>
        <w:pStyle w:val="a0"/>
        <w:ind w:firstLine="420"/>
        <w:rPr>
          <w:lang w:val="en-US"/>
        </w:rPr>
      </w:pPr>
    </w:p>
    <w:p w:rsidR="00005045" w:rsidRDefault="006A6EE2" w:rsidP="00005045">
      <w:pPr>
        <w:pStyle w:val="3"/>
      </w:pPr>
      <w:bookmarkStart w:id="88" w:name="_Toc509844752"/>
      <w:bookmarkStart w:id="89" w:name="_Toc155728715"/>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88"/>
      <w:bookmarkEnd w:id="89"/>
    </w:p>
    <w:p w:rsidR="00F70CCF" w:rsidRPr="006565F6" w:rsidRDefault="006A6EE2" w:rsidP="00F70CCF">
      <w:pPr>
        <w:pStyle w:val="a0"/>
        <w:ind w:firstLine="420"/>
        <w:rPr>
          <w:lang w:val="en-US"/>
        </w:rPr>
      </w:pPr>
      <w:bookmarkStart w:id="90" w:name="冬季工况人行区风速放大系数分析"/>
      <w:r w:rsidRPr="002E39BF">
        <w:rPr>
          <w:rFonts w:hint="eastAsia"/>
          <w:lang w:val="en-US"/>
        </w:rPr>
        <w:t>（本项目未划分人行区域）</w:t>
      </w:r>
    </w:p>
    <w:bookmarkEnd w:id="90"/>
    <w:p w:rsidR="00F70CCF" w:rsidRPr="00F70CCF" w:rsidRDefault="006A6EE2" w:rsidP="00F70CCF">
      <w:pPr>
        <w:pStyle w:val="a0"/>
        <w:ind w:firstLine="420"/>
        <w:rPr>
          <w:lang w:val="en-US"/>
        </w:rPr>
      </w:pPr>
    </w:p>
    <w:p w:rsidR="00005045" w:rsidRDefault="006A6EE2" w:rsidP="00783262">
      <w:pPr>
        <w:pStyle w:val="3"/>
      </w:pPr>
      <w:bookmarkStart w:id="91" w:name="_Toc155728716"/>
      <w:r w:rsidRPr="00855135">
        <w:rPr>
          <w:rFonts w:hint="eastAsia"/>
        </w:rPr>
        <w:lastRenderedPageBreak/>
        <w:t>户外休息区、儿童娱乐区</w:t>
      </w:r>
      <w:r w:rsidRPr="00131929">
        <w:t>域风速达标分析</w:t>
      </w:r>
      <w:bookmarkEnd w:id="91"/>
    </w:p>
    <w:p w:rsidR="00005045" w:rsidRDefault="00005045" w:rsidP="00005045">
      <w:pPr>
        <w:pStyle w:val="a0"/>
        <w:ind w:firstLine="420"/>
      </w:pPr>
      <w:r>
        <w:rPr>
          <w:rFonts w:hint="eastAsia"/>
          <w:lang w:val="en-US"/>
        </w:rPr>
        <w:t>下图为本项目划定的</w:t>
      </w:r>
      <w:r w:rsidR="006A6EE2">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6A6EE2">
        <w:rPr>
          <w:rFonts w:hint="eastAsia"/>
          <w:lang w:val="en-US"/>
        </w:rPr>
        <w:t>需特别</w:t>
      </w:r>
      <w:r>
        <w:rPr>
          <w:rFonts w:hint="eastAsia"/>
          <w:lang w:val="en-US"/>
        </w:rPr>
        <w:t>关注</w:t>
      </w:r>
      <w:r w:rsidR="006A6EE2"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6A6EE2">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2" w:name="冬季工况休息区风速分析结论"/>
      <w:bookmarkEnd w:id="92"/>
      <w:r>
        <w:rPr>
          <w:lang w:val="en-US"/>
        </w:rPr>
        <w:t>未标示出超标区域，可知户外休息区、儿童娱乐区风速最大值为</w:t>
      </w:r>
      <w:r>
        <w:rPr>
          <w:lang w:val="en-US"/>
        </w:rPr>
        <w:t>1.01m/s</w:t>
      </w:r>
      <w:r>
        <w:rPr>
          <w:lang w:val="en-US"/>
        </w:rPr>
        <w:t>，小于</w:t>
      </w:r>
      <w:r>
        <w:rPr>
          <w:lang w:val="en-US"/>
        </w:rPr>
        <w:t>2m/s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3" w:name="冬季工况休息区风速云图"/>
      <w:bookmarkEnd w:id="93"/>
      <w:r>
        <w:rPr>
          <w:noProof/>
          <w:lang w:val="en-US"/>
        </w:rPr>
        <w:drawing>
          <wp:inline distT="0" distB="0" distL="0" distR="0">
            <wp:extent cx="5667375" cy="35528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552825"/>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F65E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F65E4">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6A6EE2"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rsidR="00F835D5" w:rsidRDefault="006A6EE2" w:rsidP="00F835D5">
      <w:pPr>
        <w:pStyle w:val="3"/>
      </w:pPr>
      <w:bookmarkStart w:id="94" w:name="_Toc155728717"/>
      <w:r w:rsidRPr="00F835D5">
        <w:rPr>
          <w:rFonts w:hint="eastAsia"/>
        </w:rPr>
        <w:t>户外休息区、儿童娱乐区风速放大系数达标</w:t>
      </w:r>
      <w:r w:rsidRPr="00F835D5">
        <w:t>分析</w:t>
      </w:r>
      <w:bookmarkEnd w:id="94"/>
    </w:p>
    <w:p w:rsidR="00005045" w:rsidRPr="00637C23" w:rsidRDefault="006A6EE2"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5" w:name="冬季工况户外休息区和儿童娱乐区风速放大系数分析结论"/>
      <w:bookmarkEnd w:id="95"/>
      <w:r>
        <w:rPr>
          <w:lang w:val="en-US"/>
        </w:rPr>
        <w:t>区域内风速放大系数最大值为</w:t>
      </w:r>
      <w:r>
        <w:rPr>
          <w:lang w:val="en-US"/>
        </w:rPr>
        <w:t>0.63</w:t>
      </w:r>
      <w:r>
        <w:rPr>
          <w:lang w:val="en-US"/>
        </w:rPr>
        <w:t>，</w:t>
      </w:r>
      <w:r>
        <w:rPr>
          <w:color w:val="00FF00"/>
          <w:lang w:val="en-US"/>
        </w:rPr>
        <w:t>没有</w:t>
      </w:r>
      <w:r>
        <w:rPr>
          <w:lang w:val="en-US"/>
        </w:rPr>
        <w:t>风速放大系数超限区域，</w:t>
      </w:r>
      <w:r>
        <w:rPr>
          <w:color w:val="00FF00"/>
          <w:lang w:val="en-US"/>
        </w:rPr>
        <w:t>满足</w:t>
      </w:r>
      <w:r>
        <w:rPr>
          <w:lang w:val="en-US"/>
        </w:rPr>
        <w:t>标准要求。</w:t>
      </w:r>
    </w:p>
    <w:p w:rsidR="00005045" w:rsidRDefault="00005045" w:rsidP="006C2DCC">
      <w:pPr>
        <w:jc w:val="center"/>
      </w:pPr>
      <w:bookmarkStart w:id="96" w:name="冬季工况户外休息区和儿童娱乐区风速放大系数云图"/>
      <w:bookmarkEnd w:id="96"/>
      <w:r>
        <w:rPr>
          <w:noProof/>
          <w:lang w:val="en-US"/>
        </w:rPr>
        <w:lastRenderedPageBreak/>
        <w:drawing>
          <wp:inline distT="0" distB="0" distL="0" distR="0">
            <wp:extent cx="5667375" cy="35528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552825"/>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F65E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F65E4">
        <w:rPr>
          <w:rFonts w:ascii="黑体" w:eastAsia="黑体" w:hAnsi="黑体"/>
          <w:noProof/>
          <w:sz w:val="20"/>
          <w:szCs w:val="20"/>
        </w:rPr>
        <w:t>2</w:t>
      </w:r>
      <w:r w:rsidRPr="006156D5">
        <w:rPr>
          <w:rFonts w:ascii="黑体" w:eastAsia="黑体" w:hAnsi="黑体"/>
          <w:sz w:val="20"/>
          <w:szCs w:val="20"/>
        </w:rPr>
        <w:fldChar w:fldCharType="end"/>
      </w:r>
      <w:r w:rsidR="006A6EE2"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rsidR="00345B62" w:rsidRDefault="006A6EE2" w:rsidP="002E39BF">
      <w:pPr>
        <w:pStyle w:val="a0"/>
        <w:ind w:firstLine="420"/>
        <w:rPr>
          <w:lang w:val="en-US"/>
        </w:rPr>
      </w:pPr>
    </w:p>
    <w:p w:rsidR="000D2A44" w:rsidRPr="000D2A44" w:rsidRDefault="006A6EE2"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rsidR="000D2A44" w:rsidRPr="00CC7E5C" w:rsidRDefault="006A6EE2"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w:t>
      </w:r>
      <w:r w:rsidRPr="00CC7E5C">
        <w:rPr>
          <w:rFonts w:ascii="黑体" w:eastAsia="黑体" w:hAnsi="黑体" w:hint="eastAsia"/>
          <w:lang w:val="en-US"/>
        </w:rPr>
        <w:t>、</w:t>
      </w:r>
      <w:r w:rsidRPr="00CC7E5C">
        <w:rPr>
          <w:rFonts w:ascii="黑体" w:eastAsia="黑体" w:hAnsi="黑体" w:hint="eastAsia"/>
          <w:lang w:val="en-US"/>
        </w:rPr>
        <w:t>户外休息区为较长时间停留的人活动区域，重点考察区域内的舒适性</w:t>
      </w:r>
      <w:r w:rsidRPr="00CC7E5C">
        <w:rPr>
          <w:rFonts w:ascii="黑体" w:eastAsia="黑体" w:hAnsi="黑体" w:hint="eastAsia"/>
          <w:szCs w:val="20"/>
          <w:lang w:val="en-US"/>
        </w:rPr>
        <w:t>。</w:t>
      </w:r>
    </w:p>
    <w:p w:rsidR="000D2A44" w:rsidRPr="000D2A44" w:rsidRDefault="006A6EE2" w:rsidP="000D2A44">
      <w:pPr>
        <w:pStyle w:val="a0"/>
        <w:ind w:firstLine="420"/>
        <w:rPr>
          <w:rFonts w:ascii="黑体" w:eastAsia="黑体" w:hAnsi="黑体"/>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rsidR="00253E6D" w:rsidRPr="000D2A44" w:rsidRDefault="006A6EE2" w:rsidP="000D2A44">
      <w:pPr>
        <w:ind w:firstLineChars="200" w:firstLine="420"/>
        <w:rPr>
          <w:rFonts w:ascii="黑体" w:hAnsi="黑体"/>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rsidR="00345B62" w:rsidRPr="004924C1" w:rsidRDefault="006A6EE2" w:rsidP="002E39BF">
      <w:pPr>
        <w:pStyle w:val="a0"/>
        <w:ind w:firstLine="420"/>
        <w:rPr>
          <w:lang w:val="en-US"/>
        </w:rPr>
      </w:pPr>
    </w:p>
    <w:p w:rsidR="002B63B6" w:rsidRPr="00E34A8C" w:rsidRDefault="006A6EE2" w:rsidP="002B63B6">
      <w:pPr>
        <w:pStyle w:val="3"/>
      </w:pPr>
      <w:bookmarkStart w:id="97" w:name="_Toc509844753"/>
      <w:bookmarkStart w:id="98" w:name="_Toc155728718"/>
      <w:r w:rsidRPr="00E34A8C">
        <w:rPr>
          <w:rFonts w:hint="eastAsia"/>
        </w:rPr>
        <w:t>冬季工况风速</w:t>
      </w:r>
      <w:r w:rsidRPr="00E34A8C">
        <w:rPr>
          <w:rFonts w:hint="eastAsia"/>
        </w:rPr>
        <w:t>/</w:t>
      </w:r>
      <w:r w:rsidRPr="00E34A8C">
        <w:rPr>
          <w:rFonts w:hint="eastAsia"/>
        </w:rPr>
        <w:t>风速放大系数达标</w:t>
      </w:r>
      <w:bookmarkEnd w:id="97"/>
      <w:r w:rsidRPr="00724711">
        <w:rPr>
          <w:rFonts w:hint="eastAsia"/>
        </w:rPr>
        <w:t>结果</w:t>
      </w:r>
      <w:r w:rsidRPr="00E34A8C">
        <w:rPr>
          <w:rFonts w:hint="eastAsia"/>
        </w:rPr>
        <w:t>汇总</w:t>
      </w:r>
      <w:bookmarkEnd w:id="98"/>
    </w:p>
    <w:p w:rsidR="002B63B6" w:rsidRPr="0042183E" w:rsidRDefault="006A6EE2"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rsidR="002B63B6" w:rsidRPr="00C72E58" w:rsidRDefault="006A6EE2"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F65E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5F65E4">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A8C" w:rsidRPr="00E34A8C" w:rsidRDefault="006A6EE2"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6A6EE2"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6A6EE2"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6A6EE2"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E34A8C" w:rsidRPr="00E34A8C" w:rsidRDefault="006A6EE2"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rsidR="00E34A8C" w:rsidRPr="00E34A8C" w:rsidRDefault="006A6EE2"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rsidR="00E34A8C" w:rsidRPr="00E34A8C" w:rsidRDefault="006A6EE2" w:rsidP="005F35BD">
            <w:pPr>
              <w:spacing w:line="240" w:lineRule="auto"/>
              <w:ind w:firstLineChars="100" w:firstLine="220"/>
              <w:rPr>
                <w:rFonts w:ascii="宋体" w:hAnsi="宋体" w:cs="宋体"/>
                <w:color w:val="000000"/>
                <w:sz w:val="22"/>
                <w:szCs w:val="22"/>
                <w:lang w:val="en-US"/>
              </w:rPr>
            </w:pPr>
            <w:bookmarkStart w:id="99" w:name="冬季工况风速是否有超限区域"/>
            <w:r w:rsidRPr="00E34A8C">
              <w:rPr>
                <w:rFonts w:ascii="宋体" w:hAnsi="宋体" w:cs="宋体" w:hint="eastAsia"/>
                <w:color w:val="000000"/>
                <w:sz w:val="22"/>
                <w:szCs w:val="22"/>
                <w:lang w:val="en-US"/>
              </w:rPr>
              <w:t>否</w:t>
            </w:r>
            <w:bookmarkEnd w:id="99"/>
          </w:p>
        </w:tc>
        <w:tc>
          <w:tcPr>
            <w:tcW w:w="1275" w:type="dxa"/>
            <w:tcBorders>
              <w:top w:val="nil"/>
              <w:left w:val="nil"/>
              <w:bottom w:val="single" w:sz="4" w:space="0" w:color="auto"/>
              <w:right w:val="single" w:sz="4" w:space="0" w:color="auto"/>
            </w:tcBorders>
            <w:shd w:val="clear" w:color="auto" w:fill="auto"/>
            <w:noWrap/>
            <w:vAlign w:val="center"/>
            <w:hideMark/>
          </w:tcPr>
          <w:p w:rsidR="00E34A8C" w:rsidRPr="00E34A8C" w:rsidRDefault="006A6EE2" w:rsidP="005F35BD">
            <w:pPr>
              <w:spacing w:line="240" w:lineRule="auto"/>
              <w:rPr>
                <w:rFonts w:ascii="宋体" w:hAnsi="宋体" w:cs="宋体"/>
                <w:color w:val="000000"/>
                <w:sz w:val="22"/>
                <w:szCs w:val="22"/>
                <w:lang w:val="en-US"/>
              </w:rPr>
            </w:pPr>
            <w:bookmarkStart w:id="100" w:name="冬季工况风速达标判断"/>
            <w:r w:rsidRPr="00E34A8C">
              <w:rPr>
                <w:rFonts w:ascii="宋体" w:hAnsi="宋体" w:cs="宋体" w:hint="eastAsia"/>
                <w:color w:val="000000"/>
                <w:sz w:val="22"/>
                <w:szCs w:val="22"/>
                <w:lang w:val="en-US"/>
              </w:rPr>
              <w:t>是</w:t>
            </w:r>
            <w:bookmarkEnd w:id="100"/>
          </w:p>
        </w:tc>
      </w:tr>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A8C" w:rsidRPr="00E34A8C" w:rsidRDefault="006A6EE2"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6A6EE2"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6A6EE2" w:rsidP="005F35BD">
            <w:pPr>
              <w:spacing w:line="240" w:lineRule="auto"/>
              <w:ind w:firstLineChars="100" w:firstLine="220"/>
              <w:rPr>
                <w:rFonts w:ascii="宋体" w:hAnsi="宋体" w:cs="宋体"/>
                <w:color w:val="000000"/>
                <w:sz w:val="22"/>
                <w:szCs w:val="22"/>
                <w:lang w:val="en-US"/>
              </w:rPr>
            </w:pPr>
            <w:bookmarkStart w:id="101" w:name="冬季工况风速放大系数是否有超限区域"/>
            <w:r w:rsidRPr="00E34A8C">
              <w:rPr>
                <w:rFonts w:ascii="宋体" w:hAnsi="宋体" w:cs="宋体" w:hint="eastAsia"/>
                <w:color w:val="000000"/>
                <w:sz w:val="22"/>
                <w:szCs w:val="22"/>
                <w:lang w:val="en-US"/>
              </w:rPr>
              <w:t>否</w:t>
            </w:r>
            <w:bookmarkEnd w:id="101"/>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6A6EE2" w:rsidP="005F35BD">
            <w:pPr>
              <w:spacing w:line="240" w:lineRule="auto"/>
              <w:rPr>
                <w:rFonts w:ascii="宋体" w:hAnsi="宋体" w:cs="宋体"/>
                <w:color w:val="000000"/>
                <w:sz w:val="22"/>
                <w:szCs w:val="22"/>
                <w:lang w:val="en-US"/>
              </w:rPr>
            </w:pPr>
            <w:bookmarkStart w:id="102" w:name="冬季工况风速放大系数达标判断"/>
            <w:r w:rsidRPr="00E34A8C">
              <w:rPr>
                <w:rFonts w:ascii="宋体" w:hAnsi="宋体" w:cs="宋体" w:hint="eastAsia"/>
                <w:color w:val="000000"/>
                <w:sz w:val="22"/>
                <w:szCs w:val="22"/>
                <w:lang w:val="en-US"/>
              </w:rPr>
              <w:t>是</w:t>
            </w:r>
            <w:bookmarkEnd w:id="102"/>
          </w:p>
        </w:tc>
      </w:tr>
      <w:tr w:rsidR="00AD3952"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952" w:rsidRPr="00AD3952" w:rsidRDefault="006A6EE2"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D3952" w:rsidRPr="00AD3952" w:rsidRDefault="006A6EE2" w:rsidP="00AD3952">
            <w:pPr>
              <w:ind w:firstLineChars="200" w:firstLine="420"/>
              <w:rPr>
                <w:rFonts w:ascii="宋体" w:hAnsi="宋体" w:cs="宋体"/>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6A6EE2" w:rsidP="00AD3952">
            <w:pPr>
              <w:spacing w:line="240" w:lineRule="auto"/>
              <w:ind w:firstLineChars="100" w:firstLine="220"/>
              <w:rPr>
                <w:rFonts w:ascii="宋体" w:hAnsi="宋体" w:cs="宋体"/>
                <w:color w:val="000000"/>
                <w:sz w:val="22"/>
                <w:szCs w:val="22"/>
                <w:lang w:val="en-US"/>
              </w:rPr>
            </w:pPr>
            <w:bookmarkStart w:id="103" w:name="冬季工况休息区风速是否有超限区域"/>
            <w:r w:rsidRPr="00E34A8C">
              <w:rPr>
                <w:rFonts w:ascii="宋体" w:hAnsi="宋体" w:cs="宋体" w:hint="eastAsia"/>
                <w:color w:val="000000"/>
                <w:sz w:val="22"/>
                <w:szCs w:val="22"/>
                <w:lang w:val="en-US"/>
              </w:rPr>
              <w:t>否</w:t>
            </w:r>
            <w:bookmarkEnd w:id="103"/>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6A6EE2" w:rsidP="00AD3952">
            <w:pPr>
              <w:spacing w:line="240" w:lineRule="auto"/>
              <w:rPr>
                <w:rFonts w:ascii="宋体" w:hAnsi="宋体" w:cs="宋体"/>
                <w:color w:val="000000"/>
                <w:sz w:val="22"/>
                <w:szCs w:val="22"/>
                <w:lang w:val="en-US"/>
              </w:rPr>
            </w:pPr>
            <w:bookmarkStart w:id="104" w:name="冬季工况休息区风速达标判断"/>
            <w:r w:rsidRPr="00E34A8C">
              <w:rPr>
                <w:rFonts w:ascii="宋体" w:hAnsi="宋体" w:cs="宋体" w:hint="eastAsia"/>
                <w:color w:val="000000"/>
                <w:sz w:val="22"/>
                <w:szCs w:val="22"/>
                <w:lang w:val="en-US"/>
              </w:rPr>
              <w:t>是</w:t>
            </w:r>
            <w:bookmarkEnd w:id="104"/>
          </w:p>
        </w:tc>
      </w:tr>
      <w:tr w:rsidR="00AD3952" w:rsidRPr="008E146A"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952" w:rsidRPr="00E34A8C" w:rsidRDefault="006A6EE2"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6A6EE2" w:rsidP="00AD3952">
            <w:pPr>
              <w:ind w:firstLineChars="200" w:firstLine="420"/>
              <w:rPr>
                <w:rFonts w:ascii="宋体" w:hAnsi="宋体" w:cs="宋体"/>
                <w:szCs w:val="21"/>
              </w:rPr>
            </w:pPr>
            <w:r w:rsidRPr="00E34A8C">
              <w:rPr>
                <w:rFonts w:ascii="宋体" w:hAnsi="宋体" w:cs="宋体" w:hint="eastAsia"/>
                <w:szCs w:val="21"/>
              </w:rPr>
              <w:t>＜</w:t>
            </w:r>
            <w:bookmarkStart w:id="105" w:name="冬季工况休息区和儿童娱乐区风速放大系数标准要求限值"/>
            <w:r>
              <w:rPr>
                <w:rFonts w:ascii="宋体" w:hAnsi="宋体" w:cs="宋体"/>
                <w:szCs w:val="21"/>
              </w:rPr>
              <w:t>2</w:t>
            </w:r>
            <w:bookmarkEnd w:id="105"/>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6A6EE2" w:rsidP="00AD3952">
            <w:pPr>
              <w:spacing w:line="240" w:lineRule="auto"/>
              <w:ind w:firstLineChars="100" w:firstLine="220"/>
              <w:rPr>
                <w:rFonts w:ascii="宋体" w:hAnsi="宋体" w:cs="宋体"/>
                <w:color w:val="000000"/>
                <w:sz w:val="22"/>
                <w:szCs w:val="22"/>
                <w:lang w:val="en-US"/>
              </w:rPr>
            </w:pPr>
            <w:bookmarkStart w:id="106" w:name="冬季工况户外休息区风速放大系数是否有超限区域"/>
            <w:r w:rsidRPr="00E34A8C">
              <w:rPr>
                <w:rFonts w:ascii="宋体" w:hAnsi="宋体" w:cs="宋体" w:hint="eastAsia"/>
                <w:color w:val="000000"/>
                <w:sz w:val="22"/>
                <w:szCs w:val="22"/>
                <w:lang w:val="en-US"/>
              </w:rPr>
              <w:t>否</w:t>
            </w:r>
            <w:bookmarkEnd w:id="106"/>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6A6EE2" w:rsidP="00AD3952">
            <w:pPr>
              <w:spacing w:line="240" w:lineRule="auto"/>
              <w:rPr>
                <w:rFonts w:ascii="宋体" w:hAnsi="宋体" w:cs="宋体"/>
                <w:color w:val="000000"/>
                <w:sz w:val="22"/>
                <w:szCs w:val="22"/>
                <w:lang w:val="en-US"/>
              </w:rPr>
            </w:pPr>
            <w:bookmarkStart w:id="107" w:name="冬季工况户外休息区风速放大系数达标判断"/>
            <w:r w:rsidRPr="00E34A8C">
              <w:rPr>
                <w:rFonts w:ascii="宋体" w:hAnsi="宋体" w:cs="宋体" w:hint="eastAsia"/>
                <w:color w:val="000000"/>
                <w:sz w:val="22"/>
                <w:szCs w:val="22"/>
                <w:lang w:val="en-US"/>
              </w:rPr>
              <w:t>是</w:t>
            </w:r>
            <w:bookmarkEnd w:id="107"/>
          </w:p>
        </w:tc>
      </w:tr>
    </w:tbl>
    <w:p w:rsidR="00824A7E" w:rsidRPr="002B63B6" w:rsidRDefault="006A6EE2" w:rsidP="002B63B6"/>
    <w:p w:rsidR="00005045" w:rsidRDefault="00005045" w:rsidP="00005045">
      <w:pPr>
        <w:pStyle w:val="3"/>
      </w:pPr>
      <w:bookmarkStart w:id="108" w:name="_Toc155728719"/>
      <w:r>
        <w:rPr>
          <w:rFonts w:hint="eastAsia"/>
        </w:rPr>
        <w:lastRenderedPageBreak/>
        <w:t>建筑迎风面和背风面风压分析</w:t>
      </w:r>
      <w:bookmarkEnd w:id="108"/>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w:t>
      </w:r>
      <w:r w:rsidR="006A6EE2">
        <w:rPr>
          <w:rFonts w:hint="eastAsia"/>
          <w:lang w:val="en-US"/>
        </w:rPr>
        <w:t>，</w:t>
      </w:r>
      <w:r w:rsidR="006A6EE2">
        <w:rPr>
          <w:rFonts w:hint="eastAsia"/>
          <w:lang w:val="en-US"/>
        </w:rPr>
        <w:t>以下图为例</w:t>
      </w:r>
      <w:r>
        <w:rPr>
          <w:rFonts w:hint="eastAsia"/>
          <w:lang w:val="en-US"/>
        </w:rPr>
        <w:t>说明具体计算过程。</w:t>
      </w:r>
    </w:p>
    <w:p w:rsidR="00005045" w:rsidRDefault="00672C75" w:rsidP="006C2DCC">
      <w:pPr>
        <w:pStyle w:val="a0"/>
        <w:ind w:firstLineChars="0" w:firstLine="0"/>
        <w:jc w:val="center"/>
        <w:rPr>
          <w:lang w:val="en-US"/>
        </w:rPr>
      </w:pPr>
      <w:r w:rsidRPr="00005045">
        <w:rPr>
          <w:noProof/>
          <w:lang w:val="en-US"/>
        </w:rPr>
        <w:drawing>
          <wp:inline distT="0" distB="0" distL="0" distR="0" wp14:anchorId="4DC06134" wp14:editId="685DE373">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F65E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F65E4">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建筑平面图</w:t>
      </w:r>
    </w:p>
    <w:p w:rsidR="00134709" w:rsidRDefault="006A6EE2" w:rsidP="00005045">
      <w:pPr>
        <w:pStyle w:val="a0"/>
        <w:ind w:firstLine="420"/>
        <w:rPr>
          <w:lang w:val="en-US"/>
        </w:rPr>
      </w:pPr>
      <w:r>
        <w:rPr>
          <w:rFonts w:hint="eastAsia"/>
          <w:lang w:val="en-US"/>
        </w:rPr>
        <w:t>上图中</w:t>
      </w:r>
      <w:r w:rsidR="00005045">
        <w:rPr>
          <w:rFonts w:hint="eastAsia"/>
          <w:lang w:val="en-US"/>
        </w:rPr>
        <w:t>，迎风面窗户</w:t>
      </w:r>
      <w:r w:rsidR="00005045">
        <w:rPr>
          <w:rFonts w:hint="eastAsia"/>
          <w:lang w:val="en-US"/>
        </w:rPr>
        <w:t>C1</w:t>
      </w:r>
      <w:r w:rsidR="00005045">
        <w:rPr>
          <w:rFonts w:hint="eastAsia"/>
          <w:lang w:val="en-US"/>
        </w:rPr>
        <w:t>，</w:t>
      </w:r>
      <w:r w:rsidR="00005045">
        <w:rPr>
          <w:rFonts w:hint="eastAsia"/>
          <w:lang w:val="en-US"/>
        </w:rPr>
        <w:t>C2</w:t>
      </w:r>
      <w:r w:rsidR="00005045">
        <w:rPr>
          <w:rFonts w:hint="eastAsia"/>
          <w:lang w:val="en-US"/>
        </w:rPr>
        <w:t>，</w:t>
      </w:r>
      <w:r w:rsidR="00005045">
        <w:rPr>
          <w:rFonts w:hint="eastAsia"/>
          <w:lang w:val="en-US"/>
        </w:rPr>
        <w:t>C3</w:t>
      </w:r>
      <w:r w:rsidR="00005045">
        <w:rPr>
          <w:rFonts w:hint="eastAsia"/>
          <w:lang w:val="en-US"/>
        </w:rPr>
        <w:t>的平均风压值，通过每个窗户的平均风压和其窗户面积进行加权平均计算，</w:t>
      </w:r>
      <w:r w:rsidR="00005045">
        <w:rPr>
          <w:rFonts w:hint="eastAsia"/>
          <w:lang w:val="en-US"/>
        </w:rPr>
        <w:t xml:space="preserve"> </w:t>
      </w:r>
      <w:r w:rsidR="00005045" w:rsidRPr="00074DB2">
        <w:rPr>
          <w:rFonts w:hint="eastAsia"/>
          <w:lang w:val="en-US"/>
        </w:rPr>
        <w:t>如下</w:t>
      </w:r>
      <w:r w:rsidR="00005045">
        <w:rPr>
          <w:rFonts w:hint="eastAsia"/>
          <w:lang w:val="en-US"/>
        </w:rPr>
        <w:t>式：</w:t>
      </w:r>
    </w:p>
    <w:tbl>
      <w:tblPr>
        <w:tblW w:w="0" w:type="auto"/>
        <w:tblLook w:val="04A0" w:firstRow="1" w:lastRow="0" w:firstColumn="1" w:lastColumn="0" w:noHBand="0" w:noVBand="1"/>
      </w:tblPr>
      <w:tblGrid>
        <w:gridCol w:w="8188"/>
        <w:gridCol w:w="1100"/>
      </w:tblGrid>
      <w:tr w:rsidR="008160AB" w:rsidRPr="00124784" w:rsidTr="00124784">
        <w:tc>
          <w:tcPr>
            <w:tcW w:w="8188" w:type="dxa"/>
            <w:shd w:val="clear" w:color="auto" w:fill="auto"/>
          </w:tcPr>
          <w:p w:rsidR="00134709" w:rsidRPr="008160AB" w:rsidRDefault="006A6EE2"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5F65E4">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F65E4">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lastRenderedPageBreak/>
        <w:t>建筑迎风面和背风面风压云图</w:t>
      </w:r>
    </w:p>
    <w:p w:rsidR="00005045" w:rsidRPr="00C57197" w:rsidRDefault="00005045" w:rsidP="00C57197">
      <w:pPr>
        <w:pStyle w:val="ac"/>
        <w:jc w:val="center"/>
        <w:rPr>
          <w:noProof/>
          <w:lang w:val="en-US"/>
        </w:rPr>
      </w:pPr>
      <w:bookmarkStart w:id="109" w:name="冬季工况建筑迎风面风压云图"/>
      <w:bookmarkEnd w:id="109"/>
      <w:r>
        <w:rPr>
          <w:noProof/>
          <w:lang w:val="en-US"/>
        </w:rPr>
        <w:drawing>
          <wp:inline distT="0" distB="0" distL="0" distR="0">
            <wp:extent cx="5667375" cy="3667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67125"/>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c"/>
        <w:jc w:val="center"/>
      </w:pPr>
      <w:bookmarkStart w:id="110" w:name="冬季工况建筑背风面风压云图"/>
      <w:bookmarkEnd w:id="110"/>
      <w:r>
        <w:rPr>
          <w:noProof/>
          <w:lang w:val="en-US"/>
        </w:rPr>
        <w:drawing>
          <wp:inline distT="0" distB="0" distL="0" distR="0">
            <wp:extent cx="5667375" cy="3676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76650"/>
                    </a:xfrm>
                    <a:prstGeom prst="rect">
                      <a:avLst/>
                    </a:prstGeom>
                  </pic:spPr>
                </pic:pic>
              </a:graphicData>
            </a:graphic>
          </wp:inline>
        </w:drawing>
      </w:r>
    </w:p>
    <w:p w:rsidR="00005045"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C41379" w:rsidRDefault="006A6EE2" w:rsidP="00C41379">
      <w:pPr>
        <w:pStyle w:val="4"/>
      </w:pPr>
      <w:bookmarkStart w:id="111"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5F65E4">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5F65E4">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r w:rsidRPr="00B32CC0">
        <w:rPr>
          <w:rFonts w:ascii="Cambria" w:eastAsia="黑体" w:hAnsi="Cambria"/>
          <w:sz w:val="20"/>
        </w:rPr>
        <w:t>单体</w:t>
      </w:r>
      <w:r w:rsidRPr="00B32CC0">
        <w:rPr>
          <w:rFonts w:ascii="Cambria" w:eastAsia="黑体" w:hAnsi="Cambria" w:hint="eastAsia"/>
          <w:sz w:val="20"/>
        </w:rPr>
        <w:t>迎背风面窗平均风压差表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-1.41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2.48</w:t>
            </w:r>
          </w:p>
        </w:tc>
      </w:tr>
      <w:tr w:rsidR="00CD3B14">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0.51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-1.90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2.41</w:t>
            </w:r>
          </w:p>
        </w:tc>
      </w:tr>
      <w:tr w:rsidR="00CD3B14">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0.89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-2.02</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2.91</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4</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-0.08</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-1.72</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1.64</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0.45</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-1.79</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2.24</w:t>
            </w:r>
          </w:p>
        </w:tc>
      </w:tr>
    </w:tbl>
    <w:p w:rsidR="009812A9" w:rsidRPr="009812A9" w:rsidRDefault="009812A9" w:rsidP="00F97363">
      <w:r>
        <w:t>标准要求：迎背风面窗平均风压差（绝对值）</w:t>
      </w:r>
      <w:r>
        <w:t>≤5Pa</w:t>
      </w:r>
      <w:r>
        <w:t>。结论：该楼</w:t>
      </w:r>
      <w:r>
        <w:rPr>
          <w:b/>
          <w:color w:val="0000FF"/>
        </w:rPr>
        <w:t>达标</w:t>
      </w:r>
      <w:r>
        <w:t>。</w:t>
      </w:r>
    </w:p>
    <w:p w:rsidR="00C41379" w:rsidRDefault="006A6EE2" w:rsidP="00C41379">
      <w:pPr>
        <w:jc w:val="center"/>
        <w:rPr>
          <w:rFonts w:ascii="Cambria" w:eastAsia="黑体" w:hAnsi="Cambria"/>
          <w:sz w:val="20"/>
        </w:rPr>
      </w:pPr>
      <w:bookmarkStart w:id="112" w:name="建筑迎背风面风压差表_新增"/>
      <w:bookmarkEnd w:id="111"/>
      <w:bookmarkEnd w:id="112"/>
    </w:p>
    <w:p w:rsidR="00005045" w:rsidRDefault="00005045" w:rsidP="00005045">
      <w:pPr>
        <w:pStyle w:val="4"/>
      </w:pPr>
      <w:r>
        <w:rPr>
          <w:rFonts w:hint="eastAsia"/>
        </w:rPr>
        <w:t>建筑迎风和背风面风压差结论汇总</w:t>
      </w:r>
    </w:p>
    <w:p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5F65E4">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5F65E4">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13"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单体</w:t>
            </w:r>
          </w:p>
        </w:tc>
        <w:tc>
          <w:tcPr>
            <w:tcW w:w="1276" w:type="dxa"/>
            <w:shd w:val="clear" w:color="auto" w:fill="auto"/>
            <w:vAlign w:val="center"/>
          </w:tcPr>
          <w:p w:rsidR="00005045" w:rsidRPr="00124784" w:rsidRDefault="00005045" w:rsidP="00124784">
            <w:pPr>
              <w:jc w:val="center"/>
              <w:rPr>
                <w:lang w:val="en-US"/>
              </w:rPr>
            </w:pPr>
            <w:r>
              <w:rPr>
                <w:lang w:val="en-US"/>
              </w:rPr>
              <w:t>0.45</w:t>
            </w:r>
          </w:p>
        </w:tc>
        <w:tc>
          <w:tcPr>
            <w:tcW w:w="1276" w:type="dxa"/>
            <w:shd w:val="clear" w:color="auto" w:fill="auto"/>
            <w:vAlign w:val="center"/>
          </w:tcPr>
          <w:p w:rsidR="00005045" w:rsidRPr="00124784" w:rsidRDefault="00005045" w:rsidP="00124784">
            <w:pPr>
              <w:jc w:val="center"/>
              <w:rPr>
                <w:lang w:val="en-US"/>
              </w:rPr>
            </w:pPr>
            <w:r>
              <w:rPr>
                <w:lang w:val="en-US"/>
              </w:rPr>
              <w:t>-1.79</w:t>
            </w:r>
          </w:p>
        </w:tc>
        <w:tc>
          <w:tcPr>
            <w:tcW w:w="1701" w:type="dxa"/>
            <w:shd w:val="clear" w:color="auto" w:fill="auto"/>
            <w:vAlign w:val="center"/>
          </w:tcPr>
          <w:p w:rsidR="00005045" w:rsidRPr="00124784" w:rsidRDefault="00005045" w:rsidP="00124784">
            <w:pPr>
              <w:jc w:val="center"/>
              <w:rPr>
                <w:lang w:val="en-US"/>
              </w:rPr>
            </w:pPr>
            <w:r>
              <w:rPr>
                <w:lang w:val="en-US"/>
              </w:rPr>
              <w:t>2.24</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14" w:name="建筑迎风和背风面风压差结论汇总结论"/>
      <w:bookmarkEnd w:id="113"/>
      <w:bookmarkEnd w:id="114"/>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CD3B14" w:rsidRDefault="006A6EE2">
      <w:pPr>
        <w:rPr>
          <w:lang w:val="en-US"/>
        </w:rPr>
      </w:pPr>
      <w:r>
        <w:rPr>
          <w:b/>
          <w:color w:val="000000"/>
          <w:lang w:val="en-US"/>
        </w:rPr>
        <w:t>说明：所有单体建筑各层迎风和背风面风压差信息详见附录。</w:t>
      </w:r>
    </w:p>
    <w:p w:rsidR="00147DF5" w:rsidRPr="00147DF5" w:rsidRDefault="00FA58D9" w:rsidP="00005045">
      <w:pPr>
        <w:rPr>
          <w:lang w:val="en-US"/>
        </w:rPr>
      </w:pPr>
      <w:bookmarkStart w:id="115" w:name="冬季工况"/>
      <w:bookmarkEnd w:id="115"/>
      <w:r>
        <w:rPr>
          <w:rFonts w:hint="eastAsia"/>
          <w:lang w:val="en-US"/>
        </w:rPr>
        <w:t xml:space="preserve"> </w:t>
      </w:r>
    </w:p>
    <w:p w:rsidR="00005045" w:rsidRDefault="00005045" w:rsidP="00005045">
      <w:pPr>
        <w:pStyle w:val="2"/>
      </w:pPr>
      <w:bookmarkStart w:id="116" w:name="_Toc155728720"/>
      <w:r>
        <w:rPr>
          <w:rFonts w:hint="eastAsia"/>
        </w:rPr>
        <w:t>夏季工况</w:t>
      </w:r>
      <w:bookmarkEnd w:id="116"/>
    </w:p>
    <w:p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2.30m/s</w:t>
      </w:r>
      <w:r w:rsidRPr="002E4BE1">
        <w:rPr>
          <w:rFonts w:hint="eastAsia"/>
          <w:lang w:val="en-US"/>
        </w:rPr>
        <w:t>，风向为</w:t>
      </w:r>
      <w:r>
        <w:t>SSE</w:t>
      </w:r>
      <w:r w:rsidR="006A6EE2">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6A6EE2">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w:t>
      </w:r>
      <w:r w:rsidR="006A6EE2"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6A6EE2"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6A6EE2" w:rsidP="00005045">
      <w:pPr>
        <w:pStyle w:val="3"/>
      </w:pPr>
      <w:bookmarkStart w:id="117" w:name="_Toc155728721"/>
      <w:r>
        <w:rPr>
          <w:rFonts w:hint="eastAsia"/>
        </w:rPr>
        <w:t>人活动</w:t>
      </w:r>
      <w:r>
        <w:rPr>
          <w:rFonts w:hint="eastAsia"/>
        </w:rPr>
        <w:t>区域</w:t>
      </w:r>
      <w:r w:rsidR="00005045">
        <w:rPr>
          <w:rFonts w:hint="eastAsia"/>
        </w:rPr>
        <w:t>无风区计算分析</w:t>
      </w:r>
      <w:bookmarkEnd w:id="117"/>
    </w:p>
    <w:p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6A6EE2" w:rsidRPr="0048256A">
        <w:rPr>
          <w:rFonts w:hint="eastAsia"/>
          <w:lang w:val="en-US"/>
        </w:rPr>
        <w:t>人活动区</w:t>
      </w:r>
      <w:r w:rsidRPr="0048256A">
        <w:rPr>
          <w:rFonts w:hint="eastAsia"/>
          <w:lang w:val="en-US"/>
        </w:rPr>
        <w:t>的</w:t>
      </w:r>
      <w:r>
        <w:rPr>
          <w:rFonts w:hint="eastAsia"/>
          <w:lang w:val="en-US"/>
        </w:rPr>
        <w:t>风速分布，并通过速度下限为</w:t>
      </w:r>
      <w:r w:rsidR="006A6EE2">
        <w:rPr>
          <w:rFonts w:hint="eastAsia"/>
          <w:lang w:val="en-US"/>
        </w:rPr>
        <w:t>0</w:t>
      </w:r>
      <w:r w:rsidR="006A6EE2">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r>
        <w:t>黑色等值线内的人活动区域风速</w:t>
      </w:r>
      <w:r>
        <w:rPr>
          <w:color w:val="FF0000"/>
        </w:rPr>
        <w:t>小于</w:t>
      </w:r>
      <w:r>
        <w:t>0.2m/s</w:t>
      </w:r>
      <w:r>
        <w:t>，因此</w:t>
      </w:r>
      <w:r>
        <w:rPr>
          <w:color w:val="FF0000"/>
        </w:rPr>
        <w:t>未满足</w:t>
      </w:r>
      <w:r>
        <w:t>绿标要求，需调整建筑布局优化人行区风速分布。</w:t>
      </w:r>
    </w:p>
    <w:p w:rsidR="00005045" w:rsidRDefault="00005045" w:rsidP="006C2DCC">
      <w:pPr>
        <w:pStyle w:val="a0"/>
        <w:spacing w:afterLines="50" w:after="156"/>
        <w:ind w:firstLineChars="0" w:firstLine="0"/>
        <w:jc w:val="center"/>
      </w:pPr>
      <w:r>
        <w:rPr>
          <w:noProof/>
          <w:lang w:val="en-US"/>
        </w:rPr>
        <w:lastRenderedPageBreak/>
        <w:drawing>
          <wp:inline distT="0" distB="0" distL="0" distR="0">
            <wp:extent cx="5667375" cy="35528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552825"/>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6A6EE2">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6A6EE2">
        <w:rPr>
          <w:rFonts w:ascii="黑体" w:eastAsia="黑体" w:hAnsi="黑体" w:hint="eastAsia"/>
          <w:sz w:val="20"/>
          <w:szCs w:val="20"/>
        </w:rPr>
        <w:t>-</w:t>
      </w:r>
      <w:r w:rsidR="006A6EE2">
        <w:rPr>
          <w:rFonts w:ascii="黑体" w:eastAsia="黑体" w:hAnsi="黑体" w:hint="eastAsia"/>
          <w:sz w:val="20"/>
          <w:szCs w:val="20"/>
        </w:rPr>
        <w:t>夏季</w:t>
      </w:r>
      <w:r w:rsidR="006A6EE2">
        <w:rPr>
          <w:rFonts w:hint="eastAsia"/>
        </w:rPr>
        <w:t xml:space="preserve"> </w:t>
      </w:r>
    </w:p>
    <w:p w:rsidR="006F1295" w:rsidRPr="006F1295" w:rsidRDefault="006A6EE2" w:rsidP="006F1295">
      <w:pPr>
        <w:pStyle w:val="a0"/>
        <w:ind w:firstLine="420"/>
      </w:pPr>
    </w:p>
    <w:p w:rsidR="00005045" w:rsidRDefault="006A6EE2" w:rsidP="00005045">
      <w:pPr>
        <w:pStyle w:val="3"/>
      </w:pPr>
      <w:bookmarkStart w:id="118" w:name="_Toc155728722"/>
      <w:r>
        <w:rPr>
          <w:rFonts w:hint="eastAsia"/>
        </w:rPr>
        <w:t>人</w:t>
      </w:r>
      <w:r>
        <w:rPr>
          <w:rFonts w:hint="eastAsia"/>
        </w:rPr>
        <w:t>活动</w:t>
      </w:r>
      <w:r>
        <w:rPr>
          <w:rFonts w:hint="eastAsia"/>
        </w:rPr>
        <w:t>区域</w:t>
      </w:r>
      <w:r w:rsidR="00005045">
        <w:rPr>
          <w:rFonts w:hint="eastAsia"/>
        </w:rPr>
        <w:t>旋涡区分析</w:t>
      </w:r>
      <w:bookmarkEnd w:id="118"/>
    </w:p>
    <w:p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6A6EE2">
        <w:rPr>
          <w:rFonts w:hint="eastAsia"/>
          <w:lang w:val="en-US"/>
        </w:rPr>
        <w:t>活动</w:t>
      </w:r>
      <w:r w:rsidRPr="00B93902">
        <w:rPr>
          <w:rFonts w:hint="eastAsia"/>
          <w:lang w:val="en-US"/>
        </w:rPr>
        <w:t>区没有明显的旋涡产生，因此满足绿标要求。</w:t>
      </w:r>
    </w:p>
    <w:p w:rsidR="00005045" w:rsidRDefault="00005045" w:rsidP="006C2DCC">
      <w:pPr>
        <w:pStyle w:val="a0"/>
        <w:ind w:firstLineChars="0" w:firstLine="0"/>
        <w:jc w:val="center"/>
        <w:rPr>
          <w:lang w:val="en-US"/>
        </w:rPr>
      </w:pPr>
      <w:r>
        <w:rPr>
          <w:noProof/>
          <w:lang w:val="en-US"/>
        </w:rPr>
        <w:drawing>
          <wp:inline distT="0" distB="0" distL="0" distR="0">
            <wp:extent cx="5667375" cy="37052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05225"/>
                    </a:xfrm>
                    <a:prstGeom prst="rect">
                      <a:avLst/>
                    </a:prstGeom>
                  </pic:spPr>
                </pic:pic>
              </a:graphicData>
            </a:graphic>
          </wp:inline>
        </w:drawing>
      </w:r>
    </w:p>
    <w:p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6A6EE2">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6A6EE2">
        <w:rPr>
          <w:rFonts w:hint="eastAsia"/>
          <w:lang w:val="en-US"/>
        </w:rPr>
        <w:t xml:space="preserve"> </w:t>
      </w:r>
    </w:p>
    <w:p w:rsidR="006F1295" w:rsidRPr="006F1295" w:rsidRDefault="006A6EE2" w:rsidP="006F1295">
      <w:pPr>
        <w:pStyle w:val="a0"/>
        <w:ind w:firstLine="420"/>
        <w:rPr>
          <w:lang w:val="en-US"/>
        </w:rPr>
      </w:pPr>
    </w:p>
    <w:p w:rsidR="00005045" w:rsidRDefault="00005045" w:rsidP="00005045">
      <w:pPr>
        <w:pStyle w:val="3"/>
      </w:pPr>
      <w:bookmarkStart w:id="119" w:name="_Toc155728723"/>
      <w:r>
        <w:rPr>
          <w:rFonts w:hint="eastAsia"/>
        </w:rPr>
        <w:t>人</w:t>
      </w:r>
      <w:r w:rsidR="006A6EE2">
        <w:rPr>
          <w:rFonts w:hint="eastAsia"/>
        </w:rPr>
        <w:t>活动</w:t>
      </w:r>
      <w:r>
        <w:rPr>
          <w:rFonts w:hint="eastAsia"/>
        </w:rPr>
        <w:t>区域旋涡区/无风区达标</w:t>
      </w:r>
      <w:r w:rsidR="006A6EE2">
        <w:rPr>
          <w:rFonts w:hint="eastAsia"/>
        </w:rPr>
        <w:t>结果汇总</w:t>
      </w:r>
      <w:bookmarkEnd w:id="119"/>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F65E4">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F65E4">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6A6EE2"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是</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否</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20" w:name="_Toc155728724"/>
      <w:r>
        <w:rPr>
          <w:rFonts w:hint="eastAsia"/>
        </w:rPr>
        <w:t>外窗内外表面风压差达标分析</w:t>
      </w:r>
      <w:bookmarkEnd w:id="120"/>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r>
        <w:rPr>
          <w:noProof/>
          <w:lang w:val="en-US"/>
        </w:rPr>
        <w:drawing>
          <wp:inline distT="0" distB="0" distL="0" distR="0">
            <wp:extent cx="5667375" cy="3667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67125"/>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rsidR="00005045" w:rsidRPr="00C56D1B" w:rsidRDefault="00005045" w:rsidP="00005045">
      <w:pPr>
        <w:jc w:val="center"/>
      </w:pPr>
      <w:r>
        <w:rPr>
          <w:noProof/>
          <w:lang w:val="en-US"/>
        </w:rPr>
        <w:lastRenderedPageBreak/>
        <w:drawing>
          <wp:inline distT="0" distB="0" distL="0" distR="0">
            <wp:extent cx="5667375" cy="3676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766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6A6EE2">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5F65E4">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5F65E4">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单体</w:t>
            </w:r>
          </w:p>
        </w:tc>
        <w:tc>
          <w:tcPr>
            <w:tcW w:w="1134" w:type="dxa"/>
            <w:shd w:val="clear" w:color="auto" w:fill="auto"/>
            <w:vAlign w:val="center"/>
          </w:tcPr>
          <w:p w:rsidR="00005045" w:rsidRPr="00124784" w:rsidRDefault="00005045" w:rsidP="00124784">
            <w:pPr>
              <w:jc w:val="center"/>
              <w:rPr>
                <w:lang w:val="en-US"/>
              </w:rPr>
            </w:pPr>
            <w:r>
              <w:rPr>
                <w:lang w:val="en-US"/>
              </w:rPr>
              <w:t>153</w:t>
            </w:r>
          </w:p>
        </w:tc>
        <w:tc>
          <w:tcPr>
            <w:tcW w:w="1984" w:type="dxa"/>
            <w:shd w:val="clear" w:color="auto" w:fill="auto"/>
            <w:vAlign w:val="center"/>
          </w:tcPr>
          <w:p w:rsidR="00005045" w:rsidRPr="00124784" w:rsidRDefault="00005045" w:rsidP="00124784">
            <w:pPr>
              <w:jc w:val="center"/>
              <w:rPr>
                <w:lang w:val="en-US"/>
              </w:rPr>
            </w:pPr>
            <w:r>
              <w:rPr>
                <w:lang w:val="en-US"/>
              </w:rPr>
              <w:t>45</w:t>
            </w:r>
          </w:p>
        </w:tc>
        <w:tc>
          <w:tcPr>
            <w:tcW w:w="1116" w:type="dxa"/>
            <w:shd w:val="clear" w:color="auto" w:fill="auto"/>
            <w:vAlign w:val="center"/>
          </w:tcPr>
          <w:p w:rsidR="00005045" w:rsidRPr="00124784" w:rsidRDefault="00005045" w:rsidP="00124784">
            <w:pPr>
              <w:jc w:val="center"/>
              <w:rPr>
                <w:lang w:val="en-US"/>
              </w:rPr>
            </w:pPr>
            <w:r>
              <w:rPr>
                <w:lang w:val="en-US"/>
              </w:rPr>
              <w:t>29.41</w:t>
            </w:r>
          </w:p>
        </w:tc>
        <w:tc>
          <w:tcPr>
            <w:tcW w:w="708" w:type="dxa"/>
            <w:shd w:val="clear" w:color="auto" w:fill="auto"/>
            <w:vAlign w:val="center"/>
          </w:tcPr>
          <w:p w:rsidR="00005045" w:rsidRPr="00124784" w:rsidRDefault="00005045" w:rsidP="00124784">
            <w:pPr>
              <w:jc w:val="center"/>
              <w:rPr>
                <w:lang w:val="en-US"/>
              </w:rPr>
            </w:pPr>
            <w:r>
              <w:rPr>
                <w:color w:val="FF0000"/>
                <w:lang w:val="en-US"/>
              </w:rPr>
              <w:t>否</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6A6EE2" w:rsidP="007F24B7">
      <w:pPr>
        <w:rPr>
          <w:lang w:val="en-US"/>
        </w:rPr>
      </w:pPr>
    </w:p>
    <w:p w:rsidR="007F24B7" w:rsidRDefault="006A6EE2" w:rsidP="00053971"/>
    <w:p w:rsidR="007F24B7" w:rsidRPr="00053971" w:rsidRDefault="006A6EE2">
      <w:pPr>
        <w:rPr>
          <w:lang w:val="en-US"/>
        </w:rPr>
      </w:pPr>
      <w:r>
        <w:rPr>
          <w:rFonts w:hint="eastAsia"/>
          <w:lang w:val="en-US"/>
        </w:rPr>
        <w:t>结论：本项目中所有建筑均未满足“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r>
        <w:rPr>
          <w:rFonts w:hint="eastAsia"/>
          <w:lang w:val="en-US"/>
        </w:rPr>
        <w:t xml:space="preserve"> </w:t>
      </w:r>
    </w:p>
    <w:p w:rsidR="00005045" w:rsidRDefault="00005045" w:rsidP="00005045">
      <w:pPr>
        <w:pStyle w:val="2"/>
      </w:pPr>
      <w:bookmarkStart w:id="121" w:name="季节1"/>
      <w:bookmarkStart w:id="122" w:name="_Toc509844759"/>
      <w:bookmarkStart w:id="123" w:name="_Toc155728725"/>
      <w:r>
        <w:rPr>
          <w:rFonts w:hint="eastAsia"/>
        </w:rPr>
        <w:t>过渡季</w:t>
      </w:r>
      <w:bookmarkEnd w:id="121"/>
      <w:r>
        <w:rPr>
          <w:rFonts w:hint="eastAsia"/>
        </w:rPr>
        <w:t>工况</w:t>
      </w:r>
      <w:bookmarkEnd w:id="122"/>
      <w:bookmarkEnd w:id="123"/>
    </w:p>
    <w:p w:rsidR="00005045" w:rsidRDefault="00005045" w:rsidP="0027395B">
      <w:pPr>
        <w:pStyle w:val="a0"/>
        <w:ind w:firstLine="420"/>
      </w:pPr>
      <w:r w:rsidRPr="002E4BE1">
        <w:rPr>
          <w:rFonts w:hint="eastAsia"/>
          <w:lang w:val="en-US"/>
        </w:rPr>
        <w:t>本项目</w:t>
      </w:r>
      <w:bookmarkStart w:id="124" w:name="季节2"/>
      <w:r>
        <w:rPr>
          <w:rFonts w:hint="eastAsia"/>
          <w:lang w:val="en-US"/>
        </w:rPr>
        <w:t>过渡季</w:t>
      </w:r>
      <w:bookmarkEnd w:id="124"/>
      <w:r w:rsidRPr="002E4BE1">
        <w:rPr>
          <w:rFonts w:hint="eastAsia"/>
          <w:lang w:val="en-US"/>
        </w:rPr>
        <w:t>工况的入口边界风速为</w:t>
      </w:r>
      <w:bookmarkStart w:id="125" w:name="入口边界风速"/>
      <w:r w:rsidRPr="002E4BE1">
        <w:rPr>
          <w:rFonts w:hint="eastAsia"/>
          <w:lang w:val="en-US"/>
        </w:rPr>
        <w:t>2.30</w:t>
      </w:r>
      <w:bookmarkEnd w:id="125"/>
      <w:r w:rsidRPr="002E4BE1">
        <w:rPr>
          <w:rFonts w:hint="eastAsia"/>
          <w:lang w:val="en-US"/>
        </w:rPr>
        <w:t>m/s</w:t>
      </w:r>
      <w:r w:rsidRPr="002E4BE1">
        <w:rPr>
          <w:rFonts w:hint="eastAsia"/>
          <w:lang w:val="en-US"/>
        </w:rPr>
        <w:t>，风向为</w:t>
      </w:r>
      <w:bookmarkStart w:id="126" w:name="入口边界风向"/>
      <w:r>
        <w:t>SSE</w:t>
      </w:r>
      <w:bookmarkEnd w:id="126"/>
      <w:r w:rsidR="006A6EE2">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6A6EE2">
        <w:rPr>
          <w:rFonts w:hint="eastAsia"/>
          <w:lang w:val="en-US"/>
        </w:rPr>
        <w:t>求</w:t>
      </w:r>
      <w:r>
        <w:rPr>
          <w:rFonts w:hint="eastAsia"/>
          <w:lang w:val="en-US"/>
        </w:rPr>
        <w:t>，</w:t>
      </w:r>
      <w:bookmarkStart w:id="127" w:name="季节3"/>
      <w:r w:rsidRPr="00931B71">
        <w:rPr>
          <w:rFonts w:hint="eastAsia"/>
          <w:lang w:val="en-US"/>
        </w:rPr>
        <w:t>过渡季</w:t>
      </w:r>
      <w:bookmarkEnd w:id="127"/>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8" w:name="季节4"/>
      <w:r>
        <w:rPr>
          <w:rFonts w:hint="eastAsia"/>
          <w:lang w:val="en-US"/>
        </w:rPr>
        <w:t>过渡季</w:t>
      </w:r>
      <w:bookmarkEnd w:id="128"/>
      <w:r>
        <w:rPr>
          <w:rFonts w:hint="eastAsia"/>
          <w:lang w:val="en-US"/>
        </w:rPr>
        <w:t>形成有效的巷道风，优化街区自然通风环境</w:t>
      </w:r>
      <w:r w:rsidRPr="00BF4FD9">
        <w:rPr>
          <w:rFonts w:hint="eastAsia"/>
          <w:lang w:val="en-US"/>
        </w:rPr>
        <w:t>，避免</w:t>
      </w:r>
      <w:bookmarkStart w:id="129" w:name="季节5"/>
      <w:r w:rsidRPr="00BF4FD9">
        <w:rPr>
          <w:rFonts w:hint="eastAsia"/>
          <w:lang w:val="en-US"/>
        </w:rPr>
        <w:t>过渡季</w:t>
      </w:r>
      <w:bookmarkEnd w:id="129"/>
      <w:r w:rsidR="006A6EE2"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6A6EE2"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6A6EE2" w:rsidP="00005045">
      <w:pPr>
        <w:pStyle w:val="3"/>
      </w:pPr>
      <w:bookmarkStart w:id="130" w:name="_Toc509844760"/>
      <w:bookmarkStart w:id="131" w:name="_Toc155728726"/>
      <w:r>
        <w:rPr>
          <w:rFonts w:hint="eastAsia"/>
        </w:rPr>
        <w:lastRenderedPageBreak/>
        <w:t>人活动</w:t>
      </w:r>
      <w:r>
        <w:rPr>
          <w:rFonts w:hint="eastAsia"/>
        </w:rPr>
        <w:t>区域</w:t>
      </w:r>
      <w:r w:rsidR="00005045">
        <w:rPr>
          <w:rFonts w:hint="eastAsia"/>
        </w:rPr>
        <w:t>无风区计算分析</w:t>
      </w:r>
      <w:bookmarkEnd w:id="130"/>
      <w:bookmarkEnd w:id="131"/>
    </w:p>
    <w:p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6A6EE2" w:rsidRPr="0048256A">
        <w:rPr>
          <w:rFonts w:hint="eastAsia"/>
          <w:lang w:val="en-US"/>
        </w:rPr>
        <w:t>人活动区</w:t>
      </w:r>
      <w:r w:rsidRPr="0048256A">
        <w:rPr>
          <w:rFonts w:hint="eastAsia"/>
          <w:lang w:val="en-US"/>
        </w:rPr>
        <w:t>的</w:t>
      </w:r>
      <w:r>
        <w:rPr>
          <w:rFonts w:hint="eastAsia"/>
          <w:lang w:val="en-US"/>
        </w:rPr>
        <w:t>风速分布，并通过速度下限为</w:t>
      </w:r>
      <w:r w:rsidR="006A6EE2">
        <w:rPr>
          <w:rFonts w:hint="eastAsia"/>
          <w:lang w:val="en-US"/>
        </w:rPr>
        <w:t>0</w:t>
      </w:r>
      <w:r w:rsidR="006A6EE2">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2" w:name="人活动区风速分析结论"/>
      <w:bookmarkEnd w:id="132"/>
      <w:r>
        <w:t>黑色等值线内的人活动区域风速</w:t>
      </w:r>
      <w:r>
        <w:rPr>
          <w:color w:val="FF0000"/>
        </w:rPr>
        <w:t>小于</w:t>
      </w:r>
      <w:r>
        <w:t>0.2m/s</w:t>
      </w:r>
      <w:r>
        <w:t>，因此</w:t>
      </w:r>
      <w:r>
        <w:rPr>
          <w:color w:val="FF0000"/>
        </w:rPr>
        <w:t>未满足</w:t>
      </w:r>
      <w:r>
        <w:t>绿标要求，需调整建筑布局优化人行区风速分布。</w:t>
      </w:r>
    </w:p>
    <w:p w:rsidR="00005045" w:rsidRDefault="00005045" w:rsidP="006C2DCC">
      <w:pPr>
        <w:pStyle w:val="a0"/>
        <w:spacing w:afterLines="50" w:after="156"/>
        <w:ind w:firstLineChars="0" w:firstLine="0"/>
        <w:jc w:val="center"/>
      </w:pPr>
      <w:bookmarkStart w:id="133" w:name="人行区风速云图"/>
      <w:bookmarkEnd w:id="133"/>
      <w:r>
        <w:rPr>
          <w:noProof/>
          <w:lang w:val="en-US"/>
        </w:rPr>
        <w:drawing>
          <wp:inline distT="0" distB="0" distL="0" distR="0">
            <wp:extent cx="5667375" cy="35528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552825"/>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6A6EE2">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6A6EE2">
        <w:rPr>
          <w:rFonts w:ascii="黑体" w:eastAsia="黑体" w:hAnsi="黑体" w:hint="eastAsia"/>
          <w:sz w:val="20"/>
          <w:szCs w:val="20"/>
        </w:rPr>
        <w:t>-</w:t>
      </w:r>
      <w:bookmarkStart w:id="134" w:name="季节6"/>
      <w:r w:rsidR="006A6EE2">
        <w:rPr>
          <w:rFonts w:ascii="黑体" w:eastAsia="黑体" w:hAnsi="黑体" w:hint="eastAsia"/>
          <w:sz w:val="20"/>
          <w:szCs w:val="20"/>
        </w:rPr>
        <w:t>过渡季</w:t>
      </w:r>
      <w:bookmarkEnd w:id="134"/>
      <w:r w:rsidR="006A6EE2">
        <w:rPr>
          <w:rFonts w:hint="eastAsia"/>
        </w:rPr>
        <w:t xml:space="preserve"> </w:t>
      </w:r>
    </w:p>
    <w:p w:rsidR="006F1295" w:rsidRPr="006F1295" w:rsidRDefault="006A6EE2" w:rsidP="006F1295">
      <w:pPr>
        <w:pStyle w:val="a0"/>
        <w:ind w:firstLine="420"/>
      </w:pPr>
    </w:p>
    <w:p w:rsidR="00005045" w:rsidRDefault="006A6EE2" w:rsidP="00005045">
      <w:pPr>
        <w:pStyle w:val="3"/>
      </w:pPr>
      <w:bookmarkStart w:id="135" w:name="_Toc509844761"/>
      <w:bookmarkStart w:id="136" w:name="_Toc155728727"/>
      <w:r>
        <w:rPr>
          <w:rFonts w:hint="eastAsia"/>
        </w:rPr>
        <w:t>人</w:t>
      </w:r>
      <w:r>
        <w:rPr>
          <w:rFonts w:hint="eastAsia"/>
        </w:rPr>
        <w:t>活动</w:t>
      </w:r>
      <w:r>
        <w:rPr>
          <w:rFonts w:hint="eastAsia"/>
        </w:rPr>
        <w:t>区域</w:t>
      </w:r>
      <w:r w:rsidR="00005045">
        <w:rPr>
          <w:rFonts w:hint="eastAsia"/>
        </w:rPr>
        <w:t>旋涡区分析</w:t>
      </w:r>
      <w:bookmarkEnd w:id="135"/>
      <w:bookmarkEnd w:id="136"/>
    </w:p>
    <w:p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6A6EE2">
        <w:rPr>
          <w:rFonts w:hint="eastAsia"/>
          <w:lang w:val="en-US"/>
        </w:rPr>
        <w:t>活动</w:t>
      </w:r>
      <w:r w:rsidRPr="00B93902">
        <w:rPr>
          <w:rFonts w:hint="eastAsia"/>
          <w:lang w:val="en-US"/>
        </w:rPr>
        <w:t>区没有明显的旋涡产生，因此满足绿标要求。</w:t>
      </w:r>
    </w:p>
    <w:p w:rsidR="00005045" w:rsidRDefault="00005045" w:rsidP="006C2DCC">
      <w:pPr>
        <w:pStyle w:val="a0"/>
        <w:ind w:firstLineChars="0" w:firstLine="0"/>
        <w:jc w:val="center"/>
        <w:rPr>
          <w:lang w:val="en-US"/>
        </w:rPr>
      </w:pPr>
      <w:bookmarkStart w:id="137" w:name="人行区风速矢量图"/>
      <w:bookmarkEnd w:id="137"/>
      <w:r>
        <w:rPr>
          <w:noProof/>
          <w:lang w:val="en-US"/>
        </w:rPr>
        <w:lastRenderedPageBreak/>
        <w:drawing>
          <wp:inline distT="0" distB="0" distL="0" distR="0">
            <wp:extent cx="5667375" cy="37052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05225"/>
                    </a:xfrm>
                    <a:prstGeom prst="rect">
                      <a:avLst/>
                    </a:prstGeom>
                  </pic:spPr>
                </pic:pic>
              </a:graphicData>
            </a:graphic>
          </wp:inline>
        </w:drawing>
      </w:r>
    </w:p>
    <w:p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6A6EE2">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6A6EE2">
        <w:rPr>
          <w:rFonts w:hint="eastAsia"/>
          <w:lang w:val="en-US"/>
        </w:rPr>
        <w:t xml:space="preserve"> </w:t>
      </w:r>
    </w:p>
    <w:p w:rsidR="006F1295" w:rsidRPr="006F1295" w:rsidRDefault="006A6EE2" w:rsidP="006F1295">
      <w:pPr>
        <w:pStyle w:val="a0"/>
        <w:ind w:firstLine="420"/>
        <w:rPr>
          <w:lang w:val="en-US"/>
        </w:rPr>
      </w:pPr>
    </w:p>
    <w:p w:rsidR="00005045" w:rsidRDefault="00005045" w:rsidP="00005045">
      <w:pPr>
        <w:pStyle w:val="3"/>
      </w:pPr>
      <w:bookmarkStart w:id="138" w:name="_Toc509844762"/>
      <w:bookmarkStart w:id="139" w:name="_Toc155728728"/>
      <w:r>
        <w:rPr>
          <w:rFonts w:hint="eastAsia"/>
        </w:rPr>
        <w:t>人</w:t>
      </w:r>
      <w:r w:rsidR="006A6EE2">
        <w:rPr>
          <w:rFonts w:hint="eastAsia"/>
        </w:rPr>
        <w:t>活动</w:t>
      </w:r>
      <w:r>
        <w:rPr>
          <w:rFonts w:hint="eastAsia"/>
        </w:rPr>
        <w:t>区域旋涡区/无风区达标</w:t>
      </w:r>
      <w:bookmarkEnd w:id="138"/>
      <w:r w:rsidR="006A6EE2">
        <w:rPr>
          <w:rFonts w:hint="eastAsia"/>
        </w:rPr>
        <w:t>结果汇总</w:t>
      </w:r>
      <w:bookmarkEnd w:id="139"/>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F65E4">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F65E4">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0" w:name="季节8"/>
      <w:r w:rsidR="006A6EE2" w:rsidRPr="002F5B29">
        <w:rPr>
          <w:rFonts w:ascii="黑体" w:eastAsia="黑体" w:hAnsi="黑体" w:hint="eastAsia"/>
          <w:sz w:val="20"/>
          <w:szCs w:val="20"/>
        </w:rPr>
        <w:t>过渡季</w:t>
      </w:r>
      <w:bookmarkEnd w:id="140"/>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1" w:name="是否有无风区"/>
            <w:r w:rsidRPr="0088058A">
              <w:rPr>
                <w:rFonts w:ascii="宋体" w:hAnsi="宋体" w:cs="宋体" w:hint="eastAsia"/>
                <w:color w:val="FF0000"/>
                <w:sz w:val="22"/>
                <w:szCs w:val="22"/>
                <w:lang w:val="en-US"/>
              </w:rPr>
              <w:t>是</w:t>
            </w:r>
            <w:bookmarkEnd w:id="141"/>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2" w:name="无风区达标判断"/>
            <w:r w:rsidRPr="0088058A">
              <w:rPr>
                <w:rFonts w:ascii="宋体" w:hAnsi="宋体" w:cs="宋体" w:hint="eastAsia"/>
                <w:color w:val="FF0000"/>
                <w:sz w:val="22"/>
                <w:szCs w:val="22"/>
                <w:lang w:val="en-US"/>
              </w:rPr>
              <w:t>否</w:t>
            </w:r>
            <w:bookmarkEnd w:id="142"/>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3" w:name="是否有旋涡区"/>
            <w:r w:rsidRPr="0088058A">
              <w:rPr>
                <w:rFonts w:ascii="宋体" w:hAnsi="宋体" w:cs="宋体"/>
                <w:color w:val="000000"/>
                <w:sz w:val="22"/>
                <w:szCs w:val="22"/>
                <w:lang w:val="en-US"/>
              </w:rPr>
              <w:t>否</w:t>
            </w:r>
            <w:bookmarkEnd w:id="143"/>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4" w:name="旋涡区达标判断"/>
            <w:r w:rsidRPr="0088058A">
              <w:rPr>
                <w:rFonts w:ascii="宋体" w:hAnsi="宋体" w:cs="宋体"/>
                <w:color w:val="000000"/>
                <w:sz w:val="22"/>
                <w:szCs w:val="22"/>
                <w:lang w:val="en-US"/>
              </w:rPr>
              <w:t>是</w:t>
            </w:r>
            <w:bookmarkEnd w:id="144"/>
          </w:p>
        </w:tc>
      </w:tr>
    </w:tbl>
    <w:p w:rsidR="00005045" w:rsidRDefault="00005045" w:rsidP="00005045">
      <w:pPr>
        <w:pStyle w:val="3"/>
      </w:pPr>
      <w:bookmarkStart w:id="145" w:name="_Toc504501018"/>
      <w:bookmarkStart w:id="146" w:name="_Toc509844763"/>
      <w:bookmarkStart w:id="147" w:name="_Toc155728729"/>
      <w:r>
        <w:rPr>
          <w:rFonts w:hint="eastAsia"/>
        </w:rPr>
        <w:t>外窗内外表面风压</w:t>
      </w:r>
      <w:bookmarkEnd w:id="145"/>
      <w:r>
        <w:rPr>
          <w:rFonts w:hint="eastAsia"/>
        </w:rPr>
        <w:t>差达标分析</w:t>
      </w:r>
      <w:bookmarkEnd w:id="146"/>
      <w:bookmarkEnd w:id="147"/>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8" w:name="季节9"/>
      <w:r>
        <w:rPr>
          <w:rFonts w:hint="eastAsia"/>
          <w:lang w:val="en-US"/>
        </w:rPr>
        <w:t>过渡季</w:t>
      </w:r>
      <w:bookmarkEnd w:id="148"/>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49" w:name="迎风面风压云图"/>
      <w:bookmarkEnd w:id="149"/>
      <w:r>
        <w:rPr>
          <w:noProof/>
          <w:lang w:val="en-US"/>
        </w:rPr>
        <w:lastRenderedPageBreak/>
        <w:drawing>
          <wp:inline distT="0" distB="0" distL="0" distR="0">
            <wp:extent cx="5667375" cy="36671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67125"/>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0" w:name="季节10"/>
      <w:r w:rsidR="00005045" w:rsidRPr="00C72E58">
        <w:rPr>
          <w:rFonts w:ascii="黑体" w:eastAsia="黑体" w:hAnsi="黑体" w:hint="eastAsia"/>
          <w:sz w:val="20"/>
          <w:szCs w:val="20"/>
        </w:rPr>
        <w:t>过渡季</w:t>
      </w:r>
      <w:bookmarkEnd w:id="150"/>
    </w:p>
    <w:p w:rsidR="00005045" w:rsidRPr="00C56D1B" w:rsidRDefault="00005045" w:rsidP="00005045">
      <w:pPr>
        <w:jc w:val="center"/>
      </w:pPr>
      <w:bookmarkStart w:id="151" w:name="背风面风压云图"/>
      <w:bookmarkEnd w:id="151"/>
      <w:r>
        <w:rPr>
          <w:noProof/>
          <w:lang w:val="en-US"/>
        </w:rPr>
        <w:drawing>
          <wp:inline distT="0" distB="0" distL="0" distR="0">
            <wp:extent cx="5667375" cy="3676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766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F65E4">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2" w:name="季节11"/>
      <w:r w:rsidR="00005045" w:rsidRPr="00C72E58">
        <w:rPr>
          <w:rFonts w:ascii="黑体" w:eastAsia="黑体" w:hAnsi="黑体" w:hint="eastAsia"/>
          <w:sz w:val="20"/>
          <w:szCs w:val="20"/>
        </w:rPr>
        <w:t>过渡季</w:t>
      </w:r>
      <w:bookmarkEnd w:id="152"/>
      <w:r w:rsidR="006A6EE2">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5F65E4">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5F65E4">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单体</w:t>
            </w:r>
          </w:p>
        </w:tc>
        <w:tc>
          <w:tcPr>
            <w:tcW w:w="1134" w:type="dxa"/>
            <w:shd w:val="clear" w:color="auto" w:fill="auto"/>
            <w:vAlign w:val="center"/>
          </w:tcPr>
          <w:p w:rsidR="00005045" w:rsidRPr="00124784" w:rsidRDefault="00005045" w:rsidP="00124784">
            <w:pPr>
              <w:jc w:val="center"/>
              <w:rPr>
                <w:lang w:val="en-US"/>
              </w:rPr>
            </w:pPr>
            <w:r>
              <w:rPr>
                <w:lang w:val="en-US"/>
              </w:rPr>
              <w:t>153</w:t>
            </w:r>
          </w:p>
        </w:tc>
        <w:tc>
          <w:tcPr>
            <w:tcW w:w="1984" w:type="dxa"/>
            <w:shd w:val="clear" w:color="auto" w:fill="auto"/>
            <w:vAlign w:val="center"/>
          </w:tcPr>
          <w:p w:rsidR="00005045" w:rsidRPr="00124784" w:rsidRDefault="00005045" w:rsidP="00124784">
            <w:pPr>
              <w:jc w:val="center"/>
              <w:rPr>
                <w:lang w:val="en-US"/>
              </w:rPr>
            </w:pPr>
            <w:r>
              <w:rPr>
                <w:lang w:val="en-US"/>
              </w:rPr>
              <w:t>45</w:t>
            </w:r>
          </w:p>
        </w:tc>
        <w:tc>
          <w:tcPr>
            <w:tcW w:w="1116" w:type="dxa"/>
            <w:shd w:val="clear" w:color="auto" w:fill="auto"/>
            <w:vAlign w:val="center"/>
          </w:tcPr>
          <w:p w:rsidR="00005045" w:rsidRPr="00124784" w:rsidRDefault="00005045" w:rsidP="00124784">
            <w:pPr>
              <w:jc w:val="center"/>
              <w:rPr>
                <w:lang w:val="en-US"/>
              </w:rPr>
            </w:pPr>
            <w:r>
              <w:rPr>
                <w:lang w:val="en-US"/>
              </w:rPr>
              <w:t>29.41</w:t>
            </w:r>
          </w:p>
        </w:tc>
        <w:tc>
          <w:tcPr>
            <w:tcW w:w="708" w:type="dxa"/>
            <w:shd w:val="clear" w:color="auto" w:fill="auto"/>
            <w:vAlign w:val="center"/>
          </w:tcPr>
          <w:p w:rsidR="00005045" w:rsidRPr="00124784" w:rsidRDefault="00005045" w:rsidP="00124784">
            <w:pPr>
              <w:jc w:val="center"/>
              <w:rPr>
                <w:lang w:val="en-US"/>
              </w:rPr>
            </w:pPr>
            <w:r>
              <w:rPr>
                <w:color w:val="FF0000"/>
                <w:lang w:val="en-US"/>
              </w:rPr>
              <w:t>否</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6A6EE2" w:rsidP="007F24B7">
      <w:pPr>
        <w:rPr>
          <w:lang w:val="en-US"/>
        </w:rPr>
      </w:pPr>
      <w:bookmarkStart w:id="153" w:name="建筑外窗室内外风压差达标判定"/>
      <w:bookmarkEnd w:id="153"/>
    </w:p>
    <w:p w:rsidR="007F24B7" w:rsidRDefault="006A6EE2" w:rsidP="00053971"/>
    <w:p w:rsidR="007F24B7" w:rsidRPr="00053971" w:rsidRDefault="006A6EE2">
      <w:pPr>
        <w:rPr>
          <w:lang w:val="en-US"/>
        </w:rPr>
      </w:pPr>
      <w:bookmarkStart w:id="154" w:name="建筑室内外风压差达标判定结论"/>
      <w:r>
        <w:rPr>
          <w:rFonts w:hint="eastAsia"/>
          <w:lang w:val="en-US"/>
        </w:rPr>
        <w:t>结论：本项目中所有建筑均未满足“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54"/>
      <w:r>
        <w:rPr>
          <w:rFonts w:hint="eastAsia"/>
          <w:lang w:val="en-US"/>
        </w:rPr>
        <w:t xml:space="preserve"> </w:t>
      </w:r>
    </w:p>
    <w:p w:rsidR="00754FB6" w:rsidRPr="00754FB6" w:rsidRDefault="00FA58D9" w:rsidP="00005045">
      <w:pPr>
        <w:rPr>
          <w:lang w:val="en-US"/>
        </w:rPr>
      </w:pPr>
      <w:bookmarkStart w:id="155" w:name="其他工况"/>
      <w:bookmarkEnd w:id="155"/>
      <w:r>
        <w:rPr>
          <w:rFonts w:hint="eastAsia"/>
          <w:lang w:val="en-US"/>
        </w:rPr>
        <w:t xml:space="preserve"> </w:t>
      </w:r>
    </w:p>
    <w:p w:rsidR="00005045" w:rsidRDefault="00005045" w:rsidP="00005045">
      <w:pPr>
        <w:pStyle w:val="2"/>
      </w:pPr>
      <w:bookmarkStart w:id="156" w:name="_Toc509844764"/>
      <w:bookmarkStart w:id="157" w:name="_Toc155728730"/>
      <w:r>
        <w:rPr>
          <w:rFonts w:hint="eastAsia"/>
        </w:rPr>
        <w:t>结论</w:t>
      </w:r>
      <w:bookmarkEnd w:id="156"/>
      <w:bookmarkEnd w:id="157"/>
    </w:p>
    <w:p w:rsidR="00005045" w:rsidRPr="00F74E80" w:rsidRDefault="00005045" w:rsidP="00005045">
      <w:pPr>
        <w:pStyle w:val="3"/>
      </w:pPr>
      <w:bookmarkStart w:id="158" w:name="_Toc509844765"/>
      <w:bookmarkStart w:id="159" w:name="_Toc155728731"/>
      <w:r>
        <w:rPr>
          <w:rFonts w:hint="eastAsia"/>
        </w:rPr>
        <w:t>冬季工况达标判断</w:t>
      </w:r>
      <w:bookmarkStart w:id="160" w:name="_Toc509844766"/>
      <w:bookmarkEnd w:id="158"/>
      <w:bookmarkEnd w:id="159"/>
      <w:bookmarkEnd w:id="160"/>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F65E4">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F65E4">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6A6EE2"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1" w:name="标准要求冬季风速得分"/>
            <w:r w:rsidRPr="0028242C">
              <w:rPr>
                <w:rFonts w:hint="eastAsia"/>
                <w:lang w:val="en-US"/>
              </w:rPr>
              <w:t>3</w:t>
            </w:r>
            <w:bookmarkEnd w:id="161"/>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bookmarkStart w:id="162" w:name="冬季风速结果"/>
            <w:bookmarkStart w:id="163" w:name="冬季风速结果2"/>
            <w:bookmarkEnd w:id="162"/>
            <w:bookmarkEnd w:id="163"/>
            <w:r>
              <w:rPr>
                <w:lang w:val="en-US"/>
              </w:rPr>
              <w:t>未出现风速超标区域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64" w:name="冬季风速达标判定"/>
            <w:r w:rsidRPr="007E7714">
              <w:rPr>
                <w:rFonts w:hint="eastAsia"/>
                <w:b/>
                <w:lang w:val="en-US"/>
              </w:rPr>
              <w:t>达标</w:t>
            </w:r>
            <w:bookmarkEnd w:id="164"/>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5" w:name="冬季风速得分"/>
            <w:r w:rsidRPr="00124784">
              <w:rPr>
                <w:rFonts w:hint="eastAsia"/>
                <w:lang w:val="en-US"/>
              </w:rPr>
              <w:t>3</w:t>
            </w:r>
            <w:bookmarkEnd w:id="165"/>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bookmarkStart w:id="166" w:name="冬季风速放大系数结果人行区"/>
            <w:bookmarkStart w:id="167" w:name="冬季风速放大系数结果休息区"/>
            <w:bookmarkEnd w:id="166"/>
            <w:bookmarkEnd w:id="167"/>
            <w:r>
              <w:rPr>
                <w:lang w:val="en-US"/>
              </w:rPr>
              <w:t>未出现风速放大系数大于等于</w:t>
            </w:r>
            <w:r>
              <w:rPr>
                <w:lang w:val="en-US"/>
              </w:rPr>
              <w:t>2</w:t>
            </w:r>
            <w:r>
              <w:rPr>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68" w:name="标准要求冬季风压得分"/>
            <w:r w:rsidR="006A6EE2">
              <w:rPr>
                <w:rFonts w:hint="eastAsia"/>
                <w:lang w:val="en-US"/>
              </w:rPr>
              <w:t>2</w:t>
            </w:r>
            <w:bookmarkEnd w:id="168"/>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69" w:name="冬季迎背风面结果"/>
            <w:r>
              <w:t>没有出现</w:t>
            </w:r>
            <w:bookmarkEnd w:id="169"/>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70" w:name="冬季迎背风面达标判定"/>
            <w:r w:rsidRPr="007E7714">
              <w:rPr>
                <w:rFonts w:hint="eastAsia"/>
                <w:b/>
                <w:lang w:val="en-US"/>
              </w:rPr>
              <w:t>达标</w:t>
            </w:r>
            <w:bookmarkEnd w:id="170"/>
          </w:p>
        </w:tc>
        <w:tc>
          <w:tcPr>
            <w:tcW w:w="1416" w:type="dxa"/>
            <w:shd w:val="clear" w:color="auto" w:fill="auto"/>
            <w:vAlign w:val="center"/>
          </w:tcPr>
          <w:p w:rsidR="00005045" w:rsidRPr="00124784" w:rsidRDefault="00005045" w:rsidP="00124784">
            <w:pPr>
              <w:jc w:val="center"/>
              <w:rPr>
                <w:lang w:val="en-US"/>
              </w:rPr>
            </w:pPr>
            <w:bookmarkStart w:id="171" w:name="冬季迎背风面得分"/>
            <w:r w:rsidRPr="00124784">
              <w:rPr>
                <w:rFonts w:hint="eastAsia"/>
                <w:lang w:val="en-US"/>
              </w:rPr>
              <w:t>2</w:t>
            </w:r>
            <w:bookmarkEnd w:id="171"/>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pPr>
      <w:bookmarkStart w:id="172" w:name="_Toc509844767"/>
      <w:bookmarkStart w:id="173" w:name="_Toc509844768"/>
      <w:bookmarkStart w:id="174" w:name="_Toc509844769"/>
      <w:bookmarkStart w:id="175" w:name="_Toc155728732"/>
      <w:bookmarkEnd w:id="172"/>
      <w:bookmarkEnd w:id="173"/>
      <w:r w:rsidRPr="00407998">
        <w:rPr>
          <w:rFonts w:hint="eastAsia"/>
        </w:rPr>
        <w:t>过渡季、</w:t>
      </w:r>
      <w:r w:rsidR="00005045">
        <w:rPr>
          <w:rFonts w:hint="eastAsia"/>
        </w:rPr>
        <w:t>夏季</w:t>
      </w:r>
      <w:r w:rsidR="00005045" w:rsidRPr="00F74E80">
        <w:rPr>
          <w:rFonts w:hint="eastAsia"/>
        </w:rPr>
        <w:t>工况达标判断</w:t>
      </w:r>
      <w:bookmarkEnd w:id="174"/>
      <w:bookmarkEnd w:id="175"/>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F65E4">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F65E4">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rsidTr="00A30D99">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A30D99">
        <w:trPr>
          <w:trHeight w:val="435"/>
        </w:trPr>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6" w:name="标准要求夏季风速得分"/>
            <w:r w:rsidR="006A6EE2">
              <w:rPr>
                <w:rFonts w:hint="eastAsia"/>
                <w:lang w:val="en-US"/>
              </w:rPr>
              <w:t>3</w:t>
            </w:r>
            <w:bookmarkEnd w:id="176"/>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rsidR="00005045" w:rsidRPr="00124784" w:rsidRDefault="00005045" w:rsidP="00101859">
            <w:pPr>
              <w:jc w:val="center"/>
              <w:rPr>
                <w:lang w:val="en-US"/>
              </w:rPr>
            </w:pPr>
            <w:bookmarkStart w:id="177" w:name="夏季无风区结果人活动区文字"/>
            <w:r w:rsidRPr="00124784">
              <w:rPr>
                <w:rFonts w:hint="eastAsia"/>
                <w:lang w:val="en-US"/>
              </w:rPr>
              <w:t>人</w:t>
            </w:r>
            <w:r w:rsidR="006A6EE2">
              <w:rPr>
                <w:rFonts w:hint="eastAsia"/>
                <w:lang w:val="en-US"/>
              </w:rPr>
              <w:t>活动</w:t>
            </w:r>
            <w:r w:rsidRPr="00124784">
              <w:rPr>
                <w:rFonts w:hint="eastAsia"/>
                <w:lang w:val="en-US"/>
              </w:rPr>
              <w:t>区</w:t>
            </w:r>
            <w:bookmarkStart w:id="178" w:name="夏季无风区结果"/>
            <w:r>
              <w:rPr>
                <w:color w:val="FF0000"/>
              </w:rPr>
              <w:t>有</w:t>
            </w:r>
            <w:bookmarkEnd w:id="177"/>
            <w:bookmarkEnd w:id="178"/>
            <w:r w:rsidRPr="00124784">
              <w:rPr>
                <w:rFonts w:hint="eastAsia"/>
                <w:lang w:val="en-US"/>
              </w:rPr>
              <w:t>无风区</w:t>
            </w:r>
          </w:p>
        </w:tc>
        <w:tc>
          <w:tcPr>
            <w:tcW w:w="1844"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9" w:name="夏季无风区达标判定"/>
            <w:r w:rsidRPr="003D492A">
              <w:rPr>
                <w:rFonts w:hint="eastAsia"/>
                <w:b/>
                <w:color w:val="FF0000"/>
                <w:lang w:val="en-US"/>
              </w:rPr>
              <w:t>不达标</w:t>
            </w:r>
            <w:bookmarkEnd w:id="179"/>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80" w:name="夏季无风区得分"/>
            <w:r w:rsidRPr="00124784">
              <w:rPr>
                <w:rFonts w:hint="eastAsia"/>
                <w:lang w:val="en-US"/>
              </w:rPr>
              <w:t>0</w:t>
            </w:r>
            <w:bookmarkEnd w:id="180"/>
            <w:r w:rsidRPr="00124784">
              <w:rPr>
                <w:rFonts w:hint="eastAsia"/>
                <w:lang w:val="en-US"/>
              </w:rPr>
              <w:t>分</w:t>
            </w:r>
          </w:p>
        </w:tc>
      </w:tr>
      <w:tr w:rsidR="00005045" w:rsidTr="00A30D99">
        <w:trPr>
          <w:trHeight w:val="482"/>
        </w:trPr>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2126" w:type="dxa"/>
            <w:shd w:val="clear" w:color="auto" w:fill="auto"/>
            <w:vAlign w:val="center"/>
          </w:tcPr>
          <w:p w:rsidR="00005045" w:rsidRPr="00124784" w:rsidRDefault="00005045" w:rsidP="002911F2">
            <w:pPr>
              <w:jc w:val="center"/>
              <w:rPr>
                <w:lang w:val="en-US"/>
              </w:rPr>
            </w:pPr>
            <w:bookmarkStart w:id="181" w:name="夏季旋涡区结果人活动区文字"/>
            <w:r w:rsidRPr="00124784">
              <w:rPr>
                <w:rFonts w:hint="eastAsia"/>
                <w:lang w:val="en-US"/>
              </w:rPr>
              <w:t>人</w:t>
            </w:r>
            <w:r w:rsidR="006A6EE2">
              <w:rPr>
                <w:rFonts w:hint="eastAsia"/>
                <w:lang w:val="en-US"/>
              </w:rPr>
              <w:t>活动</w:t>
            </w:r>
            <w:r w:rsidRPr="00124784">
              <w:rPr>
                <w:rFonts w:hint="eastAsia"/>
                <w:lang w:val="en-US"/>
              </w:rPr>
              <w:t>区</w:t>
            </w:r>
            <w:bookmarkEnd w:id="181"/>
            <w:r w:rsidR="006A6EE2">
              <w:rPr>
                <w:rFonts w:hint="eastAsia"/>
                <w:lang w:val="en-US"/>
              </w:rPr>
              <w:t>没有</w:t>
            </w:r>
            <w:r w:rsidRPr="00124784">
              <w:rPr>
                <w:rFonts w:hint="eastAsia"/>
                <w:lang w:val="en-US"/>
              </w:rPr>
              <w:t>旋涡区</w:t>
            </w:r>
          </w:p>
        </w:tc>
        <w:tc>
          <w:tcPr>
            <w:tcW w:w="1844"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A30D99">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82" w:name="标准要求夏季风压得分"/>
            <w:r w:rsidR="006A6EE2">
              <w:rPr>
                <w:rFonts w:hint="eastAsia"/>
                <w:lang w:val="en-US"/>
              </w:rPr>
              <w:t>2</w:t>
            </w:r>
            <w:bookmarkEnd w:id="182"/>
            <w:r w:rsidRPr="00124784">
              <w:rPr>
                <w:rFonts w:hint="eastAsia"/>
                <w:lang w:val="en-US"/>
              </w:rPr>
              <w:t>分。</w:t>
            </w:r>
          </w:p>
        </w:tc>
        <w:tc>
          <w:tcPr>
            <w:tcW w:w="2126"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83" w:name="夏季窗内外风压差结果"/>
            <w:r w:rsidRPr="00AB3039">
              <w:rPr>
                <w:rFonts w:hint="eastAsia"/>
                <w:color w:val="FF0000"/>
                <w:lang w:val="en-US"/>
              </w:rPr>
              <w:t>不满足</w:t>
            </w:r>
            <w:bookmarkEnd w:id="183"/>
            <w:r w:rsidRPr="00124784">
              <w:rPr>
                <w:rFonts w:hint="eastAsia"/>
                <w:lang w:val="en-US"/>
              </w:rPr>
              <w:t>标准要求</w:t>
            </w:r>
          </w:p>
        </w:tc>
        <w:tc>
          <w:tcPr>
            <w:tcW w:w="1844" w:type="dxa"/>
            <w:shd w:val="clear" w:color="auto" w:fill="auto"/>
            <w:vAlign w:val="center"/>
          </w:tcPr>
          <w:p w:rsidR="00005045" w:rsidRPr="003D492A" w:rsidRDefault="00005045" w:rsidP="00124784">
            <w:pPr>
              <w:jc w:val="center"/>
              <w:rPr>
                <w:b/>
                <w:lang w:val="en-US"/>
              </w:rPr>
            </w:pPr>
            <w:bookmarkStart w:id="184" w:name="夏季窗内外风压差达标判定"/>
            <w:r w:rsidRPr="003D492A">
              <w:rPr>
                <w:rFonts w:hint="eastAsia"/>
                <w:b/>
                <w:color w:val="FF0000"/>
                <w:lang w:val="en-US"/>
              </w:rPr>
              <w:t>不达标</w:t>
            </w:r>
            <w:bookmarkEnd w:id="184"/>
          </w:p>
        </w:tc>
        <w:tc>
          <w:tcPr>
            <w:tcW w:w="1416" w:type="dxa"/>
            <w:shd w:val="clear" w:color="auto" w:fill="auto"/>
            <w:vAlign w:val="center"/>
          </w:tcPr>
          <w:p w:rsidR="00005045" w:rsidRPr="00124784" w:rsidRDefault="00005045" w:rsidP="00124784">
            <w:pPr>
              <w:jc w:val="center"/>
              <w:rPr>
                <w:lang w:val="en-US"/>
              </w:rPr>
            </w:pPr>
            <w:bookmarkStart w:id="185" w:name="夏季窗内外风压差得分"/>
            <w:r w:rsidRPr="00124784">
              <w:rPr>
                <w:rFonts w:hint="eastAsia"/>
                <w:lang w:val="en-US"/>
              </w:rPr>
              <w:t>0</w:t>
            </w:r>
            <w:bookmarkEnd w:id="185"/>
            <w:r w:rsidRPr="00124784">
              <w:rPr>
                <w:rFonts w:hint="eastAsia"/>
                <w:lang w:val="en-US"/>
              </w:rPr>
              <w:t>分</w:t>
            </w:r>
          </w:p>
        </w:tc>
      </w:tr>
    </w:tbl>
    <w:p w:rsidR="00005045" w:rsidRPr="00005045" w:rsidRDefault="00005045" w:rsidP="003747B9">
      <w:pPr>
        <w:rPr>
          <w:szCs w:val="21"/>
          <w:lang w:val="en-US"/>
        </w:rPr>
      </w:pPr>
    </w:p>
    <w:p w:rsidR="00005045" w:rsidRDefault="00005045" w:rsidP="001511A3">
      <w:pPr>
        <w:pStyle w:val="a0"/>
        <w:ind w:firstLineChars="0" w:firstLine="0"/>
        <w:rPr>
          <w:lang w:val="en-US"/>
        </w:rPr>
      </w:pPr>
      <w:r>
        <w:rPr>
          <w:rFonts w:hint="eastAsia"/>
          <w:lang w:val="en-US"/>
        </w:rPr>
        <w:t>综合上述达标判断详表的信息，可知本项目得分为</w:t>
      </w:r>
      <w:bookmarkStart w:id="186" w:name="总得分"/>
      <w:r>
        <w:rPr>
          <w:rFonts w:hint="eastAsia"/>
          <w:lang w:val="en-US"/>
        </w:rPr>
        <w:t>5</w:t>
      </w:r>
      <w:bookmarkEnd w:id="186"/>
      <w:r>
        <w:rPr>
          <w:rFonts w:hint="eastAsia"/>
          <w:lang w:val="en-US"/>
        </w:rPr>
        <w:t>分。</w:t>
      </w:r>
    </w:p>
    <w:p w:rsidR="00DC58C7" w:rsidRDefault="00DC58C7" w:rsidP="00DC58C7">
      <w:pPr>
        <w:pStyle w:val="2"/>
      </w:pPr>
      <w:bookmarkStart w:id="187" w:name="附录"/>
      <w:bookmarkStart w:id="188" w:name="_Toc155728733"/>
      <w:r>
        <w:rPr>
          <w:rFonts w:hint="eastAsia"/>
        </w:rPr>
        <w:lastRenderedPageBreak/>
        <w:t>附录</w:t>
      </w:r>
      <w:bookmarkEnd w:id="188"/>
    </w:p>
    <w:p w:rsidR="00375C78" w:rsidRPr="00176D47" w:rsidRDefault="00375C78" w:rsidP="00375C78">
      <w:pPr>
        <w:pStyle w:val="3"/>
      </w:pPr>
      <w:bookmarkStart w:id="189" w:name="_Toc155728734"/>
      <w:r>
        <w:rPr>
          <w:rFonts w:hint="eastAsia"/>
        </w:rPr>
        <w:t>参评建筑</w:t>
      </w:r>
      <w:r w:rsidRPr="00176D47">
        <w:rPr>
          <w:rFonts w:hint="eastAsia"/>
        </w:rPr>
        <w:t>迎背风面窗平均风压差表</w:t>
      </w:r>
      <w:bookmarkEnd w:id="189"/>
    </w:p>
    <w:p w:rsidR="00966AA0" w:rsidRPr="00B32CC0" w:rsidRDefault="00966AA0" w:rsidP="00966AA0">
      <w:pPr>
        <w:jc w:val="center"/>
        <w:rPr>
          <w:rFonts w:ascii="Cambria" w:eastAsia="黑体" w:hAnsi="Cambria"/>
          <w:sz w:val="20"/>
        </w:rPr>
      </w:pPr>
      <w:bookmarkStart w:id="190" w:name="建筑迎背风面风压差表"/>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5F65E4">
        <w:rPr>
          <w:rFonts w:ascii="Cambria" w:eastAsia="黑体" w:hAnsi="Cambria"/>
          <w:noProof/>
          <w:sz w:val="20"/>
        </w:rPr>
        <w:t>5.6</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5F65E4">
        <w:rPr>
          <w:rFonts w:ascii="Cambria" w:eastAsia="黑体" w:hAnsi="Cambria"/>
          <w:noProof/>
          <w:sz w:val="20"/>
        </w:rPr>
        <w:t>1</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91" w:name="建筑迎背风面风压差表_建筑名"/>
      <w:r w:rsidRPr="00B32CC0">
        <w:rPr>
          <w:rFonts w:ascii="Cambria" w:eastAsia="黑体" w:hAnsi="Cambria"/>
          <w:sz w:val="20"/>
        </w:rPr>
        <w:t>单体</w:t>
      </w:r>
      <w:bookmarkEnd w:id="191"/>
      <w:r w:rsidRPr="00B32CC0">
        <w:rPr>
          <w:rFonts w:ascii="Cambria" w:eastAsia="黑体" w:hAnsi="Cambria" w:hint="eastAsia"/>
          <w:sz w:val="20"/>
        </w:rPr>
        <w:t>迎背风面窗平均风压差表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-1.41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2.48</w:t>
            </w:r>
          </w:p>
        </w:tc>
      </w:tr>
      <w:tr w:rsidR="00CD3B14">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0.51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-1.90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2.41</w:t>
            </w:r>
          </w:p>
        </w:tc>
      </w:tr>
      <w:tr w:rsidR="00CD3B14">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0.89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-2.02</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2.91</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4</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-0.08</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-1.72</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1.64</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0.45</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-1.79</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2.24</w:t>
            </w:r>
          </w:p>
        </w:tc>
      </w:tr>
    </w:tbl>
    <w:p w:rsidR="009812A9" w:rsidRPr="009812A9" w:rsidRDefault="009812A9" w:rsidP="00F97363">
      <w:bookmarkStart w:id="192" w:name="结论"/>
      <w:bookmarkEnd w:id="190"/>
      <w:bookmarkEnd w:id="192"/>
    </w:p>
    <w:p w:rsidR="00DC58C7" w:rsidRDefault="00DC58C7" w:rsidP="00DC58C7">
      <w:pPr>
        <w:pStyle w:val="a0"/>
        <w:ind w:firstLine="420"/>
        <w:rPr>
          <w:lang w:val="en-US"/>
        </w:rPr>
      </w:pPr>
      <w:bookmarkStart w:id="193" w:name="迎风建筑信息参评"/>
      <w:bookmarkEnd w:id="193"/>
    </w:p>
    <w:p w:rsidR="00375C78" w:rsidRPr="00176D47" w:rsidRDefault="00375C78" w:rsidP="00375C78">
      <w:pPr>
        <w:pStyle w:val="3"/>
      </w:pPr>
      <w:bookmarkStart w:id="194" w:name="_Toc155728735"/>
      <w:r>
        <w:rPr>
          <w:rFonts w:hint="eastAsia"/>
        </w:rPr>
        <w:t>不参评建筑</w:t>
      </w:r>
      <w:r w:rsidRPr="00176D47">
        <w:rPr>
          <w:rFonts w:hint="eastAsia"/>
        </w:rPr>
        <w:t>迎背风面窗平均风压差表</w:t>
      </w:r>
      <w:bookmarkEnd w:id="194"/>
    </w:p>
    <w:p w:rsidR="00375C78" w:rsidRPr="00375C78" w:rsidRDefault="00375C78" w:rsidP="00DC58C7">
      <w:pPr>
        <w:pStyle w:val="a0"/>
        <w:ind w:firstLine="420"/>
        <w:rPr>
          <w:lang w:val="en-US"/>
        </w:rPr>
      </w:pPr>
      <w:bookmarkStart w:id="195" w:name="迎风建筑信息不参评"/>
      <w:bookmarkEnd w:id="195"/>
    </w:p>
    <w:bookmarkEnd w:id="187"/>
    <w:p w:rsidR="00DC58C7" w:rsidRPr="00005045" w:rsidRDefault="00DC58C7" w:rsidP="001511A3">
      <w:pPr>
        <w:pStyle w:val="a0"/>
        <w:ind w:firstLineChars="0" w:firstLine="0"/>
        <w:rPr>
          <w:lang w:val="en-US"/>
        </w:rPr>
      </w:pPr>
    </w:p>
    <w:sectPr w:rsidR="00DC58C7" w:rsidRPr="00005045" w:rsidSect="00947CB1">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EE2" w:rsidRDefault="006A6EE2" w:rsidP="00203A7D">
      <w:pPr>
        <w:spacing w:line="240" w:lineRule="auto"/>
      </w:pPr>
      <w:r>
        <w:separator/>
      </w:r>
    </w:p>
  </w:endnote>
  <w:endnote w:type="continuationSeparator" w:id="0">
    <w:p w:rsidR="006A6EE2" w:rsidRDefault="006A6EE2"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6A6EE2"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rsidR="001D3BB9" w:rsidRPr="00F5023B" w:rsidRDefault="006A6EE2"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5F65E4">
                <w:rPr>
                  <w:rFonts w:asciiTheme="minorEastAsia" w:eastAsiaTheme="minorEastAsia" w:hAnsiTheme="minorEastAsia"/>
                  <w:bCs/>
                  <w:noProof/>
                  <w:sz w:val="20"/>
                  <w:szCs w:val="21"/>
                </w:rPr>
                <w:t>21</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5F65E4">
                <w:rPr>
                  <w:rFonts w:asciiTheme="minorEastAsia" w:eastAsiaTheme="minorEastAsia" w:hAnsiTheme="minorEastAsia"/>
                  <w:bCs/>
                  <w:noProof/>
                  <w:sz w:val="20"/>
                  <w:szCs w:val="21"/>
                </w:rPr>
                <w:t>29</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BB125D">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BB125D">
            <w:rPr>
              <w:rFonts w:asciiTheme="minorEastAsia" w:eastAsiaTheme="minorEastAsia" w:hAnsiTheme="minorEastAsia"/>
              <w:sz w:val="20"/>
              <w:szCs w:val="21"/>
            </w:rPr>
            <w:t>4</w:t>
          </w:r>
        </w:p>
      </w:tc>
    </w:tr>
  </w:tbl>
  <w:p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D3BB9">
    <w:pPr>
      <w:pStyle w:val="a6"/>
      <w:jc w:val="center"/>
      <w:rPr>
        <w:rFonts w:asciiTheme="minorEastAsia" w:eastAsiaTheme="minorEastAsia" w:hAnsiTheme="minorEastAsia"/>
        <w:szCs w:val="21"/>
      </w:rPr>
    </w:pPr>
  </w:p>
  <w:p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EE2" w:rsidRDefault="006A6EE2" w:rsidP="00203A7D">
      <w:pPr>
        <w:spacing w:line="240" w:lineRule="auto"/>
      </w:pPr>
      <w:r>
        <w:separator/>
      </w:r>
    </w:p>
  </w:footnote>
  <w:footnote w:type="continuationSeparator" w:id="0">
    <w:p w:rsidR="006A6EE2" w:rsidRDefault="006A6EE2"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737F9" w:rsidP="001737F9">
    <w:pPr>
      <w:pStyle w:val="a4"/>
      <w:pBdr>
        <w:bottom w:val="single" w:sz="6" w:space="0" w:color="auto"/>
      </w:pBdr>
      <w:jc w:val="left"/>
    </w:pPr>
    <w:r>
      <w:rPr>
        <w:noProof/>
        <w:lang w:val="en-US"/>
      </w:rPr>
      <w:drawing>
        <wp:inline distT="0" distB="0" distL="0" distR="0" wp14:anchorId="6969CAC0" wp14:editId="1A9419B8">
          <wp:extent cx="866250" cy="252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1106B76"/>
    <w:multiLevelType w:val="hybridMultilevel"/>
    <w:tmpl w:val="504E47B8"/>
    <w:lvl w:ilvl="0" w:tplc="53CC455A">
      <w:start w:val="1"/>
      <w:numFmt w:val="bullet"/>
      <w:lvlText w:val=""/>
      <w:lvlJc w:val="left"/>
      <w:pPr>
        <w:ind w:left="846" w:hanging="420"/>
      </w:pPr>
      <w:rPr>
        <w:rFonts w:ascii="Wingdings" w:hAnsi="Wingdings" w:hint="default"/>
        <w:sz w:val="16"/>
      </w:rPr>
    </w:lvl>
    <w:lvl w:ilvl="1" w:tplc="D6F63F9C">
      <w:start w:val="1"/>
      <w:numFmt w:val="decimal"/>
      <w:lvlText w:val="%2."/>
      <w:lvlJc w:val="left"/>
      <w:pPr>
        <w:ind w:left="846" w:hanging="420"/>
      </w:pPr>
      <w:rPr>
        <w:rFonts w:eastAsia="黑体" w:cs="Times New Roman" w:hint="eastAsia"/>
        <w:b w:val="0"/>
        <w:i w:val="0"/>
        <w:sz w:val="24"/>
      </w:rPr>
    </w:lvl>
    <w:lvl w:ilvl="2" w:tplc="111A502C">
      <w:start w:val="1"/>
      <w:numFmt w:val="decimal"/>
      <w:lvlText w:val="%3）"/>
      <w:lvlJc w:val="left"/>
      <w:pPr>
        <w:ind w:left="1206" w:hanging="360"/>
      </w:pPr>
      <w:rPr>
        <w:rFonts w:cs="Times New Roman" w:hint="default"/>
      </w:rPr>
    </w:lvl>
    <w:lvl w:ilvl="3" w:tplc="5ED2FD26">
      <w:start w:val="1"/>
      <w:numFmt w:val="decimal"/>
      <w:lvlText w:val="%4."/>
      <w:lvlJc w:val="left"/>
      <w:pPr>
        <w:ind w:left="1626" w:hanging="360"/>
      </w:pPr>
      <w:rPr>
        <w:rFonts w:cs="Times New Roman" w:hint="default"/>
      </w:rPr>
    </w:lvl>
    <w:lvl w:ilvl="4" w:tplc="BBECF2B2">
      <w:start w:val="1"/>
      <w:numFmt w:val="decimal"/>
      <w:lvlText w:val="%5）"/>
      <w:lvlJc w:val="left"/>
      <w:pPr>
        <w:ind w:left="2046" w:hanging="360"/>
      </w:pPr>
      <w:rPr>
        <w:rFonts w:cs="Times New Roman" w:hint="default"/>
      </w:rPr>
    </w:lvl>
    <w:lvl w:ilvl="5" w:tplc="04090005"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3" w:tentative="1">
      <w:start w:val="1"/>
      <w:numFmt w:val="bullet"/>
      <w:lvlText w:val=""/>
      <w:lvlJc w:val="left"/>
      <w:pPr>
        <w:ind w:left="3366" w:hanging="420"/>
      </w:pPr>
      <w:rPr>
        <w:rFonts w:ascii="Wingdings" w:hAnsi="Wingdings" w:hint="default"/>
      </w:rPr>
    </w:lvl>
    <w:lvl w:ilvl="8" w:tplc="04090005" w:tentative="1">
      <w:start w:val="1"/>
      <w:numFmt w:val="bullet"/>
      <w:lvlText w:val=""/>
      <w:lvlJc w:val="left"/>
      <w:pPr>
        <w:ind w:left="3786" w:hanging="420"/>
      </w:pPr>
      <w:rPr>
        <w:rFonts w:ascii="Wingdings" w:hAnsi="Wingdings" w:hint="default"/>
      </w:rPr>
    </w:lvl>
  </w:abstractNum>
  <w:abstractNum w:abstractNumId="2"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5"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1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8"/>
  </w:num>
  <w:num w:numId="9">
    <w:abstractNumId w:val="4"/>
  </w:num>
  <w:num w:numId="10">
    <w:abstractNumId w:val="2"/>
  </w:num>
  <w:num w:numId="11">
    <w:abstractNumId w:val="9"/>
  </w:num>
  <w:num w:numId="12">
    <w:abstractNumId w:val="7"/>
  </w:num>
  <w:num w:numId="13">
    <w:abstractNumId w:val="11"/>
  </w:num>
  <w:num w:numId="14">
    <w:abstractNumId w:val="12"/>
  </w:num>
  <w:num w:numId="15">
    <w:abstractNumId w:val="5"/>
  </w:num>
  <w:num w:numId="16">
    <w:abstractNumId w:val="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5E4"/>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5E4"/>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A6EE2"/>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D3B14"/>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7264148-FB04-4A48-9FFA-E7C5BA626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75478">
      <w:bodyDiv w:val="1"/>
      <w:marLeft w:val="0"/>
      <w:marRight w:val="0"/>
      <w:marTop w:val="0"/>
      <w:marBottom w:val="0"/>
      <w:divBdr>
        <w:top w:val="none" w:sz="0" w:space="0" w:color="auto"/>
        <w:left w:val="none" w:sz="0" w:space="0" w:color="auto"/>
        <w:bottom w:val="none" w:sz="0" w:space="0" w:color="auto"/>
        <w:right w:val="none" w:sz="0" w:space="0" w:color="auto"/>
      </w:divBdr>
    </w:div>
    <w:div w:id="284779730">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384987602">
      <w:bodyDiv w:val="1"/>
      <w:marLeft w:val="0"/>
      <w:marRight w:val="0"/>
      <w:marTop w:val="0"/>
      <w:marBottom w:val="0"/>
      <w:divBdr>
        <w:top w:val="none" w:sz="0" w:space="0" w:color="auto"/>
        <w:left w:val="none" w:sz="0" w:space="0" w:color="auto"/>
        <w:bottom w:val="none" w:sz="0" w:space="0" w:color="auto"/>
        <w:right w:val="none" w:sz="0" w:space="0" w:color="auto"/>
      </w:divBdr>
    </w:div>
    <w:div w:id="504436615">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1.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5.bin"/><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3.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4.bin"/></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64370-FC55-491D-BE2B-DAD608E09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tmp11.dotx</Template>
  <TotalTime>1</TotalTime>
  <Pages>29</Pages>
  <Words>2216</Words>
  <Characters>12636</Characters>
  <Application>Microsoft Office Word</Application>
  <DocSecurity>0</DocSecurity>
  <Lines>105</Lines>
  <Paragraphs>29</Paragraphs>
  <ScaleCrop>false</ScaleCrop>
  <Company>ths</Company>
  <LinksUpToDate>false</LinksUpToDate>
  <CharactersWithSpaces>14823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丁斐</dc:creator>
  <cp:keywords/>
  <dc:description/>
  <cp:lastModifiedBy>丁斐</cp:lastModifiedBy>
  <cp:revision>1</cp:revision>
  <cp:lastPrinted>1900-12-31T16:00:00Z</cp:lastPrinted>
  <dcterms:created xsi:type="dcterms:W3CDTF">2024-01-09T13:37:00Z</dcterms:created>
  <dcterms:modified xsi:type="dcterms:W3CDTF">2024-01-09T13:38:00Z</dcterms:modified>
</cp:coreProperties>
</file>