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42" w:rsidRPr="00F96E42" w:rsidRDefault="00F96E42" w:rsidP="00F96E42">
      <w:pPr>
        <w:pStyle w:val="1"/>
        <w:jc w:val="center"/>
        <w:rPr>
          <w:rFonts w:hint="default"/>
          <w:sz w:val="36"/>
          <w:szCs w:val="42"/>
        </w:rPr>
      </w:pPr>
      <w:bookmarkStart w:id="0" w:name="_GoBack"/>
      <w:r w:rsidRPr="00F96E42">
        <w:rPr>
          <w:sz w:val="36"/>
          <w:szCs w:val="42"/>
        </w:rPr>
        <w:t>消毒管理制度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为保证学生的身心健康，做好学校传染病发生后的消毒工作，防止学校传染性疾病的传播和蔓延，特制订消毒制度。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一、消毒时间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、在无流行性传染病期间，校内各教室、实验室、阅览室、图书室、电脑房等专用室每月消毒一次。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每周星期五放学后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)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、在流行性传染病期间，校内各教室、实验室、阅览室、图书室、电脑房等专用室每周消毒一次。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每一天放学后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)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、食堂餐饮具每餐消毒，持续洁净。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、饮水器隔天消毒，持续洁净。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二、消毒范围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学校所有教室、走廊、学生宿舍、食堂、厕所、功能室、垃圾库、下水道以及手能够触摸的地方都要进行彻底消毒。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三、消毒药品浓度配置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使用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：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84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消毒液进行全方位消毒。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四、消毒方式方法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消毒员对地面、桌椅、门扶手用喷雾器喷洒消毒液进行消毒。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五、消毒员设置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学校指派专人负责每一天消毒工作。后勤服务中心负责监督、指导消毒员消毒工作。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六、消毒着装要求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消毒员工作时，务必带好卫生帽、卫生手套、卫生口罩。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七、消毒的技术要求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、对患传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染病学生上课的教室、及时进行空气消毒和物体表面的消毒，消毒结束后进行通风换气。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、每一天有专人负责督促各教室、寝室的通风。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八、严格登记制度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消毒员要每一天将消毒状况填入消毒记录登记表，后勤处负责督促资料完成和工作落实。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篇二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一、学校环境卫生及消毒制度。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、学校各班级教室每日由值日生打扫卫生，办公室每一天安排工作人员值日，学校每周进行一次大扫除。办公室和教室每一天要有充足时光打开门窗，持续室内空气流通。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、学校定期喷洒消毒液或石灰水进行喷雾消毒，防止病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菌的滋生和传染。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总务处负责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)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、各班清洁卫生打扫学生每一天负责进行公共环境卫生打扫，定期做好灭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四害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、各班饮水机每一天由专人进行保洁工作，由供水部门进行定期消毒工作。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、如发现校外、社区有类似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非典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禽流感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手、足、口病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等传染病病例，全校各部门按照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防非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、防治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禽流感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时期学校消毒制度进行职责区内的消毒工作。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6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、如发现班内有类似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流感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禽流感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手、足、口病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的现象，则班主任应及时做好监控和上报工作，并做好相应的消毒措施。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7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、星期三为学校清洁卫生大扫除时光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包括消毒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)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二、个人卫生、消毒制度。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、饮水务必自带独用茶杯，不喝生水、凉水，不吃生菜、凉菜。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、学生应做到不随地吐痰，不随地大小便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;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勤剪指甲，饭前便后要洗手，防止病从口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入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;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日常生活中要勤洗澡、勤换衣服，持续清洁卫生。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、洗手设施要放置消毒肥皂。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总务处负责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)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三、厨房卫生消毒制度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、为加强学校饮食安全，防止病从口入，对食堂的餐具、炊具、室内设施作如下规定：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、食堂对炊具、餐具，坚持每次用餐后，用消毒水清洗。每一天对餐具用开水蒸煮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10—20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分钟。对消毒后的炊具要有保洁措施。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、采购回来的肉、菜必须要洗干净。菜要洗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次，做到无杂物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;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食物要煮熟，坚持不出不卫生食品。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、炊事用具要经常持续清洁，每餐要清洁干净，每一天用消毒水抹熟食柜。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、食品过夜要加盖放好，厨房人员分饭要坚持戴口罩。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6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、生熟食物严格分开，盛放及使用不一样的用具，盛放要加盖，防止蚊蝇等叮、爬及污染。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7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、每餐后对食堂的地板、水沟用漂消毒。消毒池不洗食品和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污物，溲水桶应持续清洁，并加盖。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8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、采购灭鼠、灭蚊、灭蝇的药物，加强除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四害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工作，清除有害生物的繁殖的场所。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9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、使用药物消毒时，务必使用经国家批准使用的药物，正确的配制使用，保证消毒有效。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篇三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为保证学生的身心健康，做好学校传染病发生后的消毒工作，防止学校传染性疾病的传播和蔓延，特制订消毒制度。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一、消毒时间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学生放学后消毒人员对学校进行消毒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二、消毒范围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、学校所有教室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(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地面、桌椅、门扶手等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)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、走廊、学生宿舍、厕所、图书馆、下水道以及手可以触摸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的地方都要进行彻底消毒。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、学生衣物被褥等。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、学生餐具、文具等。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三、消毒方式方法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、使用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84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消毒液进行全方位消毒，密闭门窗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小时后开窗通风。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、使用紫外线灯照射消毒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、衣物被褥经常晾晒。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、定时开窗通风。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、餐具、文具擦拭或蒸煮消毒。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四、消毒员设置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学校指派专人负责消毒工作，消毒频次为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/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日。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五、严格登记制度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消毒员要每天将消毒情况填入消毒记录登记表。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　　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篇四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（一）严格把握无菌技术操作原则。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（二）医务人员应着装整齐，不戴戒指、手镯，不留指甲，不涂指甲油。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（三）接触病人前后要洗手，擦手毛巾每日更换，接触特殊感染或传染病人后要用消毒液浸泡双手。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（四）注射时做到一人一针一带一垫一擦手。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（五）经常开门开窗通风，保持室内空气新鲜流通。治疗室空气每日消毒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次，各种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操作台面每日消毒液擦拭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次，受到病原菌污染时随时消毒。地面湿式清扫，每日消毒液拖地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次，受到病原菌污染时随时消毒。体温计在清洁的基础上用消毒液浸泡，凉开水冲净擦干备用。血压计袖带保持清洁，有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污染时随时用消毒液浸泡，清洗晾干备用。听诊器用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75%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酒精擦拭。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（六）注射器、输液器用后毁型分类装箱送固定回收点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安全管理制度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（一）社区卫生服务站员工必须牢固树立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质量第一、安全第一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的观念，增强安全防范意识。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（二）药品管理人员要严格依照规范管理和使用药品，特别是麻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-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醉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-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药品和精神药品，站长要严格把关，定期检查，作好记录。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（三）医务人员严格遵守操作规范，做好自我防护，防止自我损害的发生。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（四）严格执行消防安全管理制度，认真落实各项防火措施。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（五）搞好内部水、电管理，落实专人负责。做好值班和防盗工作。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（六）严格计算机管理制度，专机专用，安装杀毒软件并定期更新。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（七）按规定要求进行医疗固体废物处置，防止外流造成污染。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服务站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换药室、治疗室、注射室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感染管理制度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一、医务人员进入室内，应衣帽整洁，严格执行无菌技术操作规程。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二、市内布局合理，清洁区、污染区分区明确，标志清楚。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三、无菌物品按灭菌日期依次放入专柜，过期重新灭菌。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四、无菌物品必须一人一用一灭菌。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五、操作乾、后应洗手，必要时用消毒剂泡手。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六、抽出的药液，开启的静脉输入用无菌液体须注明时间，超过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小时后不得使用；启封抽吸的各种溶媒超过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小时不得使用。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七、碘酒、酒精应密闭保存，每周更换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次，容器每周灭菌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次。常用无菌敷料灌每天更换并灭菌；置于无菌储槽中德灭菌物品（棉球、纱布等）已经打开，使用时间最长不得超过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小时。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八、治疗车上物品应排放有序，上层为清洁区，下层为污染区，进入病室的治疗车，换药车应配有洗手设施。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九、各种治疗、护理及换药操作应按清洁伤口、感染上口、隔离伤口依次进行，特殊感染严格格里，处置后进行严格终末消毒。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十、坚持每日清洁消毒制度，垃圾袋装，每日紫外线消毒一次，每月进行空气质量培养监测一次。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十一、使用过的输液（血）器、剪断（开）注射器，抽出针栓，剪掉针头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，泡于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“84”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消毒液内，统一交北关社区卫生服务中心供应室回收，每日用氯试纸对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“84”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消毒液进行浓度监测。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紫外线消毒制度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各科室紫外线消毒每日一次，每次照射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60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分钟，开灯预热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 10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分钟后开始计时，并做好记录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消毒前应做好消毒记录，特别是紫外线不易穿透的物品，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应充分暴露被消毒的地方。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紫外线空气消毒距地面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.5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米，物品消毒离物体表面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50-60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公分。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紫外线灯管使用寿命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1000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小时，到期要及时更换。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紫外线灯管每周用无水酒精擦试一次。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6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中心疾控科负责对紫外线灯管每季度监测一次，并有检测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 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记录。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篇五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、设立独立的餐饮具洗刷消毒室或专用区域，消毒间内配备消毒、洗刷保洁设备。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、洗刷消毒员必须熟练掌握洗刷消毒程序和消毒方法。严格按照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“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除残渣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碱水洗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清水冲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热力消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保洁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”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的顺序操作。药物消毒增加一道清水冲程序。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、每餐收回的餐饮具、用具，立即进行清洗消毒，不隔餐隔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4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、清洗餐饮具、用具用的洗涤剂、消毒具必须符合国家有关卫生标准和要求，餐具消毒前必须清洗干净，消毒后的餐饮具表面光洁、无油渍、异味、泡沫、不溶性附作物，及时放入保洁柜密闭保存备用。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、重复使用的餐具必须先用清水洗刷，去除残渣，进而用清洗剂清洗，用清水冲洗过后，再进行消毒。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）煮沸消毒：将洗好的餐具放入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100℃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的水中煮沸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2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）红外线消毒：将洗好的餐具放入消毒柜内，温度保持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100℃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，消毒时间不少于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15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分钟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 xml:space="preserve"> 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（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3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）药物消毒：对不宜用热力消毒的餐具应使用消毒液进行消毒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。消毒液的浓度和消毒时间必须严格按消毒液的使用说明进行。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6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、定期清扫室内环境卫生，保持清洁。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篇六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根据《消毒管理办法》规定，制订本制度：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一、成立消毒管理组织，严格执行国家有关规范、标准和规定，定期开展消毒与灭菌效果检测工作。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lastRenderedPageBreak/>
        <w:t>二、按照批准的诊疗范围购置必须的消毒、灭菌设施，并保证正常使用。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三、加强对工作人员的消毒技术培训，掌握消毒知识，并按规定严格执行消毒隔离制度。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四、各种注射、穿刺、采血器具应一人一用一灭菌。凡接触皮肤、粘膜的器械和用品必须达到消毒要求。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五、建立并执行进货检查验收制度，采购消毒产品时，应当索取加盖鲜章的《生产企业卫生许可证》、《产品备案表》或者《卫生许可证》复印件。一次性使用的医疗用品用后应当及时进行无害化处理。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F96E42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六、治疗换药处置工作前后均应洗手，各种治疗护理及换药操作应按清洁伤口、感染伤口、隔离伤口依次进行，感染性敷料应放在黄色防渗漏的污物袋内及时焚烧处理。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</w:p>
    <w:p w:rsidR="009246CA" w:rsidRPr="00F96E42" w:rsidRDefault="00F96E42" w:rsidP="00F96E42">
      <w:pPr>
        <w:pStyle w:val="a3"/>
        <w:spacing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hint="eastAsia"/>
          <w:kern w:val="2"/>
          <w:sz w:val="27"/>
          <w:szCs w:val="27"/>
        </w:rPr>
      </w:pP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七、发现感染性疾病暴发、流行时，及时报告当地卫生局，并采取有效消毒措施。</w:t>
      </w:r>
      <w:r w:rsidRPr="00F96E42">
        <w:rPr>
          <w:rFonts w:ascii="微软雅黑" w:eastAsia="微软雅黑" w:hAnsi="微软雅黑" w:cs="Arial"/>
          <w:color w:val="333333"/>
          <w:kern w:val="2"/>
          <w:sz w:val="27"/>
          <w:szCs w:val="27"/>
        </w:rPr>
        <w:t>  </w:t>
      </w:r>
      <w:bookmarkEnd w:id="0"/>
    </w:p>
    <w:sectPr w:rsidR="009246CA" w:rsidRPr="00F96E42" w:rsidSect="00F96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E42" w:rsidRDefault="00F96E42" w:rsidP="00F96E42">
      <w:r>
        <w:separator/>
      </w:r>
    </w:p>
  </w:endnote>
  <w:endnote w:type="continuationSeparator" w:id="0">
    <w:p w:rsidR="00F96E42" w:rsidRDefault="00F96E42" w:rsidP="00F9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E42" w:rsidRDefault="00F96E42" w:rsidP="00F96E42">
      <w:r>
        <w:separator/>
      </w:r>
    </w:p>
  </w:footnote>
  <w:footnote w:type="continuationSeparator" w:id="0">
    <w:p w:rsidR="00F96E42" w:rsidRDefault="00F96E42" w:rsidP="00F9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 w:rsidP="00F96E4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E42" w:rsidRDefault="00F96E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4275CE"/>
    <w:rsid w:val="009246CA"/>
    <w:rsid w:val="00F96E42"/>
    <w:rsid w:val="2E4275CE"/>
    <w:rsid w:val="3FD67743"/>
    <w:rsid w:val="41D83D3A"/>
    <w:rsid w:val="662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66114"/>
  <w15:docId w15:val="{8921A0F7-C53D-4172-B1F7-22A8700A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161616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after="500" w:line="288" w:lineRule="auto"/>
      <w:jc w:val="left"/>
      <w:outlineLvl w:val="0"/>
    </w:pPr>
    <w:rPr>
      <w:rFonts w:ascii="微软雅黑" w:eastAsia="微软雅黑" w:hAnsi="微软雅黑" w:cs="Times New Roman" w:hint="eastAsia"/>
      <w:b/>
      <w:sz w:val="30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6E42"/>
    <w:pPr>
      <w:spacing w:after="500" w:line="288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96E42"/>
    <w:pPr>
      <w:spacing w:after="500" w:line="288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F96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96E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9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96E4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F96E42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0">
    <w:name w:val="标题 3 字符"/>
    <w:basedOn w:val="a0"/>
    <w:link w:val="3"/>
    <w:semiHidden/>
    <w:rsid w:val="00F96E42"/>
    <w:rPr>
      <w:rFonts w:ascii="微软雅黑" w:eastAsia="微软雅黑" w:hAnsi="微软雅黑" w:cstheme="minorBidi"/>
      <w:b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</dc:creator>
  <cp:lastModifiedBy>Windows 用户</cp:lastModifiedBy>
  <cp:revision>2</cp:revision>
  <dcterms:created xsi:type="dcterms:W3CDTF">2022-09-07T21:31:00Z</dcterms:created>
  <dcterms:modified xsi:type="dcterms:W3CDTF">2022-09-07T21:31:00Z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