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雨水设计控制雨量计算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计算依据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设计计算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工程概况：</w:t>
      </w:r>
    </w:p>
    <w:p>
      <w:pPr>
        <w:pStyle w:val="6"/>
        <w:spacing w:line="360" w:lineRule="auto"/>
        <w:ind w:left="78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项目基本情况见下表：</w:t>
      </w:r>
    </w:p>
    <w:p>
      <w:pPr>
        <w:pStyle w:val="6"/>
        <w:spacing w:line="360" w:lineRule="auto"/>
        <w:ind w:left="780" w:firstLine="0" w:firstLineChars="0"/>
        <w:rPr>
          <w:rFonts w:ascii="Times New Roman" w:hAnsi="Times New Roman" w:cs="Times New Roman"/>
          <w:sz w:val="24"/>
          <w:szCs w:val="24"/>
        </w:rPr>
      </w:pPr>
      <w:bookmarkStart w:id="0" w:name="_MON_1566809923"/>
      <w:bookmarkEnd w:id="0"/>
      <w:bookmarkStart w:id="1" w:name="_MON_1566809029"/>
      <w:bookmarkEnd w:id="1"/>
      <w:bookmarkStart w:id="2" w:name="_MON_1566809015"/>
      <w:bookmarkEnd w:id="2"/>
      <w:bookmarkStart w:id="3" w:name="_MON_1566809036"/>
      <w:bookmarkEnd w:id="3"/>
      <w:bookmarkStart w:id="4" w:name="_MON_1566809055"/>
      <w:bookmarkEnd w:id="4"/>
      <w:bookmarkStart w:id="5" w:name="_MON_1566809875"/>
      <w:bookmarkEnd w:id="5"/>
      <w:r>
        <w:rPr>
          <w:rFonts w:ascii="Times New Roman" w:hAnsi="Times New Roman" w:cs="Times New Roman"/>
          <w:sz w:val="24"/>
          <w:szCs w:val="24"/>
        </w:rPr>
        <w:object>
          <v:shape id="_x0000_i1025" o:spt="75" type="#_x0000_t75" style="height:221.25pt;width:34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</w:p>
    <w:p>
      <w:pPr>
        <w:pStyle w:val="6"/>
        <w:spacing w:line="360" w:lineRule="auto"/>
        <w:ind w:left="78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透水铺装率78%；下凹绿地率51%。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雨水调蓄设施规模计算</w:t>
      </w:r>
    </w:p>
    <w:p>
      <w:pPr>
        <w:pStyle w:val="6"/>
        <w:spacing w:line="360" w:lineRule="auto"/>
        <w:ind w:left="78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根据</w:t>
      </w:r>
      <w:bookmarkStart w:id="6" w:name="_GoBack"/>
      <w:bookmarkEnd w:id="6"/>
      <w:r>
        <w:rPr>
          <w:rFonts w:ascii="Times New Roman" w:hAnsi="Times New Roman" w:cs="Times New Roman"/>
          <w:sz w:val="24"/>
          <w:szCs w:val="24"/>
        </w:rPr>
        <w:t>文件要求，硬化面积大于等于一万平方米时，按每万平米配建不小于500立方米的雨水调蓄设施，根据《雨水控制与利用工程设计规范》  DB11/ 685-2013要求，硬化面积小于一万平方米时，按每千平米配建不小于30立方米的雨水调蓄设施。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调蓄设施计算：因硬化面积为&lt;10000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，因此所需调蓄池容积为V1=1000*30=140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，本工程实际配建300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调蓄池。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下凹式绿地蓄水空间计算：按下凹50mm计算，则蓄水空间V2=*=213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总蓄水空间：V3=V1+V2=300+213=513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暴雨强度公式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本工程位于石景山区北辛安地区，属于</w:t>
      </w:r>
      <w:r>
        <w:rPr>
          <w:rFonts w:hint="eastAsia" w:ascii="宋体" w:hAnsi="宋体" w:eastAsia="宋体" w:cs="宋体"/>
          <w:sz w:val="24"/>
          <w:szCs w:val="24"/>
        </w:rPr>
        <w:t>Ⅱ</w:t>
      </w:r>
      <w:r>
        <w:rPr>
          <w:rFonts w:ascii="Times New Roman" w:hAnsi="Times New Roman" w:cs="Times New Roman"/>
          <w:sz w:val="24"/>
          <w:szCs w:val="24"/>
        </w:rPr>
        <w:t>区，设计重现期为3年，降雨历时小于等于120min。所以暴雨强度公式取《规范》公式</w:t>
      </w:r>
      <w:r>
        <w:rPr>
          <w:rFonts w:ascii="Times New Roman" w:hAnsi="Times New Roman" w:cs="Times New Roman"/>
          <w:sz w:val="24"/>
          <w:szCs w:val="24"/>
        </w:rPr>
        <w:object>
          <v:shape id="_x0000_i1026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b/>
          <w:sz w:val="28"/>
          <w:szCs w:val="28"/>
        </w:rPr>
        <w:t>雨量综合径流系数计算</w:t>
      </w:r>
    </w:p>
    <w:p>
      <w:pPr>
        <w:pStyle w:val="6"/>
        <w:spacing w:line="360" w:lineRule="auto"/>
        <w:ind w:left="780" w:firstLine="0"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根据《规范》专项指标要求配置下凹式绿地、透水铺装后，实际雨量综合径流系数为：</w:t>
      </w:r>
    </w:p>
    <w:p>
      <w:pPr>
        <w:pStyle w:val="6"/>
        <w:spacing w:line="360" w:lineRule="auto"/>
        <w:ind w:left="780" w:firstLine="0"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Ψ=（*+*+*+*+*+*）/=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设置雨水调蓄设施前外排雨水径流总量（m3）：</w:t>
      </w:r>
    </w:p>
    <w:p>
      <w:pPr>
        <w:pStyle w:val="6"/>
        <w:spacing w:line="360" w:lineRule="auto"/>
        <w:ind w:left="78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27" o:spt="75" type="#_x0000_t75" style="height:18.75pt;width:7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>= 10**108*= 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>
      <w:pPr>
        <w:pStyle w:val="6"/>
        <w:spacing w:line="360" w:lineRule="auto"/>
        <w:ind w:left="78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t>其中：</w:t>
      </w:r>
      <w:r>
        <w:rPr>
          <w:rFonts w:ascii="Times New Roman" w:hAnsi="Times New Roman" w:cs="Times New Roman"/>
          <w:sz w:val="24"/>
          <w:szCs w:val="24"/>
        </w:rPr>
        <w:object>
          <v:shape id="_x0000_i1028" o:spt="75" type="#_x0000_t75" style="height:18.75pt;width:14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=108mm，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=，</w:t>
      </w:r>
    </w:p>
    <w:p>
      <w:pPr>
        <w:pStyle w:val="6"/>
        <w:spacing w:line="360" w:lineRule="auto"/>
        <w:ind w:left="780" w:firstLine="0" w:firstLineChars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北京地区典型降雨量资料（mm）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23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3044" w:type="dxa"/>
            <w:tcBorders>
              <w:tl2br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历时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频率</w:t>
            </w:r>
          </w:p>
        </w:tc>
        <w:tc>
          <w:tcPr>
            <w:tcW w:w="230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最大24h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04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1年一遇</w:t>
            </w:r>
          </w:p>
        </w:tc>
        <w:tc>
          <w:tcPr>
            <w:tcW w:w="230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04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2年一遇</w:t>
            </w:r>
          </w:p>
        </w:tc>
        <w:tc>
          <w:tcPr>
            <w:tcW w:w="230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04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3年一遇</w:t>
            </w:r>
          </w:p>
        </w:tc>
        <w:tc>
          <w:tcPr>
            <w:tcW w:w="23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108</w:t>
            </w:r>
          </w:p>
        </w:tc>
      </w:tr>
    </w:tbl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设置雨水调蓄设施前外排雨水径流总量（m3）：</w:t>
      </w:r>
    </w:p>
    <w:p>
      <w:pPr>
        <w:spacing w:line="360" w:lineRule="auto"/>
        <w:ind w:left="795" w:leftChars="150" w:hanging="480" w:hanging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小区设置300立方雨水调蓄池后，外排雨水径流总量为=913m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设置调蓄设施后外排水径流系数</w:t>
      </w:r>
    </w:p>
    <w:p>
      <w:pPr>
        <w:spacing w:line="360" w:lineRule="auto"/>
        <w:ind w:left="795" w:leftChars="150" w:hanging="480" w:hanging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Ψ2=外排雨水径流总量/设计重现期下汇水面积内的总降雨量</w:t>
      </w:r>
    </w:p>
    <w:p>
      <w:pPr>
        <w:spacing w:line="360" w:lineRule="auto"/>
        <w:ind w:left="735" w:leftChars="350" w:firstLine="120" w:firstLineChars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（10*108*）=</w:t>
      </w:r>
    </w:p>
    <w:p>
      <w:pPr>
        <w:spacing w:line="360" w:lineRule="auto"/>
        <w:ind w:left="360"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（小于，满足当地控制指标的要求）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外排水峰值流量计算：</w:t>
      </w:r>
    </w:p>
    <w:p>
      <w:pPr>
        <w:pStyle w:val="6"/>
        <w:spacing w:line="360" w:lineRule="auto"/>
        <w:ind w:left="78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120min的降雨历时内，每5min的降雨厚度接近于这个降雨隔间的降雨强度，雨量径流系数接近于流量径流系数。取外排雨水流量径流系数ψ</w:t>
      </w:r>
      <w:r>
        <w:rPr>
          <w:rFonts w:ascii="Times New Roman" w:hAnsi="Times New Roman" w:cs="Times New Roman"/>
          <w:sz w:val="24"/>
          <w:szCs w:val="24"/>
          <w:vertAlign w:val="subscript"/>
        </w:rPr>
        <w:t>m</w:t>
      </w:r>
      <w:r>
        <w:rPr>
          <w:rFonts w:ascii="Times New Roman" w:hAnsi="Times New Roman" w:cs="Times New Roman"/>
          <w:sz w:val="24"/>
          <w:szCs w:val="24"/>
        </w:rPr>
        <w:t>=</w:t>
      </w:r>
    </w:p>
    <w:p>
      <w:pPr>
        <w:pStyle w:val="6"/>
        <w:spacing w:line="360" w:lineRule="auto"/>
        <w:ind w:left="780" w:firstLine="0"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Q=ψ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q F=×355×=s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年径流总量控制率计算：</w:t>
      </w:r>
    </w:p>
    <w:p>
      <w:pPr>
        <w:spacing w:line="360" w:lineRule="auto"/>
        <w:ind w:left="210" w:leftChars="100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要实现年径流总量控制率为85%的目标，即控制降雨无外排，项目场地内设计降雨控制量为V4=1000*=736m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>
      <w:pPr>
        <w:spacing w:line="360" w:lineRule="auto"/>
        <w:ind w:firstLine="240" w:firstLineChars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场地综合径流系数为ψ=，则入渗实现的降雨控制量为</w:t>
      </w:r>
    </w:p>
    <w:p>
      <w:pPr>
        <w:spacing w:line="360" w:lineRule="auto"/>
        <w:ind w:firstLine="240" w:firstLineChars="100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V5=V4(1-ψ)=736*=368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>
      <w:pPr>
        <w:spacing w:line="360" w:lineRule="auto"/>
        <w:ind w:firstLine="240" w:firstLineChars="100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项目总蓄水空间为：V6=V3+V5=513+368=881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>
      <w:pPr>
        <w:spacing w:line="360" w:lineRule="auto"/>
        <w:ind w:firstLine="240" w:firstLineChars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设计降雨厚度为：h=V6/F=881/*1000=&gt;</w:t>
      </w:r>
    </w:p>
    <w:p>
      <w:pPr>
        <w:spacing w:line="360" w:lineRule="auto"/>
        <w:ind w:firstLine="240" w:firstLineChars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根据《规范》表，可知年径流总量控制率大于85%，满足要求。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总结</w:t>
      </w:r>
    </w:p>
    <w:p>
      <w:pPr>
        <w:spacing w:line="360" w:lineRule="auto"/>
        <w:ind w:firstLine="240" w:firstLineChars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通过以上计算，根据《规范》确定的专项控制指标可达到外排水径流系数不大于，年径流总量控制率不小于85%的要求。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A20B96"/>
    <w:multiLevelType w:val="multilevel"/>
    <w:tmpl w:val="0AA20B96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CC1065"/>
    <w:multiLevelType w:val="multilevel"/>
    <w:tmpl w:val="26CC1065"/>
    <w:lvl w:ilvl="0" w:tentative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2">
    <w:nsid w:val="54422DF1"/>
    <w:multiLevelType w:val="multilevel"/>
    <w:tmpl w:val="54422DF1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 w:asciiTheme="minorHAnsi" w:hAnsiTheme="minorHAnsi" w:cstheme="minorBidi"/>
        <w:sz w:val="21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zNDc1YTUwZWU1ZmRmOGRiMTlhYTZjNDlhMmI2MTMifQ=="/>
  </w:docVars>
  <w:rsids>
    <w:rsidRoot w:val="000A0AD0"/>
    <w:rsid w:val="000077DC"/>
    <w:rsid w:val="000A0AD0"/>
    <w:rsid w:val="000C0F38"/>
    <w:rsid w:val="00147F01"/>
    <w:rsid w:val="001D576D"/>
    <w:rsid w:val="00287F2A"/>
    <w:rsid w:val="0029628A"/>
    <w:rsid w:val="0030323F"/>
    <w:rsid w:val="003A4D58"/>
    <w:rsid w:val="0043237D"/>
    <w:rsid w:val="00453E83"/>
    <w:rsid w:val="004661B7"/>
    <w:rsid w:val="004B5707"/>
    <w:rsid w:val="004D53C1"/>
    <w:rsid w:val="004E250E"/>
    <w:rsid w:val="004F4C13"/>
    <w:rsid w:val="00551468"/>
    <w:rsid w:val="005B6582"/>
    <w:rsid w:val="005E4839"/>
    <w:rsid w:val="00613FDD"/>
    <w:rsid w:val="0065699F"/>
    <w:rsid w:val="006666C6"/>
    <w:rsid w:val="00675DAF"/>
    <w:rsid w:val="0069209B"/>
    <w:rsid w:val="006C627B"/>
    <w:rsid w:val="006F167F"/>
    <w:rsid w:val="00765099"/>
    <w:rsid w:val="00787BD1"/>
    <w:rsid w:val="007B5F8D"/>
    <w:rsid w:val="0084022A"/>
    <w:rsid w:val="00895CEF"/>
    <w:rsid w:val="00944F9B"/>
    <w:rsid w:val="009D0DAB"/>
    <w:rsid w:val="00A37C51"/>
    <w:rsid w:val="00A477E0"/>
    <w:rsid w:val="00A97E56"/>
    <w:rsid w:val="00AB7E53"/>
    <w:rsid w:val="00B0422B"/>
    <w:rsid w:val="00B71B79"/>
    <w:rsid w:val="00BA0D72"/>
    <w:rsid w:val="00C362AD"/>
    <w:rsid w:val="00CD5656"/>
    <w:rsid w:val="00D53ED4"/>
    <w:rsid w:val="00D846CB"/>
    <w:rsid w:val="00DB1866"/>
    <w:rsid w:val="00DC6A62"/>
    <w:rsid w:val="00F5201C"/>
    <w:rsid w:val="00FC2CAD"/>
    <w:rsid w:val="6A38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package" Target="embeddings/Workbook1.xlsx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KDITK12</Manager>
  <Company>KDITK12</Company>
  <Pages>3</Pages>
  <Words>221</Words>
  <Characters>1261</Characters>
  <Lines>10</Lines>
  <Paragraphs>2</Paragraphs>
  <TotalTime>277</TotalTime>
  <ScaleCrop>false</ScaleCrop>
  <LinksUpToDate>false</LinksUpToDate>
  <CharactersWithSpaces>1480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KDITK12</cp:category>
  <dcterms:created xsi:type="dcterms:W3CDTF">2017-09-13T03:15:00Z</dcterms:created>
  <dc:creator>KDITK12</dc:creator>
  <dc:description>KDITK12</dc:description>
  <cp:keywords>KDITK12</cp:keywords>
  <cp:lastModifiedBy>。。。。。</cp:lastModifiedBy>
  <dcterms:modified xsi:type="dcterms:W3CDTF">2024-03-13T09:17:36Z</dcterms:modified>
  <dc:subject>KDITK12</dc:subject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A1D55B48F0CC4E338AF7E1ACA75597C8_12</vt:lpwstr>
  </property>
</Properties>
</file>