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  <w:t>能源管理系统使用和维护的管理制度、历史检测数据、运行记录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一、能源管理系统使用和维护的管理制度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系统访问权限管理：明确不同用户角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色和相应的访问权限，确保系统数据的安全性和完整性。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系统操作规范：制定详细的操作指南，规范用户操作行为，避免误操作导致的数据错误或系统崩溃。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定期维护计划：制定系统维护计划，包括软硬件升级、数据备份、故障排除等，确保系统稳定运行。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4. 故障应急处理：建立故障应急处理机制，对突发故障进行快速响应和处理，减少故障对能源管理的影响。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二、历史检测数据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数据存储与管理：建立数据存储和管理机制，确保历史检测数据的完整性和可追溯性。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数据质量监控：对历史数据进行质量监控，识别并处理异常数据，提高数据准确性和可靠性。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数据分析与应用：利用历史数据进行趋势分析、能耗评估等，为能源管理决策提供支持。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三、运行记录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1. 运行日志记录：记录系统运行过程中的关键信息，如操作记录、故障信息等，便于故障排查和系统优化。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2. 能源使用记录：记录各类能源的使用情况，包括消耗量、使用时间等，为能源审计和能效评估提供依据。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  <w:t>3. 数据分析与报告：对运行记录进行深度分析，生成能源使用报告，为能源管理和节能改造提供数据支持。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GJiMGU1NzU5YjJkMzUzY2U0MTgxM2NjMmZhNjYifQ=="/>
  </w:docVars>
  <w:rsids>
    <w:rsidRoot w:val="2D90526A"/>
    <w:rsid w:val="2D90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2024-03-16T03:46:00Z</dcterms:created>
  <dc:creator>A手绘不提高不改名称</dc:creator>
  <cp:lastModifiedBy>A手绘不提高不改名称</cp:lastModifiedBy>
  <dcterms:modified xsi:type="dcterms:W3CDTF">2024-03-16T03:47:33Z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43C9529842B44A608E9375E434C1BDE9_11</vt:lpwstr>
  </property>
</Properties>
</file>