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</w:rPr>
        <w:t>酒店能耗计量表产品采购清单</w:t>
      </w:r>
      <w:bookmarkStart w:id="0" w:name="_GoBack"/>
      <w:bookmarkEnd w:id="0"/>
      <w:r>
        <w:rPr>
          <w:rFonts w:ascii="宋体" w:hAnsi="宋体" w:eastAsia="宋体" w:cs="宋体"/>
        </w:rPr>
        <w:t>及产品说明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3182"/>
        <w:gridCol w:w="4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产品说明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bdr w:val="none" w:color="auto" w:sz="0" w:space="0"/>
              </w:rPr>
              <w:t>设备材料表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电能表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用于计量酒店电力消耗，包括照明、空调、电梯等设备的用电量。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需要采购电能表，包括单相电能表和三相电能表，根据酒店电力需求选择合适的电能表型号。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水表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用于计量酒店用水消耗，包括客房、餐厅、洗衣房等区域的用水量。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需要采购水表，包括冷水表和热水表，根据酒店用水需求选择合适的水表型号。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燃气表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用于计量酒店燃气消耗，包括厨房、锅炉房等区域的燃气消耗。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需要采购燃气表，根据酒店燃气需求选择合适的燃气表型号。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热量表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用于计量酒店热量消耗，包括供暖、热水供应等区域的热量消耗。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需要采购热量表，根据酒店热量需求选择合适的热量表型号。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空调计费系统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用于计量酒店空调消耗，包括客房、餐厅、会议室等区域的空调消耗。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需要采购空调计费系统，包括空调计费器和管理系统，根据酒店空调需求选择合适的计费系统。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照明控制系统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用于计量酒店照明消耗，包括客房、走廊、停车场等区域的照明消耗。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需要采购照明控制系统，包括照明控制器和管理系统，根据酒店照明需求选择合适的控制系统。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其他能耗计量设备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根据酒店其他特殊能耗需求，采购相应的计量设备。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dr w:val="none" w:color="auto" w:sz="0" w:space="0"/>
              </w:rPr>
              <w:t>需要根据酒店实际情况，采购其他能耗计量设备，如电梯能耗计量设备、洗衣房能耗计量设备等。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638D3234"/>
    <w:rsid w:val="638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2024-03-16T07:10:00Z</dcterms:created>
  <dc:creator>A手绘不提高不改名称</dc:creator>
  <cp:lastModifiedBy>A手绘不提高不改名称</cp:lastModifiedBy>
  <dcterms:modified xsi:type="dcterms:W3CDTF">2024-03-16T07:12:06Z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19B1F5C0A62B4D6CAC6D6CF57B91D8C7_11</vt:lpwstr>
  </property>
</Properties>
</file>